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213"/>
        <w:gridCol w:w="5213"/>
      </w:tblGrid>
      <w:tr w:rsidR="001F35D2" w:rsidRPr="00CB3229" w14:paraId="5959C86C" w14:textId="77777777">
        <w:trPr>
          <w:jc w:val="right"/>
        </w:trPr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14:paraId="187E53D3" w14:textId="77777777" w:rsidR="001F35D2" w:rsidRPr="00CB3229" w:rsidRDefault="001F35D2" w:rsidP="00CB3229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14:paraId="4162900E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b/>
                <w:sz w:val="22"/>
                <w:lang w:val="ru-RU"/>
              </w:rPr>
              <w:t>УТВЕРЖДАЮ</w:t>
            </w:r>
          </w:p>
          <w:p w14:paraId="7D3D5115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sz w:val="22"/>
                <w:shd w:val="clear" w:color="auto" w:fill="FFF2CC"/>
                <w:lang w:val="ru-RU"/>
              </w:rPr>
              <w:t>Руководитель [наименование заказчика]</w:t>
            </w:r>
          </w:p>
          <w:p w14:paraId="345C9754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sz w:val="22"/>
                <w:shd w:val="clear" w:color="auto" w:fill="FFF2CC"/>
                <w:lang w:val="ru-RU"/>
              </w:rPr>
              <w:t>______________ [Ф.И.О.]</w:t>
            </w:r>
          </w:p>
          <w:p w14:paraId="5F263F5D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CB3229">
              <w:rPr>
                <w:rFonts w:ascii="Times New Roman" w:hAnsi="Times New Roman" w:cs="Times New Roman"/>
                <w:sz w:val="22"/>
                <w:shd w:val="clear" w:color="auto" w:fill="FFF2CC"/>
                <w:lang w:val="ru-RU"/>
              </w:rPr>
              <w:t>«___» ____________ 2026 года</w:t>
            </w:r>
          </w:p>
        </w:tc>
      </w:tr>
    </w:tbl>
    <w:p w14:paraId="411483D3" w14:textId="77777777" w:rsidR="00CB3229" w:rsidRDefault="00CB3229" w:rsidP="00CB3229">
      <w:pPr>
        <w:pStyle w:val="aa"/>
        <w:spacing w:after="0"/>
        <w:jc w:val="center"/>
        <w:rPr>
          <w:rFonts w:ascii="Times New Roman" w:eastAsia="Arial" w:hAnsi="Times New Roman" w:cs="Times New Roman"/>
          <w:sz w:val="22"/>
          <w:szCs w:val="22"/>
          <w:lang w:val="ru-RU"/>
        </w:rPr>
      </w:pPr>
    </w:p>
    <w:p w14:paraId="646AB7D1" w14:textId="78ADDD6C" w:rsidR="001F35D2" w:rsidRPr="00CB3229" w:rsidRDefault="00000000" w:rsidP="00CB3229">
      <w:pPr>
        <w:pStyle w:val="aa"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 w:rsidRPr="00CB3229">
        <w:rPr>
          <w:rFonts w:ascii="Times New Roman" w:eastAsia="Arial" w:hAnsi="Times New Roman" w:cs="Times New Roman"/>
          <w:sz w:val="22"/>
          <w:szCs w:val="22"/>
          <w:lang w:val="ru-RU"/>
        </w:rPr>
        <w:t>Техническая спецификация</w:t>
      </w:r>
    </w:p>
    <w:p w14:paraId="11338C11" w14:textId="77777777" w:rsidR="00CB3229" w:rsidRPr="00CB3229" w:rsidRDefault="00000000" w:rsidP="00CB3229">
      <w:pPr>
        <w:spacing w:after="0" w:line="240" w:lineRule="auto"/>
        <w:jc w:val="center"/>
        <w:rPr>
          <w:rFonts w:ascii="Times New Roman" w:hAnsi="Times New Roman" w:cs="Times New Roman"/>
          <w:bCs/>
          <w:sz w:val="22"/>
          <w:lang w:val="ru-RU"/>
        </w:rPr>
      </w:pPr>
      <w:r w:rsidRPr="00CB3229">
        <w:rPr>
          <w:rFonts w:ascii="Times New Roman" w:hAnsi="Times New Roman" w:cs="Times New Roman"/>
          <w:bCs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374BE26D" w14:textId="77777777" w:rsidR="00CB3229" w:rsidRPr="00CB3229" w:rsidRDefault="00000000" w:rsidP="00CB3229">
      <w:pPr>
        <w:spacing w:after="0" w:line="240" w:lineRule="auto"/>
        <w:jc w:val="center"/>
        <w:rPr>
          <w:rFonts w:ascii="Times New Roman" w:hAnsi="Times New Roman" w:cs="Times New Roman"/>
          <w:bCs/>
          <w:sz w:val="22"/>
          <w:lang w:val="ru-RU"/>
        </w:rPr>
      </w:pPr>
      <w:r w:rsidRPr="00CB3229">
        <w:rPr>
          <w:rFonts w:ascii="Times New Roman" w:hAnsi="Times New Roman" w:cs="Times New Roman"/>
          <w:bCs/>
          <w:sz w:val="22"/>
          <w:lang w:val="ru-RU"/>
        </w:rPr>
        <w:t xml:space="preserve">действующего АПК </w:t>
      </w:r>
      <w:proofErr w:type="spellStart"/>
      <w:r w:rsidRPr="00CB3229">
        <w:rPr>
          <w:rFonts w:ascii="Times New Roman" w:hAnsi="Times New Roman" w:cs="Times New Roman"/>
          <w:bCs/>
          <w:sz w:val="22"/>
          <w:lang w:val="ru-RU"/>
        </w:rPr>
        <w:t>Alaqan</w:t>
      </w:r>
      <w:proofErr w:type="spellEnd"/>
      <w:r w:rsidRPr="00CB3229">
        <w:rPr>
          <w:rFonts w:ascii="Times New Roman" w:hAnsi="Times New Roman" w:cs="Times New Roman"/>
          <w:bCs/>
          <w:sz w:val="22"/>
          <w:lang w:val="ru-RU"/>
        </w:rPr>
        <w:t xml:space="preserve"> </w:t>
      </w:r>
      <w:proofErr w:type="spellStart"/>
      <w:r w:rsidRPr="00CB3229">
        <w:rPr>
          <w:rFonts w:ascii="Times New Roman" w:hAnsi="Times New Roman" w:cs="Times New Roman"/>
          <w:bCs/>
          <w:sz w:val="22"/>
          <w:lang w:val="ru-RU"/>
        </w:rPr>
        <w:t>Mektep</w:t>
      </w:r>
      <w:proofErr w:type="spellEnd"/>
      <w:r w:rsidRPr="00CB3229">
        <w:rPr>
          <w:rFonts w:ascii="Times New Roman" w:hAnsi="Times New Roman" w:cs="Times New Roman"/>
          <w:bCs/>
          <w:sz w:val="22"/>
          <w:lang w:val="ru-RU"/>
        </w:rPr>
        <w:t xml:space="preserve"> </w:t>
      </w:r>
    </w:p>
    <w:p w14:paraId="6D1AABEF" w14:textId="01911E81" w:rsidR="001F35D2" w:rsidRPr="00CB3229" w:rsidRDefault="00000000" w:rsidP="00CB3229">
      <w:pPr>
        <w:spacing w:after="0" w:line="240" w:lineRule="auto"/>
        <w:jc w:val="center"/>
        <w:rPr>
          <w:rFonts w:ascii="Times New Roman" w:hAnsi="Times New Roman" w:cs="Times New Roman"/>
          <w:bCs/>
          <w:sz w:val="22"/>
          <w:lang w:val="ru-RU"/>
        </w:rPr>
      </w:pPr>
      <w:r w:rsidRPr="00CB3229">
        <w:rPr>
          <w:rFonts w:ascii="Times New Roman" w:hAnsi="Times New Roman" w:cs="Times New Roman"/>
          <w:bCs/>
          <w:sz w:val="22"/>
          <w:lang w:val="ru-RU"/>
        </w:rPr>
        <w:t>с продлением лицензионного доступа к облачной платформе</w:t>
      </w:r>
    </w:p>
    <w:p w14:paraId="57963108" w14:textId="77777777" w:rsidR="00CB3229" w:rsidRDefault="00CB3229" w:rsidP="00CB3229">
      <w:pPr>
        <w:spacing w:after="0" w:line="240" w:lineRule="auto"/>
        <w:rPr>
          <w:rFonts w:ascii="Times New Roman" w:hAnsi="Times New Roman" w:cs="Times New Roman"/>
          <w:sz w:val="22"/>
          <w:lang w:val="ru-RU"/>
        </w:rPr>
      </w:pPr>
    </w:p>
    <w:p w14:paraId="3342D5F4" w14:textId="753A45D7" w:rsidR="001F35D2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Техническая спецификация определяет состав одной комплексной услуги, необходимой для непрерывной работы ранее установленного в школе аппаратно-программного комплекса Alaqan Mektep до 31 декабря 2026 года.</w:t>
      </w:r>
    </w:p>
    <w:p w14:paraId="3AC94A33" w14:textId="77777777" w:rsidR="00CB3229" w:rsidRPr="00CB3229" w:rsidRDefault="00CB3229" w:rsidP="00CB3229">
      <w:pPr>
        <w:spacing w:after="0" w:line="240" w:lineRule="auto"/>
        <w:jc w:val="both"/>
        <w:rPr>
          <w:rFonts w:ascii="Times New Roman" w:hAnsi="Times New Roman" w:cs="Times New Roman"/>
          <w:sz w:val="22"/>
          <w:lang w:val="ru-RU"/>
        </w:rPr>
      </w:pPr>
    </w:p>
    <w:p w14:paraId="2616BB4C" w14:textId="77777777" w:rsidR="001F35D2" w:rsidRPr="00CB3229" w:rsidRDefault="00000000" w:rsidP="00CB3229">
      <w:pPr>
        <w:pStyle w:val="1"/>
        <w:spacing w:before="0" w:after="0" w:line="240" w:lineRule="auto"/>
        <w:ind w:firstLine="72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1. Основные сведения о закупке</w:t>
      </w:r>
    </w:p>
    <w:tbl>
      <w:tblPr>
        <w:tblStyle w:val="aff0"/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394"/>
      </w:tblGrid>
      <w:tr w:rsidR="001F35D2" w:rsidRPr="00CB3229" w14:paraId="1594A135" w14:textId="77777777" w:rsidTr="00CB3229">
        <w:trPr>
          <w:tblHeader/>
          <w:jc w:val="center"/>
        </w:trPr>
        <w:tc>
          <w:tcPr>
            <w:tcW w:w="2277" w:type="pct"/>
          </w:tcPr>
          <w:p w14:paraId="511C1B4A" w14:textId="77777777" w:rsidR="001F35D2" w:rsidRPr="00CB3229" w:rsidRDefault="00000000" w:rsidP="00CB32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Показатель</w:t>
            </w:r>
          </w:p>
        </w:tc>
        <w:tc>
          <w:tcPr>
            <w:tcW w:w="2723" w:type="pct"/>
          </w:tcPr>
          <w:p w14:paraId="3E4FC711" w14:textId="77777777" w:rsidR="001F35D2" w:rsidRPr="00CB3229" w:rsidRDefault="00000000" w:rsidP="00CB32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Содержание</w:t>
            </w:r>
          </w:p>
        </w:tc>
      </w:tr>
      <w:tr w:rsidR="001F35D2" w:rsidRPr="00CB3229" w14:paraId="4AC5B5E6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1F9336B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Наименование заказчика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0363615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shd w:val="clear" w:color="auto" w:fill="FFF2CC"/>
                <w:lang w:val="ru-RU"/>
              </w:rPr>
              <w:t>[полное наименование школы]</w:t>
            </w:r>
          </w:p>
        </w:tc>
      </w:tr>
      <w:tr w:rsidR="001F35D2" w:rsidRPr="00CB3229" w14:paraId="0A962D7C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DE0031C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БИН заказчика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5E418BF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shd w:val="clear" w:color="auto" w:fill="FFF2CC"/>
                <w:lang w:val="ru-RU"/>
              </w:rPr>
              <w:t>[БИН]</w:t>
            </w:r>
          </w:p>
        </w:tc>
      </w:tr>
      <w:tr w:rsidR="001F35D2" w:rsidRPr="00CB3229" w14:paraId="0777D799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E5B9635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Код ЕНС ТРУ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9E56E1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620920.000.000002</w:t>
            </w:r>
          </w:p>
        </w:tc>
      </w:tr>
      <w:tr w:rsidR="001F35D2" w:rsidRPr="00CB3229" w14:paraId="7D916F2F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B96C49A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2010E62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:rsidR="001F35D2" w:rsidRPr="00CB3229" w14:paraId="7C343664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635703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Единица измерения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10DDF17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Услуга</w:t>
            </w:r>
          </w:p>
        </w:tc>
      </w:tr>
      <w:tr w:rsidR="001F35D2" w:rsidRPr="00CB3229" w14:paraId="7B9F0467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A178DA4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Количество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4A1BB65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1</w:t>
            </w:r>
          </w:p>
        </w:tc>
      </w:tr>
      <w:tr w:rsidR="001F35D2" w:rsidRPr="00CB3229" w14:paraId="1EA36257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E78E738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F4B164E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shd w:val="clear" w:color="auto" w:fill="FFF2CC"/>
                <w:lang w:val="ru-RU"/>
              </w:rPr>
              <w:t>[заполняется заказчиком] тенге</w:t>
            </w:r>
          </w:p>
        </w:tc>
      </w:tr>
      <w:tr w:rsidR="001F35D2" w:rsidRPr="00CB3229" w14:paraId="094ED616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D005953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Общая сумма без НДС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16FCE6D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shd w:val="clear" w:color="auto" w:fill="FFF2CC"/>
                <w:lang w:val="ru-RU"/>
              </w:rPr>
              <w:t>[заполняется заказчиком] тенге</w:t>
            </w:r>
          </w:p>
        </w:tc>
      </w:tr>
      <w:tr w:rsidR="001F35D2" w:rsidRPr="00CB3229" w14:paraId="57E1D6A3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077BD18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Срок оказания услуг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C9E16E9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С даты заключения договора до 31 декабря 2026 года включительно</w:t>
            </w:r>
          </w:p>
        </w:tc>
      </w:tr>
      <w:tr w:rsidR="001F35D2" w:rsidRPr="00CB3229" w14:paraId="00EB2E92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DF41DEF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Место оказания услуг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2D10D2" w14:textId="7F1EFB29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shd w:val="clear" w:color="auto" w:fill="FFF2CC"/>
                <w:lang w:val="ru-RU"/>
              </w:rPr>
              <w:t>[адрес школы, населенный пункт, район, область]</w:t>
            </w:r>
          </w:p>
        </w:tc>
      </w:tr>
      <w:tr w:rsidR="001F35D2" w:rsidRPr="00CB3229" w14:paraId="5E1DBB5E" w14:textId="77777777" w:rsidTr="00CB3229">
        <w:trPr>
          <w:cantSplit/>
          <w:jc w:val="center"/>
        </w:trPr>
        <w:tc>
          <w:tcPr>
            <w:tcW w:w="2277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9664831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b/>
                <w:color w:val="auto"/>
                <w:sz w:val="22"/>
                <w:lang w:val="ru-RU"/>
              </w:rPr>
              <w:t>Авансовый платеж</w:t>
            </w:r>
          </w:p>
        </w:tc>
        <w:tc>
          <w:tcPr>
            <w:tcW w:w="2723" w:type="pct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3EC5FA3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0 %</w:t>
            </w:r>
          </w:p>
        </w:tc>
      </w:tr>
    </w:tbl>
    <w:p w14:paraId="3E69BAB5" w14:textId="77777777" w:rsidR="00CB3229" w:rsidRDefault="00CB3229" w:rsidP="00CB3229">
      <w:pPr>
        <w:pStyle w:val="1"/>
        <w:spacing w:before="0" w:after="0" w:line="240" w:lineRule="auto"/>
        <w:rPr>
          <w:rFonts w:ascii="Times New Roman" w:eastAsia="Arial" w:hAnsi="Times New Roman" w:cs="Times New Roman"/>
          <w:sz w:val="22"/>
          <w:szCs w:val="22"/>
          <w:lang w:val="ru-RU"/>
        </w:rPr>
      </w:pPr>
    </w:p>
    <w:p w14:paraId="35A9E61B" w14:textId="6296633B" w:rsidR="001F35D2" w:rsidRPr="00CB3229" w:rsidRDefault="00000000" w:rsidP="00CB3229">
      <w:pPr>
        <w:pStyle w:val="1"/>
        <w:spacing w:before="0" w:after="0" w:line="240" w:lineRule="auto"/>
        <w:ind w:firstLine="720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2. Исходное состояние и назначение услуги</w:t>
      </w:r>
    </w:p>
    <w:p w14:paraId="51ED754C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Заказчик эксплуатирует ранее приобретенный и введенный в эксплуатацию аппаратно-программный комплекс, облачную платформу Alaqan и модуль Alaqan Mektep. Обслуживанию подлежат действующая учетная среда школы, зарегистрированное в ней оборудование, данные, настройки и разрешенные интеграционные связи.</w:t>
      </w:r>
    </w:p>
    <w:p w14:paraId="1DB9B622" w14:textId="31DCA46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 xml:space="preserve">Цель закупки </w:t>
      </w:r>
      <w:r w:rsidR="00CB3229" w:rsidRPr="00CB3229">
        <w:rPr>
          <w:rFonts w:ascii="Times New Roman" w:hAnsi="Times New Roman" w:cs="Times New Roman"/>
          <w:sz w:val="22"/>
          <w:lang w:val="ru-RU"/>
        </w:rPr>
        <w:t>–</w:t>
      </w:r>
      <w:r w:rsidRPr="00CB3229">
        <w:rPr>
          <w:rFonts w:ascii="Times New Roman" w:hAnsi="Times New Roman" w:cs="Times New Roman"/>
          <w:sz w:val="22"/>
          <w:lang w:val="ru-RU"/>
        </w:rPr>
        <w:t xml:space="preserve">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 необоснованного повторного сбора персональных данных.</w:t>
      </w:r>
    </w:p>
    <w:p w14:paraId="788D01CD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Поставка нового оборудования, переход на иную платформу, перенос данных в другую систему и создание новых интеграций в предмет закупки не входят.</w:t>
      </w:r>
    </w:p>
    <w:p w14:paraId="548B124D" w14:textId="77777777" w:rsidR="001F35D2" w:rsidRPr="00CB3229" w:rsidRDefault="00000000" w:rsidP="00CB3229">
      <w:pPr>
        <w:spacing w:after="0" w:line="240" w:lineRule="auto"/>
        <w:ind w:right="142" w:firstLine="720"/>
        <w:jc w:val="both"/>
        <w:rPr>
          <w:rFonts w:ascii="Times New Roman" w:hAnsi="Times New Roman" w:cs="Times New Roman"/>
          <w:i/>
          <w:iCs/>
          <w:sz w:val="22"/>
          <w:lang w:val="ru-RU"/>
        </w:rPr>
      </w:pPr>
      <w:r w:rsidRPr="00CB3229">
        <w:rPr>
          <w:rFonts w:ascii="Times New Roman" w:hAnsi="Times New Roman" w:cs="Times New Roman"/>
          <w:i/>
          <w:iCs/>
          <w:sz w:val="22"/>
          <w:lang w:val="ru-RU"/>
        </w:rPr>
        <w:t>Примечание. Наименование Alaqan Mektep используется для идентификации уже установленного лицензируемого продукта, сохранения совместимости действующего оборудования, накопленных данных, настроек и интеграций.</w:t>
      </w:r>
    </w:p>
    <w:p w14:paraId="764A057C" w14:textId="77777777" w:rsidR="001F35D2" w:rsidRPr="00CB3229" w:rsidRDefault="00000000" w:rsidP="00CB3229">
      <w:pPr>
        <w:pStyle w:val="1"/>
        <w:spacing w:before="0" w:after="0" w:line="240" w:lineRule="auto"/>
        <w:ind w:firstLine="720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lastRenderedPageBreak/>
        <w:t>3. Состав комплексной услуги</w:t>
      </w:r>
    </w:p>
    <w:p w14:paraId="10C16D5F" w14:textId="77777777" w:rsidR="001F35D2" w:rsidRPr="00CB3229" w:rsidRDefault="00000000" w:rsidP="00CB3229">
      <w:pPr>
        <w:pStyle w:val="21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3.1. Продление лицензионного доступа</w:t>
      </w:r>
    </w:p>
    <w:p w14:paraId="678D8AC9" w14:textId="77777777" w:rsidR="001F35D2" w:rsidRPr="00CB3229" w:rsidRDefault="00000000" w:rsidP="00CB3229">
      <w:pPr>
        <w:pStyle w:val="a0"/>
        <w:spacing w:after="0" w:line="240" w:lineRule="auto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продлить доступ к действующей учетной записи школы до 31 декабря 2026 года включительно;</w:t>
      </w:r>
    </w:p>
    <w:p w14:paraId="3C12207B" w14:textId="77777777" w:rsidR="001F35D2" w:rsidRPr="00CB3229" w:rsidRDefault="00000000" w:rsidP="00CB3229">
      <w:pPr>
        <w:pStyle w:val="a0"/>
        <w:spacing w:after="0" w:line="240" w:lineRule="auto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выполнить активацию не позднее трех рабочих дней с даты заключения договора;</w:t>
      </w:r>
    </w:p>
    <w:p w14:paraId="1E74D1E6" w14:textId="77777777" w:rsidR="001F35D2" w:rsidRPr="00CB3229" w:rsidRDefault="00000000" w:rsidP="00CB3229">
      <w:pPr>
        <w:pStyle w:val="a0"/>
        <w:spacing w:after="0" w:line="240" w:lineRule="auto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сохранить пользователей, роли и права доступа,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14:paraId="02A51569" w14:textId="77777777" w:rsidR="001F35D2" w:rsidRPr="00CB3229" w:rsidRDefault="00000000" w:rsidP="00CB3229">
      <w:pPr>
        <w:pStyle w:val="a0"/>
        <w:spacing w:after="0" w:line="240" w:lineRule="auto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предоставлять обновления программного обеспечения без ухудшения действующей функциональности, совместимости и сохранности данных.</w:t>
      </w:r>
    </w:p>
    <w:p w14:paraId="1233211C" w14:textId="77777777" w:rsidR="001F35D2" w:rsidRPr="00CB3229" w:rsidRDefault="00000000" w:rsidP="00CB3229">
      <w:pPr>
        <w:pStyle w:val="21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3.2. Учет бесплатного питания и интеграция с Социальным кошельком</w:t>
      </w:r>
    </w:p>
    <w:p w14:paraId="4E89D8FC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Событие получения питания должно передаваться без необоснованного дублирования и сопоставляться с пользователем, организацией, оборудованием, датой, временем и результатом обработки.</w:t>
      </w:r>
    </w:p>
    <w:p w14:paraId="195613AA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В административном кабинете должны отображаться статусы обмена, ошибки, возможность повторной отправки в предусмотренных системой случаях, а также сведения, необходимые заказчику для контроля фактического получения питания.</w:t>
      </w:r>
    </w:p>
    <w:p w14:paraId="163D2B9D" w14:textId="77777777" w:rsidR="001F35D2" w:rsidRPr="00CB3229" w:rsidRDefault="00000000" w:rsidP="00CB3229">
      <w:pPr>
        <w:pStyle w:val="21"/>
        <w:spacing w:before="0" w:after="0" w:line="240" w:lineRule="auto"/>
        <w:ind w:left="720"/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3.3. Административный кабинет и отчетность</w:t>
      </w:r>
    </w:p>
    <w:p w14:paraId="43BEEB1F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Заказчику предоставляется доступ к действующему административному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Excel и PDF.</w:t>
      </w:r>
    </w:p>
    <w:p w14:paraId="0E4EC9E0" w14:textId="77777777" w:rsidR="001F35D2" w:rsidRPr="00CB3229" w:rsidRDefault="00000000" w:rsidP="00CB3229">
      <w:pPr>
        <w:pStyle w:val="21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3.4. Мобильное приложение и электронные согласия</w:t>
      </w:r>
    </w:p>
    <w:p w14:paraId="7FA34008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В состав лицензии входит мобильное приложение для законных представителей, бесплатно доступное в официальных магазинах приложений для iOS и Android и работающее на государственном и русском языках. Отдельная оплата со стороны законного представителя не допускается.</w:t>
      </w:r>
    </w:p>
    <w:p w14:paraId="34DC72CF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Приложение должно позволять привязать одного или нескольких детей, просматривать историю и статус получения питания, получать push-уведомления, знакомиться с опубликованным меню, оценивать питание и управлять уведомлениями.</w:t>
      </w:r>
    </w:p>
    <w:p w14:paraId="082D4B71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Платформа обеспечивает работу с электронными согласиями на сбор и обработку персональных данных, включая предусмотренное законодательством взаимодействие с государственным сервисом контроля доступа к персональным данным. Продление доступа само по себе не является основанием для повторного сбора данных; действующие законные статусы согласий сохраняются.</w:t>
      </w:r>
    </w:p>
    <w:p w14:paraId="4CB3D22A" w14:textId="77777777" w:rsidR="001F35D2" w:rsidRPr="00CB3229" w:rsidRDefault="00000000" w:rsidP="00CB3229">
      <w:pPr>
        <w:pStyle w:val="1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4. Техническое сопровождение и уровень сервиса</w:t>
      </w:r>
    </w:p>
    <w:p w14:paraId="2992843A" w14:textId="77777777" w:rsidR="001F35D2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p w14:paraId="492E1C73" w14:textId="77777777" w:rsidR="00CB3229" w:rsidRPr="00CB3229" w:rsidRDefault="00CB3229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</w:p>
    <w:tbl>
      <w:tblPr>
        <w:tblStyle w:val="aff0"/>
        <w:tblW w:w="5000" w:type="pct"/>
        <w:jc w:val="center"/>
        <w:tblLook w:val="04A0" w:firstRow="1" w:lastRow="0" w:firstColumn="1" w:lastColumn="0" w:noHBand="0" w:noVBand="1"/>
      </w:tblPr>
      <w:tblGrid>
        <w:gridCol w:w="3043"/>
        <w:gridCol w:w="3043"/>
        <w:gridCol w:w="3819"/>
      </w:tblGrid>
      <w:tr w:rsidR="001F35D2" w:rsidRPr="00CB3229" w14:paraId="10642F1D" w14:textId="77777777" w:rsidTr="00CB3229">
        <w:trPr>
          <w:tblHeader/>
          <w:jc w:val="center"/>
        </w:trPr>
        <w:tc>
          <w:tcPr>
            <w:tcW w:w="1536" w:type="pct"/>
          </w:tcPr>
          <w:p w14:paraId="74E77F48" w14:textId="77777777" w:rsidR="001F35D2" w:rsidRPr="00CB3229" w:rsidRDefault="00000000" w:rsidP="00CB32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Категория обращения</w:t>
            </w:r>
          </w:p>
        </w:tc>
        <w:tc>
          <w:tcPr>
            <w:tcW w:w="1536" w:type="pct"/>
          </w:tcPr>
          <w:p w14:paraId="700AE1AB" w14:textId="77777777" w:rsidR="001F35D2" w:rsidRPr="00CB3229" w:rsidRDefault="00000000" w:rsidP="00CB32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Начало реакции</w:t>
            </w:r>
          </w:p>
        </w:tc>
        <w:tc>
          <w:tcPr>
            <w:tcW w:w="1929" w:type="pct"/>
          </w:tcPr>
          <w:p w14:paraId="6C804857" w14:textId="77777777" w:rsidR="001F35D2" w:rsidRPr="00CB3229" w:rsidRDefault="00000000" w:rsidP="00CB32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Срок и результат</w:t>
            </w:r>
          </w:p>
        </w:tc>
      </w:tr>
      <w:tr w:rsidR="001F35D2" w:rsidRPr="00CB3229" w14:paraId="703F085A" w14:textId="77777777" w:rsidTr="00CB3229">
        <w:trPr>
          <w:cantSplit/>
          <w:jc w:val="center"/>
        </w:trPr>
        <w:tc>
          <w:tcPr>
            <w:tcW w:w="1536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E702899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1536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5FD27735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не позднее 2 рабочих часов</w:t>
            </w:r>
          </w:p>
        </w:tc>
        <w:tc>
          <w:tcPr>
            <w:tcW w:w="1929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8340F63" w14:textId="4EAB88E5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 xml:space="preserve">план восстановления </w:t>
            </w:r>
            <w:r w:rsidR="00CB3229"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–</w:t>
            </w: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 xml:space="preserve"> в течение 8 рабочих часов; устранение причины в зоне ответственности поставщика </w:t>
            </w:r>
            <w:r w:rsidR="00CB3229"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–</w:t>
            </w: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 xml:space="preserve"> не позднее 1 рабочего дня</w:t>
            </w:r>
          </w:p>
        </w:tc>
      </w:tr>
      <w:tr w:rsidR="001F35D2" w:rsidRPr="00CB3229" w14:paraId="061E0B85" w14:textId="77777777" w:rsidTr="00CB3229">
        <w:trPr>
          <w:cantSplit/>
          <w:jc w:val="center"/>
        </w:trPr>
        <w:tc>
          <w:tcPr>
            <w:tcW w:w="1536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D305829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Частичное нарушение функциональности</w:t>
            </w:r>
          </w:p>
        </w:tc>
        <w:tc>
          <w:tcPr>
            <w:tcW w:w="1536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2B2F34A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не позднее 4 рабочих часов</w:t>
            </w:r>
          </w:p>
        </w:tc>
        <w:tc>
          <w:tcPr>
            <w:tcW w:w="1929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62C21EB" w14:textId="5A553AD6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 xml:space="preserve">устранение причины в зоне ответственности поставщика </w:t>
            </w:r>
            <w:r w:rsidR="00CB3229"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–</w:t>
            </w: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 xml:space="preserve"> в течение 3 рабочих дней</w:t>
            </w:r>
          </w:p>
        </w:tc>
      </w:tr>
      <w:tr w:rsidR="001F35D2" w:rsidRPr="00CB3229" w14:paraId="2E3B87D3" w14:textId="77777777" w:rsidTr="00CB3229">
        <w:trPr>
          <w:cantSplit/>
          <w:jc w:val="center"/>
        </w:trPr>
        <w:tc>
          <w:tcPr>
            <w:tcW w:w="1536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49AC9AF3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lastRenderedPageBreak/>
              <w:t>Консультационное обращение</w:t>
            </w:r>
          </w:p>
        </w:tc>
        <w:tc>
          <w:tcPr>
            <w:tcW w:w="1536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DC12780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в течение 1 рабочего дня</w:t>
            </w:r>
          </w:p>
        </w:tc>
        <w:tc>
          <w:tcPr>
            <w:tcW w:w="1929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61567C9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1F35D2" w:rsidRPr="00CB3229" w14:paraId="3E5E7AA1" w14:textId="77777777" w:rsidTr="00CB3229">
        <w:trPr>
          <w:cantSplit/>
          <w:jc w:val="center"/>
        </w:trPr>
        <w:tc>
          <w:tcPr>
            <w:tcW w:w="1536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CD68298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Необходимость выезда</w:t>
            </w:r>
          </w:p>
        </w:tc>
        <w:tc>
          <w:tcPr>
            <w:tcW w:w="1536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C5CCC00" w14:textId="77777777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после дистанционной диагностики</w:t>
            </w:r>
          </w:p>
        </w:tc>
        <w:tc>
          <w:tcPr>
            <w:tcW w:w="1929" w:type="pct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5F0ADA1D" w14:textId="47E462D4" w:rsidR="001F35D2" w:rsidRPr="00CB3229" w:rsidRDefault="00000000" w:rsidP="00CB322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ru-RU"/>
              </w:rPr>
            </w:pP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 xml:space="preserve">выезд </w:t>
            </w:r>
            <w:r w:rsidR="00CB3229"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>–</w:t>
            </w:r>
            <w:r w:rsidRPr="00CB3229">
              <w:rPr>
                <w:rFonts w:ascii="Times New Roman" w:hAnsi="Times New Roman" w:cs="Times New Roman"/>
                <w:color w:val="auto"/>
                <w:sz w:val="22"/>
                <w:lang w:val="ru-RU"/>
              </w:rPr>
              <w:t xml:space="preserve"> не позднее 3 рабочих дней после подтверждения необходимости</w:t>
            </w:r>
          </w:p>
        </w:tc>
      </w:tr>
    </w:tbl>
    <w:p w14:paraId="527D0023" w14:textId="77777777" w:rsid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 xml:space="preserve">Поддержка предоставляется в рабочие дни с 09:00 до 18:00 по времени города Астаны. </w:t>
      </w:r>
    </w:p>
    <w:p w14:paraId="49934223" w14:textId="090651CE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Подтвержденное время устранения сбоя 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315D15C7" w14:textId="77777777" w:rsidR="001F35D2" w:rsidRPr="00CB3229" w:rsidRDefault="00000000" w:rsidP="00CB3229">
      <w:pPr>
        <w:keepLines/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отдельному законному основанию.</w:t>
      </w:r>
    </w:p>
    <w:p w14:paraId="5B193DB2" w14:textId="77777777" w:rsidR="001F35D2" w:rsidRPr="00CB3229" w:rsidRDefault="00000000" w:rsidP="00CB3229">
      <w:pPr>
        <w:pStyle w:val="1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5. Требования к правам на программное обеспечение и документам исполнения</w:t>
      </w:r>
    </w:p>
    <w:p w14:paraId="7260BDA9" w14:textId="77777777" w:rsidR="001F35D2" w:rsidRPr="00CB3229" w:rsidRDefault="00000000" w:rsidP="00CB3229">
      <w:pPr>
        <w:pStyle w:val="a0"/>
        <w:spacing w:after="0" w:line="240" w:lineRule="auto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Лицензионный доступ предоставляет правообладатель программного обеспечения либо уполномоченное им лицо. Если поставщик не является правообладателем, он предоставляет подтверждение полномочий на активацию и сопровождение действующей учетной записи заказчика.</w:t>
      </w:r>
    </w:p>
    <w:p w14:paraId="04590119" w14:textId="77777777" w:rsidR="001F35D2" w:rsidRPr="00CB3229" w:rsidRDefault="00000000" w:rsidP="00CB3229">
      <w:pPr>
        <w:pStyle w:val="a0"/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CB3229">
        <w:rPr>
          <w:rFonts w:ascii="Times New Roman" w:hAnsi="Times New Roman" w:cs="Times New Roman"/>
          <w:sz w:val="22"/>
          <w:lang w:val="ru-RU"/>
        </w:rPr>
        <w:t>Программный продукт должен соответствовать действующей записи № 659 в Реестре доверенного программного обеспечения и продукции электронной промышленности. Поставщик предоставляет актуальные проверяемые сведения о такой записи.</w:t>
      </w:r>
    </w:p>
    <w:p w14:paraId="658BC391" w14:textId="77777777" w:rsidR="001F35D2" w:rsidRPr="00CB3229" w:rsidRDefault="00000000" w:rsidP="00CB3229">
      <w:pPr>
        <w:pStyle w:val="a0"/>
        <w:spacing w:after="0" w:line="240" w:lineRule="auto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14:paraId="3DDA8750" w14:textId="77777777" w:rsidR="001F35D2" w:rsidRPr="00CB3229" w:rsidRDefault="00000000" w:rsidP="00CB3229">
      <w:pPr>
        <w:pStyle w:val="a0"/>
        <w:spacing w:after="0" w:line="240" w:lineRule="auto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 xml:space="preserve">К исполнению привлекается не менее одного специалиста, имеющего действующее подтверждение разработчика или правообладателя на установку, настройку и техническое сопровождение программного обеспечения </w:t>
      </w:r>
      <w:proofErr w:type="spellStart"/>
      <w:r w:rsidRPr="00CB3229">
        <w:rPr>
          <w:rFonts w:ascii="Times New Roman" w:hAnsi="Times New Roman" w:cs="Times New Roman"/>
          <w:sz w:val="22"/>
          <w:lang w:val="ru-RU"/>
        </w:rPr>
        <w:t>Alaqan</w:t>
      </w:r>
      <w:proofErr w:type="spellEnd"/>
      <w:r w:rsidRPr="00CB3229">
        <w:rPr>
          <w:rFonts w:ascii="Times New Roman" w:hAnsi="Times New Roman" w:cs="Times New Roman"/>
          <w:sz w:val="22"/>
          <w:lang w:val="ru-RU"/>
        </w:rPr>
        <w:t>.</w:t>
      </w:r>
    </w:p>
    <w:p w14:paraId="0385E8A6" w14:textId="77777777" w:rsidR="001F35D2" w:rsidRPr="00CB3229" w:rsidRDefault="00000000" w:rsidP="00CB3229">
      <w:pPr>
        <w:pStyle w:val="1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6. Персональные данные и информационная безопасность</w:t>
      </w:r>
    </w:p>
    <w:p w14:paraId="433AE0F3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14:paraId="44D4B068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полномочий, журналирование, резервное копирование, контроль целостности и обновления безопасности. Об инциденте, затрагивающем данные заказчика, поставщик уведомляет не позднее одного рабочего дня с момента выявления.</w:t>
      </w:r>
    </w:p>
    <w:p w14:paraId="2E804F5D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0B716480" w14:textId="77777777" w:rsidR="001F35D2" w:rsidRPr="00CB3229" w:rsidRDefault="00000000" w:rsidP="00CB3229">
      <w:pPr>
        <w:pStyle w:val="1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7. Обязанности заказчика и порядок приемки</w:t>
      </w:r>
    </w:p>
    <w:p w14:paraId="18294171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01C055B6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 xml:space="preserve">До подписания итогового электронного акта стороны проводят контрольную проверку. На существующей учетной записи должен отображаться срок доступа до 31 декабря 2026 года; должны быть сохранены пользователи, данные, настройки и привязки оборудования; проверяется </w:t>
      </w:r>
      <w:r w:rsidRPr="00CB3229">
        <w:rPr>
          <w:rFonts w:ascii="Times New Roman" w:hAnsi="Times New Roman" w:cs="Times New Roman"/>
          <w:sz w:val="22"/>
          <w:lang w:val="ru-RU"/>
        </w:rPr>
        <w:lastRenderedPageBreak/>
        <w:t>отображение контрольного события питания и его обмен с ИС «Социальный кошелек», работа административного кабинета, мобильного приложения и применимого режима электронных согласий.</w:t>
      </w:r>
    </w:p>
    <w:p w14:paraId="4AA4C96F" w14:textId="77777777" w:rsidR="001F35D2" w:rsidRPr="00CB3229" w:rsidRDefault="00000000" w:rsidP="00CB3229">
      <w:pPr>
        <w:spacing w:after="0" w:line="240" w:lineRule="auto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доступ, обновления и техническое сопровождение до 31 декабря 2026 года включительно.</w:t>
      </w:r>
    </w:p>
    <w:p w14:paraId="2ED08883" w14:textId="77777777" w:rsidR="001F35D2" w:rsidRPr="00CB3229" w:rsidRDefault="00000000" w:rsidP="00CB3229">
      <w:pPr>
        <w:pStyle w:val="1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</w:pPr>
      <w:r w:rsidRPr="00CB3229">
        <w:rPr>
          <w:rFonts w:ascii="Times New Roman" w:eastAsia="Arial" w:hAnsi="Times New Roman" w:cs="Times New Roman"/>
          <w:b w:val="0"/>
          <w:bCs w:val="0"/>
          <w:sz w:val="22"/>
          <w:szCs w:val="22"/>
          <w:lang w:val="ru-RU"/>
        </w:rPr>
        <w:t>8. Итоговый результат</w:t>
      </w:r>
    </w:p>
    <w:p w14:paraId="1111C443" w14:textId="77777777" w:rsidR="001F35D2" w:rsidRPr="00CB3229" w:rsidRDefault="00000000" w:rsidP="00CB32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lang w:val="ru-RU"/>
        </w:rPr>
      </w:pPr>
      <w:r w:rsidRPr="00CB3229">
        <w:rPr>
          <w:rFonts w:ascii="Times New Roman" w:hAnsi="Times New Roman" w:cs="Times New Roman"/>
          <w:sz w:val="22"/>
          <w:lang w:val="ru-RU"/>
        </w:rPr>
        <w:t>Результатом является непрерывная работа заказчика в ранее созданной среде Alaqan Mektep без миграции и повторной регистрации, действующий лицензионный доступ до 31 декабря 2026 года, сохранность данных и настроек, работоспособность административного кабинета, мобильного приложения, электронных согласий и интеграции с ИС «Социальный кошелек», а также техническое сопровождение действующего АПК до окончания срока договора.</w:t>
      </w:r>
    </w:p>
    <w:sectPr w:rsidR="001F35D2" w:rsidRPr="00CB3229" w:rsidSect="00CB3229">
      <w:footerReference w:type="default" r:id="rId8"/>
      <w:pgSz w:w="12240" w:h="15840"/>
      <w:pgMar w:top="1134" w:right="850" w:bottom="1134" w:left="1701" w:header="312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1B1F9" w14:textId="77777777" w:rsidR="00E11D1A" w:rsidRDefault="00E11D1A">
      <w:pPr>
        <w:spacing w:after="0" w:line="240" w:lineRule="auto"/>
      </w:pPr>
      <w:r>
        <w:separator/>
      </w:r>
    </w:p>
  </w:endnote>
  <w:endnote w:type="continuationSeparator" w:id="0">
    <w:p w14:paraId="299943A0" w14:textId="77777777" w:rsidR="00E11D1A" w:rsidRDefault="00E11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ADEB1" w14:textId="77777777" w:rsidR="001F35D2" w:rsidRDefault="00000000">
    <w:pPr>
      <w:pStyle w:val="a7"/>
      <w:jc w:val="center"/>
    </w:pPr>
    <w:r>
      <w:rPr>
        <w:color w:val="777777"/>
        <w:sz w:val="16"/>
      </w:rPr>
      <w:fldChar w:fldCharType="begin"/>
    </w:r>
    <w:r>
      <w:rPr>
        <w:color w:val="777777"/>
        <w:sz w:val="16"/>
      </w:rPr>
      <w:instrText xml:space="preserve"> PAGE </w:instrText>
    </w:r>
    <w:r>
      <w:rPr>
        <w:color w:val="777777"/>
        <w:sz w:val="16"/>
      </w:rPr>
      <w:fldChar w:fldCharType="separate"/>
    </w:r>
    <w:r w:rsidR="00CB3229">
      <w:rPr>
        <w:noProof/>
        <w:color w:val="777777"/>
        <w:sz w:val="16"/>
      </w:rPr>
      <w:t>1</w:t>
    </w:r>
    <w:r>
      <w:rPr>
        <w:color w:val="777777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FC6C8" w14:textId="77777777" w:rsidR="00E11D1A" w:rsidRDefault="00E11D1A">
      <w:pPr>
        <w:spacing w:after="0" w:line="240" w:lineRule="auto"/>
      </w:pPr>
      <w:r>
        <w:separator/>
      </w:r>
    </w:p>
  </w:footnote>
  <w:footnote w:type="continuationSeparator" w:id="0">
    <w:p w14:paraId="0A77DB0D" w14:textId="77777777" w:rsidR="00E11D1A" w:rsidRDefault="00E11D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95316746">
    <w:abstractNumId w:val="8"/>
  </w:num>
  <w:num w:numId="2" w16cid:durableId="820316095">
    <w:abstractNumId w:val="6"/>
  </w:num>
  <w:num w:numId="3" w16cid:durableId="967857321">
    <w:abstractNumId w:val="5"/>
  </w:num>
  <w:num w:numId="4" w16cid:durableId="1185367803">
    <w:abstractNumId w:val="4"/>
  </w:num>
  <w:num w:numId="5" w16cid:durableId="1140264172">
    <w:abstractNumId w:val="7"/>
  </w:num>
  <w:num w:numId="6" w16cid:durableId="10034335">
    <w:abstractNumId w:val="3"/>
  </w:num>
  <w:num w:numId="7" w16cid:durableId="2047367329">
    <w:abstractNumId w:val="2"/>
  </w:num>
  <w:num w:numId="8" w16cid:durableId="2040930753">
    <w:abstractNumId w:val="1"/>
  </w:num>
  <w:num w:numId="9" w16cid:durableId="1143740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35D2"/>
    <w:rsid w:val="0029639D"/>
    <w:rsid w:val="00326F90"/>
    <w:rsid w:val="005D3C5A"/>
    <w:rsid w:val="00AA1D8D"/>
    <w:rsid w:val="00B47730"/>
    <w:rsid w:val="00CB0664"/>
    <w:rsid w:val="00CB3229"/>
    <w:rsid w:val="00E11D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220BCA"/>
  <w14:defaultImageDpi w14:val="300"/>
  <w15:docId w15:val="{F823D256-FF91-4542-8448-AFEBE8BA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70" w:line="259" w:lineRule="auto"/>
    </w:pPr>
    <w:rPr>
      <w:rFonts w:ascii="Arial" w:eastAsia="Arial" w:hAnsi="Arial"/>
      <w:color w:val="000000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40" w:after="60"/>
      <w:outlineLvl w:val="0"/>
    </w:pPr>
    <w:rPr>
      <w:rFonts w:asciiTheme="majorHAnsi" w:eastAsiaTheme="majorEastAsia" w:hAnsiTheme="majorHAnsi" w:cstheme="majorBidi"/>
      <w:b/>
      <w:bCs/>
      <w:sz w:val="23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/>
      <w:b/>
      <w:bCs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28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1464</Words>
  <Characters>8349</Characters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terms:created xsi:type="dcterms:W3CDTF">2013-12-23T23:15:00Z</dcterms:created>
  <dcterms:modified xsi:type="dcterms:W3CDTF">2026-09-30T12:47:00Z</dcterms:modified>
  <cp:category/>
</cp:coreProperties>
</file>