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51E1" w14:textId="77777777" w:rsidR="00054ADF" w:rsidRPr="006B7464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6B7464">
        <w:rPr>
          <w:rFonts w:ascii="Times New Roman" w:hAnsi="Times New Roman" w:cs="Times New Roman"/>
          <w:b/>
          <w:bCs/>
          <w:sz w:val="18"/>
          <w:szCs w:val="18"/>
          <w:lang w:val="kk-KZ"/>
        </w:rPr>
        <w:t>Приложение 2</w:t>
      </w:r>
    </w:p>
    <w:p w14:paraId="7F680E3C" w14:textId="77777777" w:rsidR="00145B79" w:rsidRPr="007C51F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F70A68" w14:textId="108435FB" w:rsidR="00852A48" w:rsidRPr="007C51F1" w:rsidRDefault="00852A48" w:rsidP="00B73886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157264E" w14:textId="77777777" w:rsidR="00852A48" w:rsidRPr="007C51F1" w:rsidRDefault="00852A48" w:rsidP="00B73886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6B7464" w14:paraId="47258F85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6B74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Наименование</w:t>
            </w:r>
            <w:r w:rsidR="00847C26"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 xml:space="preserve"> семинара</w:t>
            </w: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6274" w:type="dxa"/>
          </w:tcPr>
          <w:p w14:paraId="4EB3147B" w14:textId="55C521B3" w:rsidR="00FA252D" w:rsidRPr="006B7464" w:rsidRDefault="00B73886" w:rsidP="00B73886">
            <w:pPr>
              <w:spacing w:after="0" w:line="240" w:lineRule="auto"/>
              <w:ind w:right="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val="kk-KZ" w:eastAsia="ru-RU"/>
              </w:rPr>
            </w:pPr>
            <w:r w:rsidRPr="006B7464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val="single"/>
                <w:lang w:val="kk-KZ"/>
              </w:rPr>
              <w:t>«Изменения в Налоговом кодексе РК. Особенности КПН, ИПН, НДС, налоги на собственность». «Актуальные изменения в МСФО». «Юридическая ответственность бухгалтеров. Этика профессионального бухгалтера».</w:t>
            </w:r>
          </w:p>
        </w:tc>
      </w:tr>
      <w:tr w:rsidR="00852A48" w:rsidRPr="006B7464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6B74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 xml:space="preserve">Содержание </w:t>
            </w:r>
            <w:r w:rsidR="00847C26"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семинара</w:t>
            </w: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6274" w:type="dxa"/>
          </w:tcPr>
          <w:p w14:paraId="39EC3D23" w14:textId="77777777" w:rsidR="00A538E6" w:rsidRPr="006B7464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uto"/>
                <w:sz w:val="18"/>
                <w:szCs w:val="18"/>
                <w:u w:val="single"/>
              </w:rPr>
            </w:pPr>
          </w:p>
          <w:p w14:paraId="10D52FBD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Часть 1. Введение.</w:t>
            </w:r>
          </w:p>
          <w:p w14:paraId="5D953190" w14:textId="77777777" w:rsidR="00C00600" w:rsidRPr="006B7464" w:rsidRDefault="00C00600" w:rsidP="00C00600">
            <w:pPr>
              <w:numPr>
                <w:ilvl w:val="0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1.1. Нормативная база и концептуальные основы:</w:t>
            </w:r>
          </w:p>
          <w:p w14:paraId="3F9B3B3A" w14:textId="77777777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Актуальные изменения в МСФО на 2026 год: обзор ключевых обновлений, вступивших в силу в 2025–2026 гг.</w:t>
            </w:r>
          </w:p>
          <w:p w14:paraId="413BF8B6" w14:textId="3A227B9E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Введение нового Налогового кодекса РК 2026 года: глобальное реформирование спецрежимов и общие концепции налоговой реформы.</w:t>
            </w:r>
          </w:p>
          <w:p w14:paraId="34C13363" w14:textId="77777777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Понятие, принципы и виды юридической ответственности в праве РК применительно к деятельности бухгалтера.</w:t>
            </w:r>
          </w:p>
          <w:p w14:paraId="72DD2B90" w14:textId="77777777" w:rsidR="00C00600" w:rsidRPr="006B7464" w:rsidRDefault="00C00600" w:rsidP="00C00600">
            <w:pPr>
              <w:numPr>
                <w:ilvl w:val="0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1.2. Последовательность заполнения и ключевые цифры:</w:t>
            </w:r>
          </w:p>
          <w:p w14:paraId="29DD21E9" w14:textId="77777777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Влияние изменений МСФО на финансовую отчетность, бизнес-процессы и проверяемость основных показателей.</w:t>
            </w:r>
          </w:p>
          <w:p w14:paraId="236A9F05" w14:textId="77777777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Взаимосвязь налоговой и финансовой отчетности: подготовка налоговыми органами проектов отчетности для микро- и малого бизнеса на основе данных ККМ и POS-терминалов.</w:t>
            </w:r>
          </w:p>
          <w:p w14:paraId="4C633F35" w14:textId="77777777" w:rsidR="00C00600" w:rsidRPr="006B7464" w:rsidRDefault="00C00600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Сокращение общего объема налоговой отчетности на 30% (отмена ряда расчетов и деклараций).</w:t>
            </w:r>
          </w:p>
          <w:p w14:paraId="34C3AA4B" w14:textId="77777777" w:rsidR="00646717" w:rsidRPr="006B7464" w:rsidRDefault="00646717" w:rsidP="00C00600">
            <w:pPr>
              <w:numPr>
                <w:ilvl w:val="1"/>
                <w:numId w:val="19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67CBD88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Часть 2. Практикум по работе с учетной политикой и налоговыми режимами.</w:t>
            </w:r>
          </w:p>
          <w:p w14:paraId="4A7FC5C0" w14:textId="12376FF2" w:rsidR="00C00600" w:rsidRPr="006B7464" w:rsidRDefault="00C00600" w:rsidP="00C00600">
            <w:pPr>
              <w:numPr>
                <w:ilvl w:val="0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2.1. Система показателей:</w:t>
            </w:r>
          </w:p>
          <w:p w14:paraId="22D22B32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(IAS) 8: новые подходы к формированию учетной политики, изменениям в бухгалтерских оценках и исправлению ошибок в финансовой отчетности.</w:t>
            </w:r>
          </w:p>
          <w:p w14:paraId="73CFEBD6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Налоговое администрирование: упрощение взаимодействия с УГД через мобильные приложения и банковские сервисы (подача уведомлений, выбор ОКЭД, открытие счетов, постановка ККМ).</w:t>
            </w:r>
          </w:p>
          <w:p w14:paraId="0A97664F" w14:textId="77777777" w:rsidR="00C00600" w:rsidRPr="006B7464" w:rsidRDefault="00C00600" w:rsidP="00C00600">
            <w:pPr>
              <w:numPr>
                <w:ilvl w:val="0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2.2. Структура разделов и глав:</w:t>
            </w:r>
          </w:p>
          <w:p w14:paraId="6D3C9806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Разделение учета субъектов в разрезе применяемых налоговых режимов в 2026 году.</w:t>
            </w:r>
          </w:p>
          <w:p w14:paraId="64C76D6C" w14:textId="77777777" w:rsidR="00C00600" w:rsidRPr="006B7464" w:rsidRDefault="00C00600" w:rsidP="00C00600">
            <w:pPr>
              <w:numPr>
                <w:ilvl w:val="0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2.3. Классификация налоговых режимов и таблиц:</w:t>
            </w:r>
          </w:p>
          <w:p w14:paraId="51BDBC13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Условия применения СНР на основе упрощенной декларации в 2026 году. Ограничения и запреты в разрезе кодов ОКЭД.</w:t>
            </w:r>
          </w:p>
          <w:p w14:paraId="48FF5CDA" w14:textId="77777777" w:rsidR="00C00600" w:rsidRPr="006B7464" w:rsidRDefault="00C00600" w:rsidP="00C00600">
            <w:pPr>
              <w:numPr>
                <w:ilvl w:val="0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2.4. Взаимосвязь и взаимоувязка данных:</w:t>
            </w:r>
          </w:p>
          <w:p w14:paraId="0799F456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 выписки ЭСФ на упрощенном режиме, сроки представления уведомлений для перехода на СНР.</w:t>
            </w:r>
          </w:p>
          <w:p w14:paraId="383F3240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Формы налоговой отчетности для ИП на упрощенке с наемными работниками.</w:t>
            </w:r>
          </w:p>
          <w:p w14:paraId="6B77A521" w14:textId="77777777" w:rsidR="00C00600" w:rsidRPr="006B7464" w:rsidRDefault="00C00600" w:rsidP="00C00600">
            <w:pPr>
              <w:numPr>
                <w:ilvl w:val="0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2.5. Показатели развития, риски и пояснительная записка:</w:t>
            </w:r>
          </w:p>
          <w:p w14:paraId="6806C1B2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Новые подходы к категорированию налогоплательщиков по Системе управления рисками (СУР) в зависимости от отрасли.</w:t>
            </w:r>
          </w:p>
          <w:p w14:paraId="6641BA47" w14:textId="77777777" w:rsidR="00C00600" w:rsidRPr="006B7464" w:rsidRDefault="00C00600" w:rsidP="00C00600">
            <w:pPr>
              <w:numPr>
                <w:ilvl w:val="1"/>
                <w:numId w:val="20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Применение мер администрирования и дифференциация рисков внутри одной сферы деятельности.</w:t>
            </w:r>
          </w:p>
          <w:p w14:paraId="02943639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Часть 3. Бухгалтерский и налоговый учет: шаг за шагом, статья за статьей.</w:t>
            </w:r>
          </w:p>
          <w:p w14:paraId="0AF0E8ED" w14:textId="77777777" w:rsidR="00C00600" w:rsidRPr="006B7464" w:rsidRDefault="00C00600" w:rsidP="00C00600">
            <w:pPr>
              <w:numPr>
                <w:ilvl w:val="0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Структура плана отчетности организации:</w:t>
            </w:r>
          </w:p>
          <w:p w14:paraId="572472C3" w14:textId="77777777" w:rsidR="00C00600" w:rsidRPr="006B7464" w:rsidRDefault="00C00600" w:rsidP="00C00600">
            <w:pPr>
              <w:numPr>
                <w:ilvl w:val="1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Комплексный подход к отражению операций согласно МСФО (IFRS) 9, 15, 16, 17 и требований НК РК.</w:t>
            </w:r>
          </w:p>
          <w:p w14:paraId="2C53892F" w14:textId="77777777" w:rsidR="00C00600" w:rsidRPr="006B7464" w:rsidRDefault="00C00600" w:rsidP="00C00600">
            <w:pPr>
              <w:numPr>
                <w:ilvl w:val="0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Паспорт организации и корпоративная структура:</w:t>
            </w:r>
          </w:p>
          <w:p w14:paraId="1BC29F47" w14:textId="77777777" w:rsidR="00C00600" w:rsidRPr="006B7464" w:rsidRDefault="00C00600" w:rsidP="00C00600">
            <w:pPr>
              <w:numPr>
                <w:ilvl w:val="1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Регистрационный учет плательщиков НДС: условия и порядок добровольного/обязательного снятия с учета.</w:t>
            </w:r>
          </w:p>
          <w:p w14:paraId="05A4FB21" w14:textId="77777777" w:rsidR="00C00600" w:rsidRPr="006B7464" w:rsidRDefault="00C00600" w:rsidP="00C00600">
            <w:pPr>
              <w:numPr>
                <w:ilvl w:val="0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Основные направления деятельности (Цели, задачи, ключевые показатели):</w:t>
            </w:r>
          </w:p>
          <w:p w14:paraId="2542E061" w14:textId="77777777" w:rsidR="00C00600" w:rsidRPr="006B7464" w:rsidRDefault="00C00600" w:rsidP="00C00600">
            <w:pPr>
              <w:numPr>
                <w:ilvl w:val="1"/>
                <w:numId w:val="21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Переформатирование бизнес-процессов под дифференцированные ставки КПН и новые требования МСФО.</w:t>
            </w:r>
          </w:p>
          <w:p w14:paraId="11A6B658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Часть 3.1. Расчеты показателей финансово-хозяйственной деятельности (Производство и затраты)</w:t>
            </w:r>
          </w:p>
          <w:p w14:paraId="43ADFDEC" w14:textId="77777777" w:rsidR="00C00600" w:rsidRPr="006B7464" w:rsidRDefault="00C00600" w:rsidP="00C00600">
            <w:pPr>
              <w:numPr>
                <w:ilvl w:val="0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План основного производства и расходы:</w:t>
            </w:r>
          </w:p>
          <w:p w14:paraId="04F32A2B" w14:textId="77777777" w:rsidR="00C00600" w:rsidRPr="006B7464" w:rsidRDefault="00C00600" w:rsidP="00C00600">
            <w:pPr>
              <w:numPr>
                <w:ilvl w:val="1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(IFRS) 16 «Аренда»: практические изменения в учете аренды у арендатора (формирование актива в виде права пользования) и арендодателя.</w:t>
            </w:r>
          </w:p>
          <w:p w14:paraId="7FA56884" w14:textId="77777777" w:rsidR="00C00600" w:rsidRPr="006B7464" w:rsidRDefault="00C00600" w:rsidP="00C00600">
            <w:pPr>
              <w:numPr>
                <w:ilvl w:val="0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Расходы на вспомогательное производство и накладные расходы:</w:t>
            </w:r>
          </w:p>
          <w:p w14:paraId="07A7994D" w14:textId="77777777" w:rsidR="00C00600" w:rsidRPr="006B7464" w:rsidRDefault="00C00600" w:rsidP="00C00600">
            <w:pPr>
              <w:numPr>
                <w:ilvl w:val="1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(IAS) 37: признание, оценка и отражение в затратах оценочных обязательств (резервов). Практические примеры учета условных обязательств и условных активов.</w:t>
            </w:r>
          </w:p>
          <w:p w14:paraId="43B0D080" w14:textId="77777777" w:rsidR="00C00600" w:rsidRPr="006B7464" w:rsidRDefault="00C00600" w:rsidP="00C00600">
            <w:pPr>
              <w:numPr>
                <w:ilvl w:val="0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Калькуляция себестоимости основных продуктов (способы расчетов):</w:t>
            </w:r>
          </w:p>
          <w:p w14:paraId="713B9ACF" w14:textId="77777777" w:rsidR="00C00600" w:rsidRPr="006B7464" w:rsidRDefault="00C00600" w:rsidP="00C00600">
            <w:pPr>
              <w:numPr>
                <w:ilvl w:val="1"/>
                <w:numId w:val="22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Налоговый учет фиксированных активов по КПН: новый подход к капитализации затрат. Возможность отнесения капитальных расходов на вычеты с правом переноса на 10 лет.</w:t>
            </w:r>
          </w:p>
          <w:p w14:paraId="50140AA6" w14:textId="77777777" w:rsidR="00C00600" w:rsidRPr="006B7464" w:rsidRDefault="00C00600" w:rsidP="00C00600">
            <w:pPr>
              <w:numPr>
                <w:ilvl w:val="0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Доходы по источникам признания:</w:t>
            </w:r>
          </w:p>
          <w:p w14:paraId="2BE963DD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(IFRS) 15 «Выручка по договорам с клиентами»: детальный разбор пятиэтапной модели признания выручки в сложных договорных условиях.</w:t>
            </w:r>
          </w:p>
          <w:p w14:paraId="33A8DBCB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Определение совокупного годового дохода (СГД) по КПН с учетом изменений 2026 года.</w:t>
            </w:r>
          </w:p>
          <w:p w14:paraId="03EC3536" w14:textId="73CE4BF6" w:rsidR="00C00600" w:rsidRPr="006B7464" w:rsidRDefault="00C00600" w:rsidP="00C00600">
            <w:pPr>
              <w:numPr>
                <w:ilvl w:val="0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Методы ценообразования и особенности признания доходов:</w:t>
            </w:r>
          </w:p>
          <w:p w14:paraId="17C212FD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Экономические выгоды, не являющиеся доходом физического лица.</w:t>
            </w:r>
          </w:p>
          <w:p w14:paraId="0B5F3A7F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Налогообложение ИПН: уменьшение облагаемого дохода (вместо старых корректировок).</w:t>
            </w:r>
          </w:p>
          <w:p w14:paraId="5F53D1A8" w14:textId="77777777" w:rsidR="00C00600" w:rsidRPr="006B7464" w:rsidRDefault="00C00600" w:rsidP="00C00600">
            <w:pPr>
              <w:numPr>
                <w:ilvl w:val="0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Административные, финансовые и прочие расходы:</w:t>
            </w:r>
          </w:p>
          <w:p w14:paraId="2D9F0ABA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Классификация расходов по КПН: виды вычетов, особенности их расчета и включения в Декларацию.</w:t>
            </w:r>
          </w:p>
          <w:p w14:paraId="496B3C3D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Расходы, не подлежащие отнесению на вычеты, и методы контроля со стороны налоговых органов.</w:t>
            </w:r>
          </w:p>
          <w:p w14:paraId="31F2D29E" w14:textId="77777777" w:rsidR="00C00600" w:rsidRPr="006B7464" w:rsidRDefault="00C00600" w:rsidP="00C00600">
            <w:pPr>
              <w:numPr>
                <w:ilvl w:val="1"/>
                <w:numId w:val="23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 налогооблагаемого дохода (НОД) и особенности его уменьшения.</w:t>
            </w:r>
          </w:p>
          <w:p w14:paraId="4B86C4CD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Часть 3.3. Показатели финансово-хозяйственной деятельности (Денежные средства и баланс)</w:t>
            </w:r>
          </w:p>
          <w:p w14:paraId="770334EA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Изменения по НДС 2026: новые правила определения даты совершения оборота, порядка отнесения НДС в зачет.</w:t>
            </w:r>
          </w:p>
          <w:p w14:paraId="5111F822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Введение механизма автоматизированного контроля по НДС — авансовые платежи по НДС.</w:t>
            </w:r>
          </w:p>
          <w:p w14:paraId="39690565" w14:textId="77777777" w:rsidR="00C00600" w:rsidRPr="006B7464" w:rsidRDefault="00C00600" w:rsidP="00C00600">
            <w:pPr>
              <w:numPr>
                <w:ilvl w:val="0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Реализация продуктов и администрирование:</w:t>
            </w:r>
          </w:p>
          <w:p w14:paraId="0D00D3C1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Новые правила выписки счетов-фактур (Приказ Министра финансов РК от 28 октября 2025 года № 629).</w:t>
            </w:r>
          </w:p>
          <w:p w14:paraId="73C84157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Корректировки: отклонение дополнительных и исправленных ЭСФ, процедура отзыва ЭСФ. Риски и приостановка выписки ЭСФ.</w:t>
            </w:r>
          </w:p>
          <w:p w14:paraId="647FA994" w14:textId="77777777" w:rsidR="00C00600" w:rsidRPr="006B7464" w:rsidRDefault="00C00600" w:rsidP="00C00600">
            <w:pPr>
              <w:numPr>
                <w:ilvl w:val="0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Активы и Пассивы (Баланс):</w:t>
            </w:r>
          </w:p>
          <w:p w14:paraId="10998017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(IFRS) 9 «Финансовые инструменты»: обновления в классификации и оценке финансовых активов и обязательств. Практика применения модели ожидаемых кредитных убытков (ECL).</w:t>
            </w:r>
          </w:p>
          <w:p w14:paraId="6BD3A65A" w14:textId="77777777" w:rsidR="00C00600" w:rsidRPr="006B7464" w:rsidRDefault="00C00600" w:rsidP="00C00600">
            <w:pPr>
              <w:numPr>
                <w:ilvl w:val="1"/>
                <w:numId w:val="24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МСФО (IFRS) 17 «Договоры страхования»: основные изменения в учете активов и обязательств по договорам страхования, их влияние на баланс страховых компаний.</w:t>
            </w:r>
          </w:p>
          <w:p w14:paraId="31A1CD26" w14:textId="77777777" w:rsidR="00C00600" w:rsidRPr="006B7464" w:rsidRDefault="00C00600" w:rsidP="00C00600">
            <w:pPr>
              <w:spacing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Часть 4. Аналитика, налоговые ставки и управление персоналом.</w:t>
            </w:r>
          </w:p>
          <w:p w14:paraId="2747E76C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4.1. Финансовая аналитика, показатели рентабельности и прибыль:</w:t>
            </w:r>
          </w:p>
          <w:p w14:paraId="0C85F20E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Влияние изменений стандартов МСФО (IFRS) 9, 15, 16 на маржинальность бизнеса и коэффициенты ROE, ROA, ROS.</w:t>
            </w:r>
          </w:p>
          <w:p w14:paraId="09A3B212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4.2. Налоговые ставки, льготы и расчет КПН:</w:t>
            </w:r>
          </w:p>
          <w:p w14:paraId="67F30BBE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Оптимизация налоговых льгот: отмена неэффективных преференций и поддержка новых проектов.</w:t>
            </w:r>
          </w:p>
          <w:p w14:paraId="7216627E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 КПН исчисленного и КПН к уплате в бюджет. Авансовые платежи по КПН.</w:t>
            </w:r>
          </w:p>
          <w:p w14:paraId="5FCD803F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Дифференцированные ставки КПН в 2026 году:</w:t>
            </w:r>
          </w:p>
          <w:p w14:paraId="6A080FD4" w14:textId="77DCD244" w:rsidR="00C00600" w:rsidRPr="006B7464" w:rsidRDefault="00C00600" w:rsidP="002B2508">
            <w:pPr>
              <w:numPr>
                <w:ilvl w:val="2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Основные ставки.</w:t>
            </w:r>
          </w:p>
          <w:p w14:paraId="5254391E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4.3. Налог на добавленную стоимость (НДС):</w:t>
            </w:r>
          </w:p>
          <w:p w14:paraId="04200C78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Параметры исчисления: плательщики, облагаемый оборот и отмена льгот.</w:t>
            </w:r>
          </w:p>
          <w:p w14:paraId="5C8AFF87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Минимальный пороговый объект для постановки на учет по НДС = 10 000 МРП.</w:t>
            </w:r>
          </w:p>
          <w:p w14:paraId="5B79D720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Дифференцированные ставки НДС:</w:t>
            </w: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особенности применения ставок 0%, 5%, 10% и 16%.</w:t>
            </w:r>
          </w:p>
          <w:p w14:paraId="6C3ED4D8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4.4. Налоги с физических лиц и социальные платежи:</w:t>
            </w:r>
          </w:p>
          <w:p w14:paraId="417843BA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Реформа ИПН: введение прогрессивной шкалы ставок ИПН (10% и 15%) ради социальной справедливости. Изменение объектов обложения и состава налоговых вычетов.</w:t>
            </w:r>
          </w:p>
          <w:p w14:paraId="3DCB07B8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Исчисление социального налога с учетом обновлений законодательства.</w:t>
            </w:r>
          </w:p>
          <w:p w14:paraId="30F3ECD2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Всеобщее декларирование: декларирование активов и обязательств физическими лицами в 2026 году.</w:t>
            </w:r>
          </w:p>
          <w:p w14:paraId="18D0F900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4.5. Персонал и производительность труда:</w:t>
            </w:r>
          </w:p>
          <w:p w14:paraId="23ED3E22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Учет расходов на оплату труда, расчет налоговой нагрузки на фонд оплаты труда (ИПН, Соцналог, взносы и отчисления).</w:t>
            </w:r>
          </w:p>
          <w:p w14:paraId="5F755C9E" w14:textId="77777777" w:rsidR="00C00600" w:rsidRPr="006B7464" w:rsidRDefault="00C00600" w:rsidP="00C00600">
            <w:pPr>
              <w:numPr>
                <w:ilvl w:val="0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4.6. Имущественные налоги бизнеса:</w:t>
            </w:r>
          </w:p>
          <w:p w14:paraId="346EF111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транспортные средства, земельный налог, налог на имущество.</w:t>
            </w:r>
          </w:p>
          <w:p w14:paraId="1F22E096" w14:textId="77777777" w:rsidR="00C00600" w:rsidRPr="006B7464" w:rsidRDefault="00C00600" w:rsidP="00C00600">
            <w:pPr>
              <w:numPr>
                <w:ilvl w:val="1"/>
                <w:numId w:val="25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Особенности и новые правила представления расчета текущих платежей по форме 701.01 в 2026 году. Освобождение от расчетов, если сумма обязательств менее 1 млн тенге.</w:t>
            </w:r>
          </w:p>
          <w:p w14:paraId="6E90A52F" w14:textId="77777777" w:rsidR="006C3DF1" w:rsidRPr="006B7464" w:rsidRDefault="00C00600" w:rsidP="006C3DF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Часть 5. Дополнительные показатели, финансовая стабильность и комплаенс.</w:t>
            </w:r>
          </w:p>
          <w:p w14:paraId="02018DEA" w14:textId="3E1DE281" w:rsidR="00C00600" w:rsidRPr="006B7464" w:rsidRDefault="00C00600" w:rsidP="006C3DF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Ограничения, задолженность и урегулирование:</w:t>
            </w:r>
          </w:p>
          <w:p w14:paraId="10AE08CD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Новые правила блокировки счетов: при наличии налоговой задолженности счета блокируются строго в пределах суммы долга (без заморозки всего счета).</w:t>
            </w:r>
          </w:p>
          <w:p w14:paraId="7F945C30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Механизм рассрочки: предоставление рассрочки по налогам на 12 месяцев без залогового обеспечения при сумме задолженности до 1600 МРП.</w:t>
            </w:r>
          </w:p>
          <w:p w14:paraId="79A1ABB9" w14:textId="77777777" w:rsidR="00C00600" w:rsidRPr="006B7464" w:rsidRDefault="00C00600" w:rsidP="00C00600">
            <w:pPr>
              <w:numPr>
                <w:ilvl w:val="0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Налоговые привилегии и комплаенс:</w:t>
            </w:r>
          </w:p>
          <w:p w14:paraId="4A45D603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Критерии предоставления налоговых преференций добросовестному бизнесу (освобождение от проверок и штрафов, минимизация пени, предварительные разъяснения по сделкам, досудебная согласительная комиссия, ускоренный возврат НДС до 90%).</w:t>
            </w:r>
          </w:p>
          <w:p w14:paraId="74300A07" w14:textId="77777777" w:rsidR="00C00600" w:rsidRPr="006B7464" w:rsidRDefault="00C00600" w:rsidP="00C00600">
            <w:pPr>
              <w:numPr>
                <w:ilvl w:val="0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Юридическая ответственность и профессиональная этика бухгалтера:</w:t>
            </w:r>
          </w:p>
          <w:p w14:paraId="71FD9FAF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Кодекс этики профессиональных бухгалтеров: принципы честности, объективности и конфиденциальности.</w:t>
            </w:r>
          </w:p>
          <w:p w14:paraId="29E3E134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бухгалтера к уголовной ответственности по законодательству РК.</w:t>
            </w:r>
          </w:p>
          <w:p w14:paraId="26435FA2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Особенности привлечения к административно-правовой ответственности за нарушения в учете и отчетности.</w:t>
            </w:r>
          </w:p>
          <w:p w14:paraId="01B8983B" w14:textId="77777777" w:rsidR="00C00600" w:rsidRPr="006B7464" w:rsidRDefault="00C00600" w:rsidP="00C00600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Гражданско-правовая (субсидиарная) ответственность бухгалтера как должностного лица в соответствии с Законом РК «О реабилитации и банкротстве».</w:t>
            </w:r>
          </w:p>
          <w:p w14:paraId="2FCF0F23" w14:textId="5A8B06A7" w:rsidR="00D31FC6" w:rsidRPr="006B7464" w:rsidRDefault="00C00600" w:rsidP="006C3DF1">
            <w:pPr>
              <w:numPr>
                <w:ilvl w:val="1"/>
                <w:numId w:val="26"/>
              </w:numPr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4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Дисциплинарная ответственность и взыскания согласно Трудовому кодексу РК.</w:t>
            </w:r>
          </w:p>
        </w:tc>
      </w:tr>
      <w:tr w:rsidR="00852A48" w:rsidRPr="006B7464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67E40F0A" w:rsidR="00852A48" w:rsidRPr="006B74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274" w:type="dxa"/>
          </w:tcPr>
          <w:p w14:paraId="46E79AB2" w14:textId="61278079" w:rsidR="00852A48" w:rsidRPr="006B7464" w:rsidRDefault="00852A48" w:rsidP="00F1469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Очн</w:t>
            </w:r>
            <w:r w:rsidR="009135D4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</w:t>
            </w:r>
            <w:r w:rsidR="00650C7C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на территории Поставщика</w:t>
            </w:r>
          </w:p>
        </w:tc>
      </w:tr>
      <w:tr w:rsidR="00825EB3" w:rsidRPr="006B7464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6B7464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2A92C4DB" w:rsidR="00825EB3" w:rsidRPr="006B7464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</w:t>
            </w:r>
            <w:r w:rsidR="00D31FC6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</w:t>
            </w:r>
            <w:r w:rsidR="00D31FC6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ский</w:t>
            </w:r>
            <w:r w:rsidR="00A30092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  <w:t xml:space="preserve"> язык</w:t>
            </w:r>
          </w:p>
        </w:tc>
      </w:tr>
      <w:tr w:rsidR="00852A48" w:rsidRPr="006B7464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6B74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 xml:space="preserve">Длительность </w:t>
            </w:r>
            <w:r w:rsidR="00847C26"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7499642D" w:rsidR="00852A48" w:rsidRPr="006B7464" w:rsidRDefault="0096669D" w:rsidP="006C3DF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="00BE6F38" w:rsidRPr="006B7464">
              <w:rPr>
                <w:rFonts w:ascii="Times New Roman" w:hAnsi="Times New Roman" w:cs="Times New Roman"/>
                <w:bCs/>
                <w:sz w:val="18"/>
                <w:szCs w:val="18"/>
              </w:rPr>
              <w:t>е менее</w:t>
            </w:r>
            <w:r w:rsidR="006C3DF1" w:rsidRPr="006B74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40</w:t>
            </w:r>
            <w:r w:rsidR="0050043D" w:rsidRPr="006B7464"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 xml:space="preserve"> </w:t>
            </w:r>
            <w:proofErr w:type="gramStart"/>
            <w:r w:rsidR="0050043D" w:rsidRPr="006B7464"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>академ.часов</w:t>
            </w:r>
            <w:proofErr w:type="gramEnd"/>
          </w:p>
        </w:tc>
      </w:tr>
      <w:tr w:rsidR="00852A48" w:rsidRPr="006B7464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6B74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0A78844B" w:rsidR="00852A48" w:rsidRPr="006B7464" w:rsidRDefault="00D06516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</w:pPr>
            <w:r w:rsidRPr="006B7464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 w:rsidR="00381AFC" w:rsidRPr="006B7464">
              <w:rPr>
                <w:rFonts w:ascii="Times New Roman" w:hAnsi="Times New Roman"/>
                <w:sz w:val="18"/>
                <w:szCs w:val="18"/>
                <w:lang w:val="kk-KZ"/>
              </w:rPr>
              <w:t>Астана</w:t>
            </w:r>
          </w:p>
        </w:tc>
      </w:tr>
      <w:tr w:rsidR="0050043D" w:rsidRPr="006B7464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6B7464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240748FB" w:rsidR="0050043D" w:rsidRPr="006B7464" w:rsidRDefault="00F14691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6B7464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</w:tr>
      <w:tr w:rsidR="00852A48" w:rsidRPr="006B7464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6B74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13438AA8" w:rsidR="00852A48" w:rsidRPr="006B7464" w:rsidRDefault="00BE6F38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По заявке Заказчика в течение 15 (пятнадцати) календарных дней</w:t>
            </w:r>
          </w:p>
        </w:tc>
      </w:tr>
      <w:tr w:rsidR="00852A48" w:rsidRPr="006B7464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3F2AB9EA" w:rsidR="00852A48" w:rsidRPr="006B7464" w:rsidRDefault="002A1A8B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 w:val="0"/>
                <w:sz w:val="18"/>
                <w:szCs w:val="18"/>
                <w:lang w:eastAsia="ru-RU"/>
              </w:rPr>
              <w:t>Дополнительные требования и условия</w:t>
            </w:r>
          </w:p>
        </w:tc>
        <w:tc>
          <w:tcPr>
            <w:tcW w:w="6274" w:type="dxa"/>
            <w:vAlign w:val="center"/>
          </w:tcPr>
          <w:p w14:paraId="0281FC41" w14:textId="4EC14002" w:rsidR="006C3DF1" w:rsidRPr="006B7464" w:rsidRDefault="00D01B14" w:rsidP="006C3DF1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  <w:t>1</w:t>
            </w:r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. Квалификация лектора: Лектор-практик в сфере корпоративного управления и бюджетирования в </w:t>
            </w:r>
            <w:proofErr w:type="spellStart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квазигоссекторе</w:t>
            </w:r>
            <w:proofErr w:type="spellEnd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РК, член Консультативного органа МФ РК, имеющий квалификации: Профессиональный бухгалтер РК, Налоговый консультант РК 1 категории, </w:t>
            </w:r>
            <w:proofErr w:type="spellStart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DipIFR</w:t>
            </w:r>
            <w:proofErr w:type="spellEnd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ACCA, CAP, CIMA.</w:t>
            </w:r>
          </w:p>
          <w:p w14:paraId="4FB6F047" w14:textId="7A1356A8" w:rsidR="006C3DF1" w:rsidRPr="006B7464" w:rsidRDefault="006B7464" w:rsidP="006C3DF1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>2</w:t>
            </w:r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Методическое обеспечение и сервис: Предоставление каждому участнику наглядных актуализированных учебных материалов в бумажном и электронном виде. При очном формате Поставщик организует кофе-брейки и бизнес-ланчи.</w:t>
            </w:r>
          </w:p>
          <w:p w14:paraId="382CA325" w14:textId="03F0F78F" w:rsidR="006C3DF1" w:rsidRPr="006B7464" w:rsidRDefault="006B7464" w:rsidP="006C3DF1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. Сертификация и поддержка: </w:t>
            </w: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</w:t>
            </w:r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ыдача именных сертификатов участникам в течение 3 рабочих дней после семинара и обеспечение бесплатного консультационного сопровождения в </w:t>
            </w:r>
            <w:proofErr w:type="spellStart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WhatsApp</w:t>
            </w:r>
            <w:proofErr w:type="spellEnd"/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в течение 6 месяцев после обучения.</w:t>
            </w:r>
          </w:p>
          <w:p w14:paraId="0DE5C826" w14:textId="30AAA797" w:rsidR="002A1A8B" w:rsidRPr="006B7464" w:rsidRDefault="006B7464" w:rsidP="006C3DF1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  <w:r w:rsidR="006C3DF1" w:rsidRPr="006B746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Финансовые условия: Общая сумма договора является окончательной и включает в себя абсолютно все расходы Поставщика (налоги, сборы, гонорар лектора, питание, раздаточные материалы и сертификаты).</w:t>
            </w:r>
          </w:p>
        </w:tc>
      </w:tr>
    </w:tbl>
    <w:p w14:paraId="0078A48D" w14:textId="77777777" w:rsidR="006C3DF1" w:rsidRPr="006B7464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</w:p>
    <w:p w14:paraId="2F4D5B83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5BC8376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C0C2729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473799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2ED5F1F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45881AC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2203BE4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8672B87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D45D916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1BFBC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C7C1F9B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077E143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B8F58CD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D3D3D59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ADC5935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5349680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27CFF48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F127C76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E16E323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25871D2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DF380A8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427E67E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84ABA5C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136492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6A6D43B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B5FDD5A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082E35E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AADF430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8AB5218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A85310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ACC948D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F6E52EE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9654096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BCC317F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92CFF33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728E3BA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3DD71FB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6226A64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26F7B7F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FF89F3" w14:textId="77777777" w:rsidR="00A26872" w:rsidRDefault="00A26872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0659726" w14:textId="77777777" w:rsidR="00A26872" w:rsidRPr="00985CEB" w:rsidRDefault="00A26872" w:rsidP="00A2687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985CEB">
        <w:rPr>
          <w:rFonts w:ascii="Times New Roman" w:hAnsi="Times New Roman" w:cs="Times New Roman"/>
          <w:b/>
          <w:bCs/>
          <w:sz w:val="18"/>
          <w:szCs w:val="18"/>
          <w:lang w:val="kk-KZ"/>
        </w:rPr>
        <w:lastRenderedPageBreak/>
        <w:t>2-қосымша</w:t>
      </w:r>
    </w:p>
    <w:p w14:paraId="24644FF1" w14:textId="77777777" w:rsidR="00A26872" w:rsidRPr="00A26872" w:rsidRDefault="00A26872" w:rsidP="00A2687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26872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375BA0CD" w14:textId="77777777" w:rsidR="00A26872" w:rsidRPr="00A26872" w:rsidRDefault="00A26872" w:rsidP="00A2687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26872">
        <w:rPr>
          <w:rFonts w:ascii="Times New Roman" w:hAnsi="Times New Roman" w:cs="Times New Roman"/>
          <w:b/>
          <w:bCs/>
          <w:sz w:val="24"/>
          <w:szCs w:val="24"/>
          <w:lang w:val="kk-KZ"/>
        </w:rPr>
        <w:t>семинар өткізу бойынша қызметтер көрсету</w:t>
      </w:r>
    </w:p>
    <w:p w14:paraId="5134A08E" w14:textId="77777777" w:rsidR="00A26872" w:rsidRPr="00A26872" w:rsidRDefault="00A26872" w:rsidP="00A2687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A26872" w:rsidRPr="00985CEB" w14:paraId="41CCF71B" w14:textId="77777777" w:rsidTr="000770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B003762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Семинардың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атауы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6274" w:type="dxa"/>
          </w:tcPr>
          <w:p w14:paraId="0259959A" w14:textId="77777777" w:rsidR="00A26872" w:rsidRPr="00985CEB" w:rsidRDefault="00A26872" w:rsidP="0007700D">
            <w:pPr>
              <w:spacing w:after="0" w:line="240" w:lineRule="auto"/>
              <w:ind w:right="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val="kk-KZ" w:eastAsia="ru-RU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Қазақстан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Республикасының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Салық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кодексіндегі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өзгерістер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. КТС, ЖТС, ҚҚС,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мүлік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салығының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ерекшеліктері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». «ХҚЕС-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тегі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өзекті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өзгерістер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». «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Бухгалтерлердің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заң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алдындағы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жауапкершілігі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Кәсіби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бухгалтердің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этикасы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A26872" w:rsidRPr="00985CEB" w14:paraId="430E8287" w14:textId="77777777" w:rsidTr="000770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F30AF8F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Семинардың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мазмұны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</w:p>
        </w:tc>
        <w:tc>
          <w:tcPr>
            <w:tcW w:w="6274" w:type="dxa"/>
          </w:tcPr>
          <w:p w14:paraId="39CBEF3F" w14:textId="77777777" w:rsidR="00A26872" w:rsidRPr="00985CEB" w:rsidRDefault="00A26872" w:rsidP="0007700D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uto"/>
                <w:sz w:val="18"/>
                <w:szCs w:val="18"/>
                <w:u w:val="single"/>
              </w:rPr>
            </w:pPr>
          </w:p>
          <w:p w14:paraId="5FA605BF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1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Кіріспе.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</w:p>
          <w:p w14:paraId="7F37639F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1.1.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Нормативтік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база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тұжырымдамалық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негіздер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:</w:t>
            </w:r>
          </w:p>
          <w:p w14:paraId="0AF5D8E7" w14:textId="77777777" w:rsidR="00A26872" w:rsidRPr="00985CEB" w:rsidRDefault="00A26872" w:rsidP="0007700D">
            <w:pPr>
              <w:tabs>
                <w:tab w:val="num" w:pos="170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арналған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-тағы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өзекті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өзгерістер: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2025-2026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жылдары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күшіне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енген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жаңартуларға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шолу.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148EDF6D" w14:textId="77777777" w:rsidR="00A26872" w:rsidRPr="00985CEB" w:rsidRDefault="00A26872" w:rsidP="0007700D">
            <w:pPr>
              <w:pStyle w:val="a3"/>
              <w:spacing w:after="0" w:line="240" w:lineRule="auto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Кодексін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енгізу: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арнайы режимдерді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жаһандық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реформалау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реформасының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жалпы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тұжырымдамалары.</w:t>
            </w:r>
          </w:p>
          <w:p w14:paraId="481E1357" w14:textId="77777777" w:rsidR="00A26872" w:rsidRPr="00985CEB" w:rsidRDefault="00A26872" w:rsidP="0007700D">
            <w:pPr>
              <w:pStyle w:val="a3"/>
              <w:spacing w:after="0" w:line="240" w:lineRule="auto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Бухгалтердің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қызметіне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қатысты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құқығындағы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құқықтық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жауапкершіліктің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түсінігі,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принциптері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түрлері.</w:t>
            </w:r>
          </w:p>
          <w:p w14:paraId="44D8DA08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1.2.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Толтыру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реті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сандар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4E312E3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 өзгерістерінің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есептілікке,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бизнес-процестерге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көрсеткіштердің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тексерілуіне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әсері.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FC5B3A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есептіліктің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өзара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байланысы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органдарының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БКМ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POS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-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терминалдардың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деректері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микро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шағын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бизнес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үшін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жобаларын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дайындауы.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E896A0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есептілігінің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жалпы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көлемін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30%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-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қысқарту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(бірқатар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декларациялардың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күшін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жою).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28B47085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</w:p>
          <w:p w14:paraId="2D4D7529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2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Есеп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саясатымен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режимдерімен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жұмыс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істеу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Практикум.</w:t>
            </w:r>
          </w:p>
          <w:p w14:paraId="0F946D61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14:paraId="4C34E0A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2.1.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Көрсеткіштер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жүйесі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: </w:t>
            </w:r>
          </w:p>
          <w:p w14:paraId="239B4C46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(IAS)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8: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саясатын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қалыптастырудың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тәсілдері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бухгалтерлік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бағалаудағы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өзгерістер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есептіліктегі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қателерді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түзету.</w:t>
            </w:r>
          </w:p>
          <w:p w14:paraId="17C9D899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алықтық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әкімшілендіру: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мобильді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қосымшалар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банктік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сервистер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арқылы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МКБ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-мен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өзара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іс-қимылды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жеңілдету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(хабарламалар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беру,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ЭҚЖЖ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таңдау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шоттар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ашу,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БКМ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қою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).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5871DC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2.2.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Бөлімдер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тараулардың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құрылымы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1B8E3DF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қолданылатын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режимдері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бөлінісінде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субъектілерді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алуды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бөлу.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AEC5BC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2.3.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режимдері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кестелерінің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жіктелуі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18892DAC" w14:textId="77777777" w:rsidR="00A26872" w:rsidRPr="00985CEB" w:rsidRDefault="00A26872" w:rsidP="000770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жеңілдетілген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декларация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SNR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шарттары.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ЭҚЖЖ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кодтары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бөлінісінде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шектеулер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тыйымдар.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1A9CD3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2.4.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Деректердің өзара байланысы және өзара үйлесімділігі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4A31A2FF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Жеңілдетілген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режимде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ЭШФ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жазып беруді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бақылау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, ТШЖ-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көшу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үшін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хабарламаларды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ұсыну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мерзімдері.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D46F47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Жалдамалы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қызметкерлермен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жеңілдетілген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үшін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есептілігінің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нысандары.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561C6AC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2.5.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Даму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көрсеткіштері,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тәуекелдер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түсіндірме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жазба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1B39BC3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Салаға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байланысты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әуекелдерді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басқару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жүйесі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(ТБЖ)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салық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төлеушілерді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санаттаудың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тәсілдері.</w:t>
            </w:r>
          </w:p>
          <w:p w14:paraId="10F5AAD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Әкімшілендіру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шараларын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қызметтің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бір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саласында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тәуекелдерді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саралау.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BA7204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</w:p>
          <w:p w14:paraId="158DB2B6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3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Бухгалтерлік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есеп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есебі: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кезең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-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кезеңімен,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бап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-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бап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80DBA11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Ұйымның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есеп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беру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жоспарының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құрылымы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41A82918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ҚЕХС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9,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15,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16,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17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ҰК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талаптарына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сәйкес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операцияларды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көрсетудің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кешенді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тәсілі.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B3D4E9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Ұйымның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төлқұжаты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корпоративтік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құрылымы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29FBEA2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ҚҚС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төлеушілерді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тіркеу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есебі: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ерікті/міндетті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шығару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тәртібі. </w:t>
            </w:r>
          </w:p>
          <w:p w14:paraId="40523C6C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Қызметтің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бағыттары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(мақсаттары,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міндеттері,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көрсеткіштері)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2DE4D0C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Бизнес-процестерді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сараланған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ставкалары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ҚЕХС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талаптары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қайта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форматтау.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E2B32F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lastRenderedPageBreak/>
              <w:t>3.1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Қаржы-шаруашылық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қызмет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көрсеткіштерінің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есебі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(өндіріс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шығындар)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1A4E4C0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өндіріс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жоспары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шығындар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48C7616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«ж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алу»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алушыдан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(пайдалану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құқығы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түріндегі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қалыптастыру)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берушіден жалдау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есебіндегі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практикалық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өзгерістер</w:t>
            </w:r>
          </w:p>
          <w:p w14:paraId="23F0F42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Қосалқы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өндіріс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шығындары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үстеме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шығындар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6DD445ED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(IAS)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37: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Бағалау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(резервтерін)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тану,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бағалау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шығындарда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көрсету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алудың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практикалық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мысалдары.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38B7E4D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өнімдердің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өзіндік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құнын есептеу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(есептеу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әдістері)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1979045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тіркелген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есебі: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шығындарды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капиталдандырудың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тәсілі.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Күрделі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шығыстарды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10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ауыстыру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құқығымен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шегерімдерге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жатқызу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мүмкіндігі.</w:t>
            </w:r>
          </w:p>
          <w:p w14:paraId="52A8A2E5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Тану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көздері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кірістер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2A7E1FDB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15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«к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лиенттермен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жасалған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түсім»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күрделі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шарттарда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кірісті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танудың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бес сатылы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моделін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егжей-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тегжейлі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талдау.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o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өзгерістерді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ескере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отырып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жылдық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жиынтық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табысты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(СГД)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айқындау.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398E748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Баға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әдістері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кірісті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тану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ерекшеліктері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5BED7D0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тұлғаның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кірісі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болып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табылмайтын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экономикалық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пайда.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0E1BD59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салық салу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салық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салынатын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кірісті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азайту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(ескі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түзетулердің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орнына).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2F29D055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Әкімшілік,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де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шығыстар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722A0DE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шығыстардың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жіктелуі: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шегерімдердің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түрлері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Д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екларацияға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енгізу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ерекшеліктері.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5264BD5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Шегерімге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жатқызуға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жатпайтын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шығыстар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органдарының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бақылау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әдістері.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DBFE19B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Салық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салынатын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табысты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(ССТ)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оны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азайту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ерекшеліктері.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53EE9F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3.3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Қаржы-шаруашылық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қызметінің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көрсеткіштері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(Ақша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қаражаты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баланс)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</w:p>
          <w:p w14:paraId="19A1E5D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>2026 ҚҚС</w:t>
            </w:r>
            <w:r w:rsidRPr="00985CEB"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  <w:t>өзгерістер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айналымның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жасалу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күнін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ҚҚС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-ты есепке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жатқызу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тәртібін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анықтаудың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қағидалары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2FA7B4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ҚҚС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автоматтандырылған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бақылау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тетігін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енгізу – ҚҚС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аванстық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төлемдер.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E57883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Өнімді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сату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басқару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4F12705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Шот-фактураларды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жазып берудің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ережелері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министрінің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2025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28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қазандағы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629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бұйрығы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).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116C8DD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үзетулер: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қосымша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түзетілген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ЭШФ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қабылдамау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ЭШФ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қайтарып алу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рәсімі.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Тәуекелдер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ЭШФ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шығаруды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тоқтата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тұру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C89B7C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Активтер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міндеттемелер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(Баланс)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1A5C7596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9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«Қ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аржы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құралдары»: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жіктеу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бағалаудағы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жаңартулар.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Күтілетін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несиелік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шығындар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моделін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(ECL)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тәжірибесі.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o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17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«С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ақтандыру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шарттары»: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сақтандыру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шарттары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алудағы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өзгерістер,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олардың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сақтандыру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компанияларының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балансына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әсері.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817AD9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</w:p>
          <w:p w14:paraId="6F6C741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4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Аналитика,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ставкалары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персоналды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басқару.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</w:p>
          <w:p w14:paraId="2EAE939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4.1.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аналитика,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кірістілік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көрсеткіштері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пайда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7A5FC2D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ХҚЕС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(IFRS)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9,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15,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стандарттарының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өзгеруінің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бизнес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маржасына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ROE,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ROA,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ROS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коэффициенттеріне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әсері.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6C3AA65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4.2.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ставкалары,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жеңілдіктер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есептеу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5B6CC65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жеңілдіктерін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оңтайландыру: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тиімсіз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преференцияларды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жою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жобаларды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7012BA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Есептелген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бюджетке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төлеуге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есептеу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аванстық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төлемдер.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2F3924A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026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жылы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CTN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дифференциалды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ставкалары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Негізгі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ставкалар.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553FC96B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4.3.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Қосылған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құн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салығы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(ҚҚС)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B1EF1FB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параметрлері: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төлеушілер,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салық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салынатын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айналым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жеңілдіктерді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жою.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D35E81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ҚҚС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есепке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қою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үшін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ең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төменгі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шекті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объект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=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10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000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АЕК.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5814FC1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Сараланған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ҚҚС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ставкалары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0%,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5%,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10%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16%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ставкаларды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қолдану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ерекшеліктері.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3817DA5E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4.4.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Жеке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салықтар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әлеуметтік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төлемдер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0621241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lastRenderedPageBreak/>
              <w:t>ЖТС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реформасы: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әлеуметтік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әділеттілік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үшін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ЖТС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ставкаларының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прогрессивті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шкаласын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(10%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15%)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енгізу.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Салық салу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объектілерін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шегерімдерінің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құрамын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өзгерту.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07234F6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Заңнаманың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жаңартуларын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ескере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отырып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әлеуметтік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Жалпыға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бірдей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декларациялау: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тұлғалардың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активтері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декларациялау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8669A7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4.5.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Қызметкерлер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Еңбек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өнімділігі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13405339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Еңбекке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ақы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төлеу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шығыстарын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алу,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Еңбекке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ақы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төлеу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қорына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жүктемесін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(ЖТС,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Әлеуметтік салық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жарналар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аударымдар).</w:t>
            </w:r>
          </w:p>
          <w:p w14:paraId="25C56795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4.6.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Бизнестің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мүлік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2123899C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Көлік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салығы,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салығы,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мүлік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салығы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6B62EE46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2026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жылы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701.01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нысаны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ағымдағы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төлемдерді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есептеуді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ұсынудың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ерекшеліктері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ережелері.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Егер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міндеттемелердің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сомасы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млн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теңгеден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кем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болса, есеп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айырысудан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босату.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D5BF402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5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бөлім.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Қосымша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көрсеткіштер,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қаржылық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тұрақтылық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сәйкестік.</w:t>
            </w:r>
            <w:r w:rsidRPr="00985CEB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Шектеулер,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берешек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есеп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айырысу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5BACBEE0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Шоттарды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бұғаттаудың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жаңа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ережелері: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берешегі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болған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кезде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шоттар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қарыз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сомасы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шегінде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қатаң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түрде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бұғатталады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(бүкіл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шотты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тоқтатпай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).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өліп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төлеу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тетігі: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1600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АЕК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-ке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дейінгі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берешек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сомасы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кезінде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кепілсіз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12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салықтар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бойынша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бөліп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төлеуді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ұсыну.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D238287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Салықтық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артықшылықтар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сәйкестік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: </w:t>
            </w:r>
          </w:p>
          <w:p w14:paraId="26531EC8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Адал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бизнеске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салықтық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преференциялар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беру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критерийлері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(тексерулер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айыппұлдардан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босату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өсімпұлдарды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азайту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мәмілелер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алдын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ала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түсініктемелер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, сотқа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дейінгі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келісім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комиссиясы,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ҚҚС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-ты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90%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- ға дейін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жедел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қайтару).</w:t>
            </w:r>
          </w:p>
          <w:p w14:paraId="5DD098CD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Бухгалтердің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заңды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жауапкершілігі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кәсіби</w:t>
            </w:r>
            <w:r w:rsidRPr="00985CE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этикасы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: </w:t>
            </w:r>
          </w:p>
          <w:p w14:paraId="2682C884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Кәсіби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бухгалтерлердің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Этика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кодексі: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адалдық,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объективтілік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құпиялылық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қағидаттары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25333D8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Бухгалтерді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Заңнамасы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қылмыстық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жауапкершілікке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тарту.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4CF8884F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Бухгалтерлік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пен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есептілікті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бұзғаны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үшін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әкімшілік-құқықтық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жауапкершілікке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тартудың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ерекшеліктері.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75922A4C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«О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ңалту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банкроттық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туралы»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Заңына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сәйкес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бухгалтердің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лауазымды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тұлға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ретіндегі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азаматтық-құқықтық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(субсидиарлық)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жауапкершілігі.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  <w:p w14:paraId="036D9029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pks7kbdpwfgdykd3qb9"/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Еңбек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кодексіне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сәйкес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тәртіптік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жауапкершілік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және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жаза.</w:t>
            </w:r>
          </w:p>
          <w:p w14:paraId="1D4033C3" w14:textId="77777777" w:rsidR="00A26872" w:rsidRPr="00985CEB" w:rsidRDefault="00A26872" w:rsidP="00A26872">
            <w:pPr>
              <w:numPr>
                <w:ilvl w:val="1"/>
                <w:numId w:val="26"/>
              </w:numPr>
              <w:tabs>
                <w:tab w:val="clear" w:pos="144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18"/>
                <w:szCs w:val="18"/>
                <w:lang w:val="kk-KZ"/>
              </w:rPr>
            </w:pPr>
          </w:p>
        </w:tc>
      </w:tr>
      <w:tr w:rsidR="00A26872" w:rsidRPr="00985CEB" w14:paraId="64D35D58" w14:textId="77777777" w:rsidTr="0007700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EB241D9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lastRenderedPageBreak/>
              <w:t>Тренинг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өткізу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форматы</w:t>
            </w:r>
          </w:p>
        </w:tc>
        <w:tc>
          <w:tcPr>
            <w:tcW w:w="6274" w:type="dxa"/>
          </w:tcPr>
          <w:p w14:paraId="3794DC47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Өнім берушінің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аумағында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күндізгі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</w:tc>
      </w:tr>
      <w:tr w:rsidR="00A26872" w:rsidRPr="00985CEB" w14:paraId="04777A84" w14:textId="77777777" w:rsidTr="0007700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BB0D2BC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Оқыту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тілі</w:t>
            </w:r>
          </w:p>
        </w:tc>
        <w:tc>
          <w:tcPr>
            <w:tcW w:w="6274" w:type="dxa"/>
          </w:tcPr>
          <w:p w14:paraId="69914100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Орыс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тілі</w:t>
            </w:r>
          </w:p>
        </w:tc>
      </w:tr>
      <w:tr w:rsidR="00A26872" w:rsidRPr="00985CEB" w14:paraId="6A2ADFE2" w14:textId="77777777" w:rsidTr="0007700D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6A3C170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Семинардың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ұзақтығы</w:t>
            </w:r>
          </w:p>
        </w:tc>
        <w:tc>
          <w:tcPr>
            <w:tcW w:w="6274" w:type="dxa"/>
          </w:tcPr>
          <w:p w14:paraId="0340DB54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кемінде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40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академия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.сағат</w:t>
            </w:r>
          </w:p>
        </w:tc>
      </w:tr>
      <w:tr w:rsidR="00A26872" w:rsidRPr="00985CEB" w14:paraId="56C33383" w14:textId="77777777" w:rsidTr="0007700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9DBCE0E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Тренинг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өткізу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орны</w:t>
            </w:r>
          </w:p>
        </w:tc>
        <w:tc>
          <w:tcPr>
            <w:tcW w:w="6274" w:type="dxa"/>
          </w:tcPr>
          <w:p w14:paraId="507C973F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Астана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</w:p>
        </w:tc>
      </w:tr>
      <w:tr w:rsidR="00A26872" w:rsidRPr="00985CEB" w14:paraId="2C9DED8B" w14:textId="77777777" w:rsidTr="0007700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99C0A73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Қатысушылар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саны</w:t>
            </w:r>
          </w:p>
        </w:tc>
        <w:tc>
          <w:tcPr>
            <w:tcW w:w="6274" w:type="dxa"/>
          </w:tcPr>
          <w:p w14:paraId="124999CC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985CEB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</w:tr>
      <w:tr w:rsidR="00A26872" w:rsidRPr="00985CEB" w14:paraId="7C14F3D4" w14:textId="77777777" w:rsidTr="0007700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1AEBD72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Қызмет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көрсету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мерзімі</w:t>
            </w:r>
          </w:p>
        </w:tc>
        <w:tc>
          <w:tcPr>
            <w:tcW w:w="6274" w:type="dxa"/>
          </w:tcPr>
          <w:p w14:paraId="67A690FC" w14:textId="77777777" w:rsidR="00A26872" w:rsidRPr="00985CEB" w:rsidRDefault="00A26872" w:rsidP="0007700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Тапсырыс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берушінің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өтінімі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15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(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он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бес)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күнтізбелік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күн</w:t>
            </w:r>
            <w:r w:rsidRPr="00985CE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ішінде</w:t>
            </w:r>
          </w:p>
        </w:tc>
      </w:tr>
      <w:tr w:rsidR="00A26872" w:rsidRPr="00985CEB" w14:paraId="5C263432" w14:textId="77777777" w:rsidTr="0007700D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ADAF584" w14:textId="77777777" w:rsidR="00A26872" w:rsidRPr="00985CEB" w:rsidRDefault="00A26872" w:rsidP="00077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18"/>
                <w:szCs w:val="18"/>
                <w:lang w:eastAsia="ru-RU"/>
              </w:rPr>
            </w:pP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Қосымша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талаптар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шарттар</w:t>
            </w:r>
            <w:proofErr w:type="spellEnd"/>
          </w:p>
        </w:tc>
        <w:tc>
          <w:tcPr>
            <w:tcW w:w="6274" w:type="dxa"/>
            <w:vAlign w:val="center"/>
          </w:tcPr>
          <w:p w14:paraId="4D099933" w14:textId="77777777" w:rsidR="00A26872" w:rsidRPr="00985CEB" w:rsidRDefault="00A26872" w:rsidP="0007700D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1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Лектордың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біліктілігі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квазимемлекеттік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секторындағы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корпоративтік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басқару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бюджеттеу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саласындағы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Лектор-практик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ҚМ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консультативтік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органының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біліктілігі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бар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мүшесі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ҚР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Кәсіби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бухгалтері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ҚР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1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санатты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салық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консультанты,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DipIFR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ACCA,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CAP,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CIMA.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44727FA" w14:textId="77777777" w:rsidR="00A26872" w:rsidRPr="00985CEB" w:rsidRDefault="00A26872" w:rsidP="0007700D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2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Әдістемелік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қамтамасыз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сервис: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әрбір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қатысушыға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қағаз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электрондық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түрде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өзектендірілген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көрнекі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оқу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материалдарын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ұсыну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Бетпе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-бет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форматта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жеткізуші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кофе-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брейктер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бизнес-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ланчтарды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ұйымдастырады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8D54B42" w14:textId="77777777" w:rsidR="00A26872" w:rsidRPr="00985CEB" w:rsidRDefault="00A26872" w:rsidP="0007700D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3.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Сертификаттау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қолдау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семинардан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кейін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3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жұмыс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күні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ішінде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қатысушыларға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атаулы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сертификаттар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беру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оқудан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кейін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6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ай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ішінде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WhatsApp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-та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тегін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кеңес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беруді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қамтамасыз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9B4E79C" w14:textId="77777777" w:rsidR="00A26872" w:rsidRPr="00985CEB" w:rsidRDefault="00A26872" w:rsidP="0007700D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  <w:lang w:val="kk-KZ"/>
              </w:rPr>
              <w:t>4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Қаржылық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шарттар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: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арттың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жалпы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сомасы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түпкілікті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>болып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табылады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жеткізушінің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барлық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шығындарын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салықтар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алымдар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дәріскер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ақысы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тамақтану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,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үлестірме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материалдар</w:t>
            </w:r>
            <w:proofErr w:type="spellEnd"/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мен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сертификаттар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)</w:t>
            </w:r>
            <w:r w:rsidRPr="00985C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қамтиды</w:t>
            </w:r>
            <w:proofErr w:type="spellEnd"/>
            <w:r w:rsidRPr="00985CEB">
              <w:rPr>
                <w:rStyle w:val="ypks7kbdpwfgdykd3qb9"/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14:paraId="40AD4AEA" w14:textId="77777777" w:rsidR="00A26872" w:rsidRPr="00985CEB" w:rsidRDefault="00A26872" w:rsidP="00A2687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</w:p>
    <w:p w14:paraId="1FA57C15" w14:textId="1F41D9C2" w:rsidR="00A26872" w:rsidRPr="005129A8" w:rsidRDefault="00A26872" w:rsidP="005129A8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FFD23B0" w14:textId="77777777" w:rsidR="002C2A86" w:rsidRDefault="002C2A8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4F0994" w14:textId="77777777" w:rsidR="002C2A86" w:rsidRDefault="002C2A8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C2F494F" w14:textId="77777777" w:rsidR="002C2A86" w:rsidRDefault="002C2A8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1C2DAC" w14:textId="77777777" w:rsidR="002C2A86" w:rsidRDefault="002C2A8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10EE62" w14:textId="77777777" w:rsidR="002C2A86" w:rsidRDefault="002C2A8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C2CAB0C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AAA341" w14:textId="77777777" w:rsidR="006C3DF1" w:rsidRDefault="006C3DF1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sectPr w:rsidR="006C3DF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48014" w14:textId="77777777" w:rsidR="00B822F6" w:rsidRDefault="00B822F6" w:rsidP="00A87164">
      <w:pPr>
        <w:spacing w:after="0" w:line="240" w:lineRule="auto"/>
      </w:pPr>
      <w:r>
        <w:separator/>
      </w:r>
    </w:p>
  </w:endnote>
  <w:endnote w:type="continuationSeparator" w:id="0">
    <w:p w14:paraId="5AEEC055" w14:textId="77777777" w:rsidR="00B822F6" w:rsidRDefault="00B822F6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ED844" w14:textId="77777777" w:rsidR="00B822F6" w:rsidRDefault="00B822F6" w:rsidP="00A87164">
      <w:pPr>
        <w:spacing w:after="0" w:line="240" w:lineRule="auto"/>
      </w:pPr>
      <w:r>
        <w:separator/>
      </w:r>
    </w:p>
  </w:footnote>
  <w:footnote w:type="continuationSeparator" w:id="0">
    <w:p w14:paraId="5DF1E220" w14:textId="77777777" w:rsidR="00B822F6" w:rsidRDefault="00B822F6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0D17"/>
    <w:multiLevelType w:val="multilevel"/>
    <w:tmpl w:val="A26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5E0C57"/>
    <w:multiLevelType w:val="multilevel"/>
    <w:tmpl w:val="51742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6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D324F"/>
    <w:multiLevelType w:val="hybridMultilevel"/>
    <w:tmpl w:val="7DB655D2"/>
    <w:lvl w:ilvl="0" w:tplc="BC82498C">
      <w:start w:val="1"/>
      <w:numFmt w:val="bullet"/>
      <w:lvlText w:val="-"/>
      <w:lvlJc w:val="left"/>
      <w:pPr>
        <w:ind w:left="748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65445"/>
    <w:multiLevelType w:val="hybridMultilevel"/>
    <w:tmpl w:val="231E971E"/>
    <w:lvl w:ilvl="0" w:tplc="BC82498C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B3BF5"/>
    <w:multiLevelType w:val="multilevel"/>
    <w:tmpl w:val="C526E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F06AD"/>
    <w:multiLevelType w:val="multilevel"/>
    <w:tmpl w:val="B238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CC43E2"/>
    <w:multiLevelType w:val="multilevel"/>
    <w:tmpl w:val="FCF2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71ED8"/>
    <w:multiLevelType w:val="multilevel"/>
    <w:tmpl w:val="E6C4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4E0E4B"/>
    <w:multiLevelType w:val="multilevel"/>
    <w:tmpl w:val="F40E4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BF2DE0"/>
    <w:multiLevelType w:val="hybridMultilevel"/>
    <w:tmpl w:val="1644703A"/>
    <w:lvl w:ilvl="0" w:tplc="BC82498C">
      <w:start w:val="1"/>
      <w:numFmt w:val="bullet"/>
      <w:lvlText w:val="-"/>
      <w:lvlJc w:val="left"/>
      <w:pPr>
        <w:ind w:left="1636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57C40"/>
    <w:multiLevelType w:val="multilevel"/>
    <w:tmpl w:val="FBFE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1E07F2"/>
    <w:multiLevelType w:val="hybridMultilevel"/>
    <w:tmpl w:val="1630A184"/>
    <w:lvl w:ilvl="0" w:tplc="BC82498C">
      <w:start w:val="1"/>
      <w:numFmt w:val="bullet"/>
      <w:lvlText w:val="-"/>
      <w:lvlJc w:val="left"/>
      <w:pPr>
        <w:ind w:left="890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4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04692">
    <w:abstractNumId w:val="0"/>
  </w:num>
  <w:num w:numId="2" w16cid:durableId="1875002822">
    <w:abstractNumId w:val="24"/>
  </w:num>
  <w:num w:numId="3" w16cid:durableId="1505632121">
    <w:abstractNumId w:val="12"/>
  </w:num>
  <w:num w:numId="4" w16cid:durableId="295376829">
    <w:abstractNumId w:val="6"/>
  </w:num>
  <w:num w:numId="5" w16cid:durableId="461315018">
    <w:abstractNumId w:val="16"/>
  </w:num>
  <w:num w:numId="6" w16cid:durableId="1292195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1132098">
    <w:abstractNumId w:val="21"/>
  </w:num>
  <w:num w:numId="8" w16cid:durableId="1914775893">
    <w:abstractNumId w:val="7"/>
  </w:num>
  <w:num w:numId="9" w16cid:durableId="1891307806">
    <w:abstractNumId w:val="18"/>
  </w:num>
  <w:num w:numId="10" w16cid:durableId="1315601831">
    <w:abstractNumId w:val="9"/>
  </w:num>
  <w:num w:numId="11" w16cid:durableId="1530600714">
    <w:abstractNumId w:val="2"/>
  </w:num>
  <w:num w:numId="12" w16cid:durableId="2071339914">
    <w:abstractNumId w:val="5"/>
  </w:num>
  <w:num w:numId="13" w16cid:durableId="192614821">
    <w:abstractNumId w:val="20"/>
  </w:num>
  <w:num w:numId="14" w16cid:durableId="1069186732">
    <w:abstractNumId w:val="4"/>
  </w:num>
  <w:num w:numId="15" w16cid:durableId="1028263418">
    <w:abstractNumId w:val="7"/>
  </w:num>
  <w:num w:numId="16" w16cid:durableId="1589460436">
    <w:abstractNumId w:val="10"/>
  </w:num>
  <w:num w:numId="17" w16cid:durableId="1860270558">
    <w:abstractNumId w:val="8"/>
  </w:num>
  <w:num w:numId="18" w16cid:durableId="471143203">
    <w:abstractNumId w:val="23"/>
  </w:num>
  <w:num w:numId="19" w16cid:durableId="205684247">
    <w:abstractNumId w:val="13"/>
  </w:num>
  <w:num w:numId="20" w16cid:durableId="211577561">
    <w:abstractNumId w:val="15"/>
  </w:num>
  <w:num w:numId="21" w16cid:durableId="942954172">
    <w:abstractNumId w:val="19"/>
  </w:num>
  <w:num w:numId="22" w16cid:durableId="324826783">
    <w:abstractNumId w:val="22"/>
  </w:num>
  <w:num w:numId="23" w16cid:durableId="689985713">
    <w:abstractNumId w:val="17"/>
  </w:num>
  <w:num w:numId="24" w16cid:durableId="645545777">
    <w:abstractNumId w:val="11"/>
  </w:num>
  <w:num w:numId="25" w16cid:durableId="1253204517">
    <w:abstractNumId w:val="3"/>
  </w:num>
  <w:num w:numId="26" w16cid:durableId="461728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3A00"/>
    <w:rsid w:val="000400AA"/>
    <w:rsid w:val="000418B3"/>
    <w:rsid w:val="00045774"/>
    <w:rsid w:val="00054ADF"/>
    <w:rsid w:val="00065689"/>
    <w:rsid w:val="0008715E"/>
    <w:rsid w:val="000A15CA"/>
    <w:rsid w:val="000B6187"/>
    <w:rsid w:val="000C52B0"/>
    <w:rsid w:val="000C70FD"/>
    <w:rsid w:val="000E540E"/>
    <w:rsid w:val="000F0739"/>
    <w:rsid w:val="000F579E"/>
    <w:rsid w:val="001227BC"/>
    <w:rsid w:val="001320C1"/>
    <w:rsid w:val="001417D7"/>
    <w:rsid w:val="00141E33"/>
    <w:rsid w:val="00145B79"/>
    <w:rsid w:val="001938DC"/>
    <w:rsid w:val="001A207C"/>
    <w:rsid w:val="001B279C"/>
    <w:rsid w:val="001C29B0"/>
    <w:rsid w:val="001D06A7"/>
    <w:rsid w:val="001D6251"/>
    <w:rsid w:val="002168FC"/>
    <w:rsid w:val="00225E09"/>
    <w:rsid w:val="002272F5"/>
    <w:rsid w:val="00236D39"/>
    <w:rsid w:val="00265158"/>
    <w:rsid w:val="002856B1"/>
    <w:rsid w:val="00293023"/>
    <w:rsid w:val="002A1A8B"/>
    <w:rsid w:val="002A3904"/>
    <w:rsid w:val="002A530A"/>
    <w:rsid w:val="002C2A86"/>
    <w:rsid w:val="002D33A2"/>
    <w:rsid w:val="002E2ECE"/>
    <w:rsid w:val="00312ABD"/>
    <w:rsid w:val="00337D20"/>
    <w:rsid w:val="003611EA"/>
    <w:rsid w:val="0037568F"/>
    <w:rsid w:val="00381AFC"/>
    <w:rsid w:val="00390D57"/>
    <w:rsid w:val="003A11FE"/>
    <w:rsid w:val="003A46E2"/>
    <w:rsid w:val="003B0AA2"/>
    <w:rsid w:val="003C5D92"/>
    <w:rsid w:val="003D409E"/>
    <w:rsid w:val="003E4758"/>
    <w:rsid w:val="003F2591"/>
    <w:rsid w:val="003F5EF7"/>
    <w:rsid w:val="00404913"/>
    <w:rsid w:val="00427EBA"/>
    <w:rsid w:val="0045080F"/>
    <w:rsid w:val="0046435E"/>
    <w:rsid w:val="004764E0"/>
    <w:rsid w:val="0047765B"/>
    <w:rsid w:val="004805E8"/>
    <w:rsid w:val="00497E53"/>
    <w:rsid w:val="004A5DD8"/>
    <w:rsid w:val="004A6BBC"/>
    <w:rsid w:val="004D4DCF"/>
    <w:rsid w:val="004F4517"/>
    <w:rsid w:val="0050043D"/>
    <w:rsid w:val="005129A8"/>
    <w:rsid w:val="00515215"/>
    <w:rsid w:val="00516441"/>
    <w:rsid w:val="00516B35"/>
    <w:rsid w:val="0052058D"/>
    <w:rsid w:val="00535A5F"/>
    <w:rsid w:val="00540DB1"/>
    <w:rsid w:val="00563AD0"/>
    <w:rsid w:val="00566DD8"/>
    <w:rsid w:val="0058138D"/>
    <w:rsid w:val="005B734C"/>
    <w:rsid w:val="005D71EE"/>
    <w:rsid w:val="005E13F0"/>
    <w:rsid w:val="005E7BD0"/>
    <w:rsid w:val="005F0DAA"/>
    <w:rsid w:val="005F578F"/>
    <w:rsid w:val="00606AE0"/>
    <w:rsid w:val="00621B6F"/>
    <w:rsid w:val="00646717"/>
    <w:rsid w:val="0065089A"/>
    <w:rsid w:val="00650C7C"/>
    <w:rsid w:val="00664DF9"/>
    <w:rsid w:val="006977B1"/>
    <w:rsid w:val="006A4412"/>
    <w:rsid w:val="006B7464"/>
    <w:rsid w:val="006C3DF1"/>
    <w:rsid w:val="006F1CBB"/>
    <w:rsid w:val="006F4D85"/>
    <w:rsid w:val="007129EC"/>
    <w:rsid w:val="00713DD0"/>
    <w:rsid w:val="007247E3"/>
    <w:rsid w:val="00730CF9"/>
    <w:rsid w:val="0073388F"/>
    <w:rsid w:val="00733BA1"/>
    <w:rsid w:val="00735134"/>
    <w:rsid w:val="00752C49"/>
    <w:rsid w:val="0076084F"/>
    <w:rsid w:val="00773831"/>
    <w:rsid w:val="007810DE"/>
    <w:rsid w:val="00783D49"/>
    <w:rsid w:val="007853FF"/>
    <w:rsid w:val="00790F33"/>
    <w:rsid w:val="007A49C4"/>
    <w:rsid w:val="007A6F91"/>
    <w:rsid w:val="007B3007"/>
    <w:rsid w:val="007C51F1"/>
    <w:rsid w:val="007E11BC"/>
    <w:rsid w:val="007E57FC"/>
    <w:rsid w:val="007F20FB"/>
    <w:rsid w:val="007F661D"/>
    <w:rsid w:val="0080440E"/>
    <w:rsid w:val="0081397D"/>
    <w:rsid w:val="00825EB3"/>
    <w:rsid w:val="00841597"/>
    <w:rsid w:val="00845377"/>
    <w:rsid w:val="008470A1"/>
    <w:rsid w:val="00847C26"/>
    <w:rsid w:val="00852A48"/>
    <w:rsid w:val="0085325F"/>
    <w:rsid w:val="00862CC2"/>
    <w:rsid w:val="00871013"/>
    <w:rsid w:val="008819F2"/>
    <w:rsid w:val="00882270"/>
    <w:rsid w:val="0089248B"/>
    <w:rsid w:val="008A5CD1"/>
    <w:rsid w:val="008B1C16"/>
    <w:rsid w:val="008C439E"/>
    <w:rsid w:val="008D6DB4"/>
    <w:rsid w:val="008F2B4A"/>
    <w:rsid w:val="008F57CD"/>
    <w:rsid w:val="009135D4"/>
    <w:rsid w:val="00934450"/>
    <w:rsid w:val="00937DEB"/>
    <w:rsid w:val="0094464C"/>
    <w:rsid w:val="009647AF"/>
    <w:rsid w:val="0096669D"/>
    <w:rsid w:val="009A1037"/>
    <w:rsid w:val="009A1B66"/>
    <w:rsid w:val="009A7B0E"/>
    <w:rsid w:val="009D3D4D"/>
    <w:rsid w:val="009D5C76"/>
    <w:rsid w:val="009D62DB"/>
    <w:rsid w:val="009E06A0"/>
    <w:rsid w:val="009E4C33"/>
    <w:rsid w:val="009E7DA0"/>
    <w:rsid w:val="00A06FA3"/>
    <w:rsid w:val="00A070E2"/>
    <w:rsid w:val="00A26872"/>
    <w:rsid w:val="00A30092"/>
    <w:rsid w:val="00A538E6"/>
    <w:rsid w:val="00A55752"/>
    <w:rsid w:val="00A63489"/>
    <w:rsid w:val="00A76C26"/>
    <w:rsid w:val="00A87164"/>
    <w:rsid w:val="00A91234"/>
    <w:rsid w:val="00AA0469"/>
    <w:rsid w:val="00AA16F4"/>
    <w:rsid w:val="00AA1E6D"/>
    <w:rsid w:val="00AA420D"/>
    <w:rsid w:val="00AA446D"/>
    <w:rsid w:val="00AA4D8B"/>
    <w:rsid w:val="00AA7B06"/>
    <w:rsid w:val="00AB4852"/>
    <w:rsid w:val="00AC2895"/>
    <w:rsid w:val="00AC4267"/>
    <w:rsid w:val="00AD02C8"/>
    <w:rsid w:val="00AE0D89"/>
    <w:rsid w:val="00AF75DE"/>
    <w:rsid w:val="00AF77AE"/>
    <w:rsid w:val="00B03A76"/>
    <w:rsid w:val="00B1677F"/>
    <w:rsid w:val="00B17213"/>
    <w:rsid w:val="00B17475"/>
    <w:rsid w:val="00B37285"/>
    <w:rsid w:val="00B51705"/>
    <w:rsid w:val="00B73886"/>
    <w:rsid w:val="00B751B7"/>
    <w:rsid w:val="00B761AB"/>
    <w:rsid w:val="00B77870"/>
    <w:rsid w:val="00B822F6"/>
    <w:rsid w:val="00BA1647"/>
    <w:rsid w:val="00BB5C66"/>
    <w:rsid w:val="00BC204C"/>
    <w:rsid w:val="00BD5A27"/>
    <w:rsid w:val="00BE6F38"/>
    <w:rsid w:val="00BF1159"/>
    <w:rsid w:val="00BF2311"/>
    <w:rsid w:val="00C00600"/>
    <w:rsid w:val="00C0287A"/>
    <w:rsid w:val="00C7063F"/>
    <w:rsid w:val="00CB262B"/>
    <w:rsid w:val="00CD7A3D"/>
    <w:rsid w:val="00CE67B4"/>
    <w:rsid w:val="00D01B14"/>
    <w:rsid w:val="00D06516"/>
    <w:rsid w:val="00D14F02"/>
    <w:rsid w:val="00D31FC6"/>
    <w:rsid w:val="00D37CB8"/>
    <w:rsid w:val="00D466EC"/>
    <w:rsid w:val="00D50660"/>
    <w:rsid w:val="00D809CA"/>
    <w:rsid w:val="00DB6BF1"/>
    <w:rsid w:val="00DC078F"/>
    <w:rsid w:val="00DC1AFC"/>
    <w:rsid w:val="00DD08C2"/>
    <w:rsid w:val="00DD5693"/>
    <w:rsid w:val="00DD7398"/>
    <w:rsid w:val="00DE4246"/>
    <w:rsid w:val="00E24B54"/>
    <w:rsid w:val="00E30287"/>
    <w:rsid w:val="00E35AFD"/>
    <w:rsid w:val="00E4667B"/>
    <w:rsid w:val="00E52F0D"/>
    <w:rsid w:val="00E63CEE"/>
    <w:rsid w:val="00E662BF"/>
    <w:rsid w:val="00E7187A"/>
    <w:rsid w:val="00E92F55"/>
    <w:rsid w:val="00EB5817"/>
    <w:rsid w:val="00ED414B"/>
    <w:rsid w:val="00EF0304"/>
    <w:rsid w:val="00EF26FD"/>
    <w:rsid w:val="00EF69A4"/>
    <w:rsid w:val="00F06B57"/>
    <w:rsid w:val="00F130B0"/>
    <w:rsid w:val="00F14691"/>
    <w:rsid w:val="00F2434B"/>
    <w:rsid w:val="00F37857"/>
    <w:rsid w:val="00F4095E"/>
    <w:rsid w:val="00F50CBB"/>
    <w:rsid w:val="00F53464"/>
    <w:rsid w:val="00F67A0A"/>
    <w:rsid w:val="00F7239B"/>
    <w:rsid w:val="00F808C5"/>
    <w:rsid w:val="00F97459"/>
    <w:rsid w:val="00F97816"/>
    <w:rsid w:val="00FA252D"/>
    <w:rsid w:val="00FC54D3"/>
    <w:rsid w:val="00FC56F7"/>
    <w:rsid w:val="00FE0FA8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styleId="a8">
    <w:name w:val="No Spacing"/>
    <w:uiPriority w:val="1"/>
    <w:qFormat/>
    <w:rsid w:val="00A538E6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 w:eastAsia="en-US"/>
    </w:rPr>
  </w:style>
  <w:style w:type="paragraph" w:styleId="a9">
    <w:name w:val="Revision"/>
    <w:hidden/>
    <w:uiPriority w:val="99"/>
    <w:semiHidden/>
    <w:rsid w:val="007F20FB"/>
    <w:pPr>
      <w:spacing w:after="0" w:line="240" w:lineRule="auto"/>
    </w:pPr>
    <w:rPr>
      <w:lang w:val="ru-RU" w:eastAsia="en-US"/>
    </w:rPr>
  </w:style>
  <w:style w:type="character" w:styleId="aa">
    <w:name w:val="annotation reference"/>
    <w:basedOn w:val="a0"/>
    <w:uiPriority w:val="99"/>
    <w:semiHidden/>
    <w:unhideWhenUsed/>
    <w:rsid w:val="002A1A8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A1A8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A1A8B"/>
    <w:rPr>
      <w:sz w:val="20"/>
      <w:szCs w:val="20"/>
      <w:lang w:val="ru-RU"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A1A8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A1A8B"/>
    <w:rPr>
      <w:b/>
      <w:bCs/>
      <w:sz w:val="20"/>
      <w:szCs w:val="20"/>
      <w:lang w:val="ru-RU" w:eastAsia="en-US"/>
    </w:rPr>
  </w:style>
  <w:style w:type="paragraph" w:styleId="af">
    <w:name w:val="Balloon Text"/>
    <w:basedOn w:val="a"/>
    <w:link w:val="af0"/>
    <w:uiPriority w:val="99"/>
    <w:semiHidden/>
    <w:unhideWhenUsed/>
    <w:rsid w:val="00FC5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C56F7"/>
    <w:rPr>
      <w:rFonts w:ascii="Segoe UI" w:hAnsi="Segoe UI" w:cs="Segoe UI"/>
      <w:sz w:val="18"/>
      <w:szCs w:val="18"/>
      <w:lang w:val="ru-RU" w:eastAsia="en-US"/>
    </w:rPr>
  </w:style>
  <w:style w:type="character" w:customStyle="1" w:styleId="inqyif">
    <w:name w:val="inqyif"/>
    <w:basedOn w:val="a0"/>
    <w:rsid w:val="00C00600"/>
  </w:style>
  <w:style w:type="character" w:styleId="af1">
    <w:name w:val="Strong"/>
    <w:basedOn w:val="a0"/>
    <w:uiPriority w:val="22"/>
    <w:qFormat/>
    <w:rsid w:val="00C00600"/>
    <w:rPr>
      <w:b/>
      <w:bCs/>
    </w:rPr>
  </w:style>
  <w:style w:type="character" w:customStyle="1" w:styleId="ypks7kbdpwfgdykd3qb9">
    <w:name w:val="ypks7kbdpwfgdykd3qb9"/>
    <w:basedOn w:val="a0"/>
    <w:rsid w:val="00A26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699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934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28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19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416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61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022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32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97909-888C-4FFC-81BE-1B13FE565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2761</Words>
  <Characters>15742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 Шарханова</dc:creator>
  <cp:lastModifiedBy>Алия Отебек</cp:lastModifiedBy>
  <cp:revision>11</cp:revision>
  <cp:lastPrinted>2026-10-15T07:09:00Z</cp:lastPrinted>
  <dcterms:created xsi:type="dcterms:W3CDTF">2026-10-15T06:52:00Z</dcterms:created>
  <dcterms:modified xsi:type="dcterms:W3CDTF">2026-10-16T10:22:00Z</dcterms:modified>
</cp:coreProperties>
</file>