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FB4" w:rsidRPr="00F71FB4" w:rsidRDefault="00F71FB4" w:rsidP="00F71FB4">
      <w:pPr>
        <w:spacing w:after="0"/>
        <w:contextualSpacing/>
        <w:jc w:val="center"/>
        <w:rPr>
          <w:rFonts w:ascii="Times New Roman" w:hAnsi="Times New Roman" w:cs="Times New Roman"/>
          <w:b/>
          <w:sz w:val="28"/>
          <w:szCs w:val="28"/>
        </w:rPr>
      </w:pPr>
      <w:r w:rsidRPr="00F71FB4">
        <w:rPr>
          <w:rFonts w:ascii="Times New Roman" w:hAnsi="Times New Roman" w:cs="Times New Roman"/>
          <w:b/>
          <w:sz w:val="28"/>
          <w:szCs w:val="28"/>
        </w:rPr>
        <w:t>Техническая спецификация</w:t>
      </w:r>
    </w:p>
    <w:p w:rsidR="00F71FB4" w:rsidRPr="00F71FB4" w:rsidRDefault="00832F4A" w:rsidP="00F71FB4">
      <w:pPr>
        <w:spacing w:after="0"/>
        <w:contextualSpacing/>
        <w:jc w:val="center"/>
        <w:rPr>
          <w:rFonts w:ascii="Times New Roman" w:hAnsi="Times New Roman" w:cs="Times New Roman"/>
          <w:sz w:val="28"/>
          <w:szCs w:val="28"/>
        </w:rPr>
      </w:pPr>
      <w:r>
        <w:rPr>
          <w:rFonts w:ascii="Times New Roman" w:hAnsi="Times New Roman" w:cs="Times New Roman"/>
          <w:sz w:val="28"/>
          <w:szCs w:val="28"/>
        </w:rPr>
        <w:t xml:space="preserve">по </w:t>
      </w:r>
      <w:r w:rsidR="00D00F26">
        <w:rPr>
          <w:rFonts w:ascii="Times New Roman" w:hAnsi="Times New Roman" w:cs="Times New Roman"/>
          <w:sz w:val="28"/>
          <w:szCs w:val="28"/>
        </w:rPr>
        <w:t xml:space="preserve"> ремонту </w:t>
      </w:r>
      <w:r w:rsidR="002C7CF6">
        <w:rPr>
          <w:rFonts w:ascii="Times New Roman" w:hAnsi="Times New Roman" w:cs="Times New Roman"/>
          <w:sz w:val="28"/>
          <w:szCs w:val="28"/>
        </w:rPr>
        <w:t>пожарной сигнализации</w:t>
      </w:r>
      <w:r w:rsidR="00DE440D">
        <w:rPr>
          <w:rFonts w:ascii="Times New Roman" w:hAnsi="Times New Roman" w:cs="Times New Roman"/>
          <w:sz w:val="28"/>
          <w:szCs w:val="28"/>
        </w:rPr>
        <w:t xml:space="preserve"> и лифтов</w:t>
      </w:r>
      <w:r>
        <w:rPr>
          <w:rFonts w:ascii="Times New Roman" w:hAnsi="Times New Roman" w:cs="Times New Roman"/>
          <w:sz w:val="28"/>
          <w:szCs w:val="28"/>
        </w:rPr>
        <w:t>.</w:t>
      </w:r>
    </w:p>
    <w:p w:rsidR="00F71FB4" w:rsidRPr="00F71FB4" w:rsidRDefault="00F71FB4" w:rsidP="00F71FB4">
      <w:pPr>
        <w:spacing w:after="0"/>
        <w:ind w:firstLine="709"/>
        <w:contextualSpacing/>
        <w:jc w:val="both"/>
        <w:rPr>
          <w:rFonts w:ascii="Times New Roman" w:hAnsi="Times New Roman" w:cs="Times New Roman"/>
          <w:b/>
          <w:sz w:val="28"/>
          <w:szCs w:val="28"/>
        </w:rPr>
      </w:pPr>
    </w:p>
    <w:p w:rsidR="00D00F26" w:rsidRDefault="00F71FB4" w:rsidP="00F71FB4">
      <w:pPr>
        <w:spacing w:after="0"/>
        <w:ind w:firstLine="709"/>
        <w:contextualSpacing/>
        <w:jc w:val="both"/>
        <w:rPr>
          <w:rFonts w:ascii="Times New Roman" w:hAnsi="Times New Roman" w:cs="Times New Roman"/>
          <w:sz w:val="28"/>
          <w:szCs w:val="28"/>
        </w:rPr>
      </w:pPr>
      <w:r w:rsidRPr="00F71FB4">
        <w:rPr>
          <w:rFonts w:ascii="Times New Roman" w:hAnsi="Times New Roman" w:cs="Times New Roman"/>
          <w:sz w:val="28"/>
          <w:szCs w:val="28"/>
        </w:rPr>
        <w:t xml:space="preserve"> В целях предоставления качественных усл</w:t>
      </w:r>
      <w:r w:rsidR="00D00F26">
        <w:rPr>
          <w:rFonts w:ascii="Times New Roman" w:hAnsi="Times New Roman" w:cs="Times New Roman"/>
          <w:sz w:val="28"/>
          <w:szCs w:val="28"/>
        </w:rPr>
        <w:t xml:space="preserve">уг по техническому ремонту </w:t>
      </w:r>
      <w:r w:rsidRPr="00F71FB4">
        <w:rPr>
          <w:rFonts w:ascii="Times New Roman" w:hAnsi="Times New Roman" w:cs="Times New Roman"/>
          <w:sz w:val="28"/>
          <w:szCs w:val="28"/>
        </w:rPr>
        <w:t>пожарной</w:t>
      </w:r>
      <w:r w:rsidRPr="00F71FB4">
        <w:rPr>
          <w:rFonts w:ascii="Times New Roman" w:hAnsi="Times New Roman" w:cs="Times New Roman"/>
          <w:bCs/>
          <w:sz w:val="28"/>
          <w:szCs w:val="28"/>
        </w:rPr>
        <w:t xml:space="preserve"> сигнализации</w:t>
      </w:r>
      <w:r w:rsidR="00BE29B7">
        <w:rPr>
          <w:rFonts w:ascii="Times New Roman" w:hAnsi="Times New Roman" w:cs="Times New Roman"/>
          <w:bCs/>
          <w:sz w:val="28"/>
          <w:szCs w:val="28"/>
        </w:rPr>
        <w:t xml:space="preserve"> </w:t>
      </w:r>
      <w:r w:rsidRPr="00F71FB4">
        <w:rPr>
          <w:rFonts w:ascii="Times New Roman" w:hAnsi="Times New Roman" w:cs="Times New Roman"/>
          <w:bCs/>
          <w:sz w:val="28"/>
          <w:szCs w:val="28"/>
        </w:rPr>
        <w:t xml:space="preserve"> </w:t>
      </w:r>
      <w:r w:rsidRPr="00F71FB4">
        <w:rPr>
          <w:rFonts w:ascii="Times New Roman" w:hAnsi="Times New Roman" w:cs="Times New Roman"/>
          <w:sz w:val="28"/>
          <w:szCs w:val="28"/>
        </w:rPr>
        <w:t>потенциальный поставщик при оказании услуг:</w:t>
      </w:r>
    </w:p>
    <w:p w:rsidR="00F71FB4" w:rsidRPr="00F71FB4" w:rsidRDefault="00D00F26" w:rsidP="00F71FB4">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Обязан;</w:t>
      </w:r>
      <w:r w:rsidR="00F71FB4" w:rsidRPr="00F71FB4">
        <w:rPr>
          <w:rFonts w:ascii="Times New Roman" w:hAnsi="Times New Roman" w:cs="Times New Roman"/>
          <w:sz w:val="28"/>
          <w:szCs w:val="28"/>
        </w:rPr>
        <w:t xml:space="preserve"> </w:t>
      </w:r>
    </w:p>
    <w:p w:rsidR="00F71FB4" w:rsidRPr="00F71FB4" w:rsidRDefault="00F71FB4" w:rsidP="00F71FB4">
      <w:pPr>
        <w:shd w:val="clear" w:color="auto" w:fill="FFFFFF"/>
        <w:tabs>
          <w:tab w:val="left" w:pos="0"/>
        </w:tabs>
        <w:spacing w:after="0"/>
        <w:ind w:firstLine="709"/>
        <w:contextualSpacing/>
        <w:jc w:val="both"/>
        <w:rPr>
          <w:rFonts w:ascii="Times New Roman" w:hAnsi="Times New Roman" w:cs="Times New Roman"/>
          <w:sz w:val="28"/>
          <w:szCs w:val="28"/>
        </w:rPr>
      </w:pPr>
      <w:r w:rsidRPr="00F71FB4">
        <w:rPr>
          <w:rFonts w:ascii="Times New Roman" w:hAnsi="Times New Roman" w:cs="Times New Roman"/>
          <w:noProof/>
          <w:spacing w:val="-2"/>
          <w:sz w:val="28"/>
          <w:szCs w:val="28"/>
        </w:rPr>
        <w:t>- п</w:t>
      </w:r>
      <w:proofErr w:type="spellStart"/>
      <w:r w:rsidR="00D00F26">
        <w:rPr>
          <w:rFonts w:ascii="Times New Roman" w:hAnsi="Times New Roman" w:cs="Times New Roman"/>
          <w:sz w:val="28"/>
          <w:szCs w:val="28"/>
        </w:rPr>
        <w:t>ри</w:t>
      </w:r>
      <w:proofErr w:type="spellEnd"/>
      <w:r w:rsidR="00D00F26">
        <w:rPr>
          <w:rFonts w:ascii="Times New Roman" w:hAnsi="Times New Roman" w:cs="Times New Roman"/>
          <w:sz w:val="28"/>
          <w:szCs w:val="28"/>
        </w:rPr>
        <w:t xml:space="preserve"> осуществлении мероприятий по ремонту </w:t>
      </w:r>
      <w:r w:rsidR="00832F4A">
        <w:rPr>
          <w:rFonts w:ascii="Times New Roman" w:hAnsi="Times New Roman" w:cs="Times New Roman"/>
          <w:sz w:val="28"/>
          <w:szCs w:val="28"/>
        </w:rPr>
        <w:t xml:space="preserve"> систем</w:t>
      </w:r>
      <w:r w:rsidRPr="00F71FB4">
        <w:rPr>
          <w:rFonts w:ascii="Times New Roman" w:hAnsi="Times New Roman" w:cs="Times New Roman"/>
          <w:sz w:val="28"/>
          <w:szCs w:val="28"/>
        </w:rPr>
        <w:t xml:space="preserve"> необходимо выполнить меропр</w:t>
      </w:r>
      <w:r w:rsidR="00D00F26">
        <w:rPr>
          <w:rFonts w:ascii="Times New Roman" w:hAnsi="Times New Roman" w:cs="Times New Roman"/>
          <w:sz w:val="28"/>
          <w:szCs w:val="28"/>
        </w:rPr>
        <w:t>иятия, связанные с ремонтом</w:t>
      </w:r>
      <w:r w:rsidRPr="00F71FB4">
        <w:rPr>
          <w:rFonts w:ascii="Times New Roman" w:hAnsi="Times New Roman" w:cs="Times New Roman"/>
          <w:sz w:val="28"/>
          <w:szCs w:val="28"/>
        </w:rPr>
        <w:t xml:space="preserve"> всего комплекса установленного противопожарного оборудования;  </w:t>
      </w:r>
    </w:p>
    <w:p w:rsidR="00F71FB4" w:rsidRPr="00F71FB4" w:rsidRDefault="00F71FB4" w:rsidP="00F71FB4">
      <w:pPr>
        <w:shd w:val="clear" w:color="auto" w:fill="FFFFFF"/>
        <w:spacing w:after="0"/>
        <w:ind w:right="-2" w:firstLine="709"/>
        <w:contextualSpacing/>
        <w:jc w:val="both"/>
        <w:rPr>
          <w:rFonts w:ascii="Times New Roman" w:hAnsi="Times New Roman" w:cs="Times New Roman"/>
          <w:sz w:val="28"/>
          <w:szCs w:val="28"/>
        </w:rPr>
      </w:pPr>
      <w:r w:rsidRPr="00F71FB4">
        <w:rPr>
          <w:rFonts w:ascii="Times New Roman" w:hAnsi="Times New Roman" w:cs="Times New Roman"/>
          <w:noProof/>
          <w:spacing w:val="-2"/>
          <w:sz w:val="28"/>
          <w:szCs w:val="28"/>
        </w:rPr>
        <w:t xml:space="preserve">-  </w:t>
      </w:r>
      <w:r w:rsidRPr="00F71FB4">
        <w:rPr>
          <w:rFonts w:ascii="Times New Roman" w:hAnsi="Times New Roman" w:cs="Times New Roman"/>
          <w:sz w:val="28"/>
          <w:szCs w:val="28"/>
        </w:rPr>
        <w:t xml:space="preserve">внешний осмотр составных частей системы (пожарной панели, </w:t>
      </w:r>
      <w:proofErr w:type="spellStart"/>
      <w:r w:rsidRPr="00F71FB4">
        <w:rPr>
          <w:rFonts w:ascii="Times New Roman" w:hAnsi="Times New Roman" w:cs="Times New Roman"/>
          <w:sz w:val="28"/>
          <w:szCs w:val="28"/>
        </w:rPr>
        <w:t>извещателей</w:t>
      </w:r>
      <w:proofErr w:type="spellEnd"/>
      <w:r w:rsidRPr="00F71FB4">
        <w:rPr>
          <w:rFonts w:ascii="Times New Roman" w:hAnsi="Times New Roman" w:cs="Times New Roman"/>
          <w:sz w:val="28"/>
          <w:szCs w:val="28"/>
        </w:rPr>
        <w:t xml:space="preserve">, </w:t>
      </w:r>
      <w:proofErr w:type="spellStart"/>
      <w:r w:rsidRPr="00F71FB4">
        <w:rPr>
          <w:rFonts w:ascii="Times New Roman" w:hAnsi="Times New Roman" w:cs="Times New Roman"/>
          <w:sz w:val="28"/>
          <w:szCs w:val="28"/>
        </w:rPr>
        <w:t>оповещателей</w:t>
      </w:r>
      <w:proofErr w:type="spellEnd"/>
      <w:r w:rsidRPr="00F71FB4">
        <w:rPr>
          <w:rFonts w:ascii="Times New Roman" w:hAnsi="Times New Roman" w:cs="Times New Roman"/>
          <w:sz w:val="28"/>
          <w:szCs w:val="28"/>
        </w:rPr>
        <w:t>, шлейфа сигнализации</w:t>
      </w:r>
      <w:r w:rsidR="00832F4A">
        <w:rPr>
          <w:rFonts w:ascii="Times New Roman" w:hAnsi="Times New Roman" w:cs="Times New Roman"/>
          <w:sz w:val="28"/>
          <w:szCs w:val="28"/>
        </w:rPr>
        <w:t>, видеокамер, регистратора, и остального сетевого оборудования</w:t>
      </w:r>
      <w:r w:rsidRPr="00F71FB4">
        <w:rPr>
          <w:rFonts w:ascii="Times New Roman" w:hAnsi="Times New Roman" w:cs="Times New Roman"/>
          <w:sz w:val="28"/>
          <w:szCs w:val="28"/>
        </w:rPr>
        <w:t>) на отсутствие механических повреждений, коррозии, грязи, прочности креплений и т.д.</w:t>
      </w:r>
      <w:r w:rsidR="00CB0639">
        <w:rPr>
          <w:rFonts w:ascii="Times New Roman" w:hAnsi="Times New Roman" w:cs="Times New Roman"/>
          <w:sz w:val="28"/>
          <w:szCs w:val="28"/>
        </w:rPr>
        <w:t xml:space="preserve">, обслуживание </w:t>
      </w:r>
      <w:r w:rsidR="00D00F26">
        <w:rPr>
          <w:rFonts w:ascii="Times New Roman" w:hAnsi="Times New Roman" w:cs="Times New Roman"/>
          <w:sz w:val="28"/>
          <w:szCs w:val="28"/>
        </w:rPr>
        <w:t xml:space="preserve"> или замена </w:t>
      </w:r>
      <w:r w:rsidR="00832F4A">
        <w:rPr>
          <w:rFonts w:ascii="Times New Roman" w:hAnsi="Times New Roman" w:cs="Times New Roman"/>
          <w:sz w:val="28"/>
          <w:szCs w:val="28"/>
        </w:rPr>
        <w:t>оборудования</w:t>
      </w:r>
      <w:r w:rsidR="00CB0639">
        <w:rPr>
          <w:rFonts w:ascii="Times New Roman" w:hAnsi="Times New Roman" w:cs="Times New Roman"/>
          <w:sz w:val="28"/>
          <w:szCs w:val="28"/>
        </w:rPr>
        <w:t xml:space="preserve">, проверка </w:t>
      </w:r>
      <w:r w:rsidR="00D00F26">
        <w:rPr>
          <w:rFonts w:ascii="Times New Roman" w:hAnsi="Times New Roman" w:cs="Times New Roman"/>
          <w:sz w:val="28"/>
          <w:szCs w:val="28"/>
        </w:rPr>
        <w:t>контрольной панели, замена</w:t>
      </w:r>
      <w:r w:rsidR="00CB0639">
        <w:rPr>
          <w:rFonts w:ascii="Times New Roman" w:hAnsi="Times New Roman" w:cs="Times New Roman"/>
          <w:sz w:val="28"/>
          <w:szCs w:val="28"/>
        </w:rPr>
        <w:t xml:space="preserve"> ИПР, проверка датчика теплового, чистка дымового датчика, проверка на обрыв или </w:t>
      </w:r>
      <w:proofErr w:type="spellStart"/>
      <w:proofErr w:type="gramStart"/>
      <w:r w:rsidR="00CB0639">
        <w:rPr>
          <w:rFonts w:ascii="Times New Roman" w:hAnsi="Times New Roman" w:cs="Times New Roman"/>
          <w:sz w:val="28"/>
          <w:szCs w:val="28"/>
        </w:rPr>
        <w:t>кз</w:t>
      </w:r>
      <w:proofErr w:type="spellEnd"/>
      <w:proofErr w:type="gramEnd"/>
      <w:r w:rsidR="00CB0639">
        <w:rPr>
          <w:rFonts w:ascii="Times New Roman" w:hAnsi="Times New Roman" w:cs="Times New Roman"/>
          <w:sz w:val="28"/>
          <w:szCs w:val="28"/>
        </w:rPr>
        <w:t xml:space="preserve"> сигнального шлейфа</w:t>
      </w:r>
      <w:r w:rsidR="00D00F26">
        <w:rPr>
          <w:rFonts w:ascii="Times New Roman" w:hAnsi="Times New Roman" w:cs="Times New Roman"/>
          <w:sz w:val="28"/>
          <w:szCs w:val="28"/>
        </w:rPr>
        <w:t xml:space="preserve"> и замена линии </w:t>
      </w:r>
      <w:proofErr w:type="spellStart"/>
      <w:r w:rsidR="00D00F26">
        <w:rPr>
          <w:rFonts w:ascii="Times New Roman" w:hAnsi="Times New Roman" w:cs="Times New Roman"/>
          <w:sz w:val="28"/>
          <w:szCs w:val="28"/>
        </w:rPr>
        <w:t>ккабельной</w:t>
      </w:r>
      <w:proofErr w:type="spellEnd"/>
      <w:r w:rsidR="00D00F26">
        <w:rPr>
          <w:rFonts w:ascii="Times New Roman" w:hAnsi="Times New Roman" w:cs="Times New Roman"/>
          <w:sz w:val="28"/>
          <w:szCs w:val="28"/>
        </w:rPr>
        <w:t xml:space="preserve"> продукции</w:t>
      </w:r>
      <w:r w:rsidR="00CB0639">
        <w:rPr>
          <w:rFonts w:ascii="Times New Roman" w:hAnsi="Times New Roman" w:cs="Times New Roman"/>
          <w:sz w:val="28"/>
          <w:szCs w:val="28"/>
        </w:rPr>
        <w:t>, проверка контрольной панели речевого оповещения, восстановление табло «Выход»</w:t>
      </w:r>
      <w:r w:rsidR="00BE29B7">
        <w:rPr>
          <w:rFonts w:ascii="Times New Roman" w:hAnsi="Times New Roman" w:cs="Times New Roman"/>
          <w:sz w:val="28"/>
          <w:szCs w:val="28"/>
        </w:rPr>
        <w:t>.</w:t>
      </w:r>
    </w:p>
    <w:p w:rsidR="00F71FB4" w:rsidRPr="00F71FB4" w:rsidRDefault="00F71FB4" w:rsidP="00F71FB4">
      <w:pPr>
        <w:shd w:val="clear" w:color="auto" w:fill="FFFFFF"/>
        <w:spacing w:after="0"/>
        <w:ind w:right="-2" w:firstLine="709"/>
        <w:contextualSpacing/>
        <w:jc w:val="both"/>
        <w:rPr>
          <w:rFonts w:ascii="Times New Roman" w:hAnsi="Times New Roman" w:cs="Times New Roman"/>
          <w:sz w:val="28"/>
          <w:szCs w:val="28"/>
        </w:rPr>
      </w:pPr>
      <w:r w:rsidRPr="00F71FB4">
        <w:rPr>
          <w:rFonts w:ascii="Times New Roman" w:eastAsia="Batang" w:hAnsi="Times New Roman" w:cs="Times New Roman"/>
          <w:sz w:val="28"/>
          <w:szCs w:val="28"/>
          <w:lang w:eastAsia="ko-KR"/>
        </w:rPr>
        <w:t xml:space="preserve">- оперативное принятие мер по устранению выявленных при обходе неисправностей  (устранение неисправностей дымовых пожарных </w:t>
      </w:r>
      <w:proofErr w:type="spellStart"/>
      <w:r w:rsidRPr="00F71FB4">
        <w:rPr>
          <w:rFonts w:ascii="Times New Roman" w:eastAsia="Batang" w:hAnsi="Times New Roman" w:cs="Times New Roman"/>
          <w:sz w:val="28"/>
          <w:szCs w:val="28"/>
          <w:lang w:eastAsia="ko-KR"/>
        </w:rPr>
        <w:t>извещателей</w:t>
      </w:r>
      <w:proofErr w:type="spellEnd"/>
      <w:r w:rsidRPr="00F71FB4">
        <w:rPr>
          <w:rFonts w:ascii="Times New Roman" w:eastAsia="Batang" w:hAnsi="Times New Roman" w:cs="Times New Roman"/>
          <w:sz w:val="28"/>
          <w:szCs w:val="28"/>
          <w:lang w:eastAsia="ko-KR"/>
        </w:rPr>
        <w:t xml:space="preserve">, согласно инструкции по эксплуатации, протирка спиртовым раствором, замена вышедших из строя дымовых, ручных </w:t>
      </w:r>
      <w:proofErr w:type="spellStart"/>
      <w:r w:rsidRPr="00F71FB4">
        <w:rPr>
          <w:rFonts w:ascii="Times New Roman" w:eastAsia="Batang" w:hAnsi="Times New Roman" w:cs="Times New Roman"/>
          <w:sz w:val="28"/>
          <w:szCs w:val="28"/>
          <w:lang w:eastAsia="ko-KR"/>
        </w:rPr>
        <w:t>извещателей</w:t>
      </w:r>
      <w:proofErr w:type="spellEnd"/>
      <w:r w:rsidRPr="00F71FB4">
        <w:rPr>
          <w:rFonts w:ascii="Times New Roman" w:eastAsia="Batang" w:hAnsi="Times New Roman" w:cs="Times New Roman"/>
          <w:sz w:val="28"/>
          <w:szCs w:val="28"/>
          <w:lang w:eastAsia="ko-KR"/>
        </w:rPr>
        <w:t xml:space="preserve"> и колонок и т.д.) в работе системы </w:t>
      </w:r>
      <w:r w:rsidRPr="00F71FB4">
        <w:rPr>
          <w:rFonts w:ascii="Times New Roman" w:hAnsi="Times New Roman" w:cs="Times New Roman"/>
          <w:sz w:val="28"/>
          <w:szCs w:val="28"/>
        </w:rPr>
        <w:t>пожарной</w:t>
      </w:r>
      <w:r w:rsidRPr="00F71FB4">
        <w:rPr>
          <w:rFonts w:ascii="Times New Roman" w:eastAsia="Batang" w:hAnsi="Times New Roman" w:cs="Times New Roman"/>
          <w:sz w:val="28"/>
          <w:szCs w:val="28"/>
          <w:lang w:eastAsia="ko-KR"/>
        </w:rPr>
        <w:t xml:space="preserve"> сигнализации;</w:t>
      </w:r>
    </w:p>
    <w:p w:rsidR="00F71FB4" w:rsidRPr="00F71FB4" w:rsidRDefault="00F71FB4" w:rsidP="00F71FB4">
      <w:pPr>
        <w:shd w:val="clear" w:color="auto" w:fill="FFFFFF"/>
        <w:tabs>
          <w:tab w:val="left" w:pos="0"/>
        </w:tabs>
        <w:spacing w:after="0"/>
        <w:ind w:firstLine="709"/>
        <w:contextualSpacing/>
        <w:jc w:val="both"/>
        <w:rPr>
          <w:rFonts w:ascii="Times New Roman" w:hAnsi="Times New Roman" w:cs="Times New Roman"/>
          <w:noProof/>
          <w:spacing w:val="-2"/>
          <w:sz w:val="28"/>
          <w:szCs w:val="28"/>
        </w:rPr>
      </w:pPr>
      <w:r w:rsidRPr="00F71FB4">
        <w:rPr>
          <w:rFonts w:ascii="Times New Roman" w:hAnsi="Times New Roman" w:cs="Times New Roman"/>
          <w:noProof/>
          <w:spacing w:val="-2"/>
          <w:sz w:val="28"/>
          <w:szCs w:val="28"/>
        </w:rPr>
        <w:t xml:space="preserve">-   </w:t>
      </w:r>
      <w:r w:rsidRPr="00F71FB4">
        <w:rPr>
          <w:rFonts w:ascii="Times New Roman" w:hAnsi="Times New Roman" w:cs="Times New Roman"/>
          <w:sz w:val="28"/>
          <w:szCs w:val="28"/>
        </w:rPr>
        <w:t>профилактические работы;</w:t>
      </w:r>
    </w:p>
    <w:p w:rsidR="00571B42" w:rsidRDefault="00F71FB4" w:rsidP="00571B42">
      <w:pPr>
        <w:suppressAutoHyphens/>
        <w:spacing w:after="0" w:line="0" w:lineRule="atLeast"/>
        <w:ind w:firstLine="567"/>
        <w:contextualSpacing/>
        <w:jc w:val="both"/>
        <w:rPr>
          <w:rStyle w:val="s0"/>
          <w:rFonts w:eastAsia="Batang"/>
          <w:b/>
          <w:sz w:val="28"/>
          <w:szCs w:val="28"/>
          <w:lang w:eastAsia="ko-KR"/>
        </w:rPr>
      </w:pPr>
      <w:r w:rsidRPr="00F71FB4">
        <w:rPr>
          <w:rStyle w:val="s0"/>
          <w:sz w:val="28"/>
          <w:szCs w:val="28"/>
        </w:rPr>
        <w:t xml:space="preserve">Все услуги выполняются </w:t>
      </w:r>
      <w:r w:rsidRPr="00F71FB4">
        <w:rPr>
          <w:rFonts w:ascii="Times New Roman" w:eastAsia="Batang" w:hAnsi="Times New Roman" w:cs="Times New Roman"/>
          <w:sz w:val="28"/>
          <w:szCs w:val="28"/>
          <w:lang w:eastAsia="ko-KR"/>
        </w:rPr>
        <w:t>потенциальным поставщиком</w:t>
      </w:r>
      <w:r w:rsidRPr="00F71FB4">
        <w:rPr>
          <w:rStyle w:val="s0"/>
          <w:sz w:val="28"/>
          <w:szCs w:val="28"/>
        </w:rPr>
        <w:t>, из его материалов, его силами и средствами.</w:t>
      </w:r>
    </w:p>
    <w:p w:rsidR="00F71FB4" w:rsidRPr="00571B42" w:rsidRDefault="00F71FB4" w:rsidP="00571B42">
      <w:pPr>
        <w:suppressAutoHyphens/>
        <w:spacing w:after="0" w:line="0" w:lineRule="atLeast"/>
        <w:ind w:firstLine="567"/>
        <w:contextualSpacing/>
        <w:jc w:val="both"/>
        <w:rPr>
          <w:rFonts w:ascii="Times New Roman" w:eastAsia="Batang" w:hAnsi="Times New Roman" w:cs="Times New Roman"/>
          <w:b/>
          <w:color w:val="000000"/>
          <w:sz w:val="28"/>
          <w:szCs w:val="28"/>
          <w:lang w:eastAsia="ko-KR"/>
        </w:rPr>
      </w:pPr>
    </w:p>
    <w:tbl>
      <w:tblPr>
        <w:tblW w:w="9952" w:type="dxa"/>
        <w:tblInd w:w="93" w:type="dxa"/>
        <w:tblLook w:val="04A0" w:firstRow="1" w:lastRow="0" w:firstColumn="1" w:lastColumn="0" w:noHBand="0" w:noVBand="1"/>
      </w:tblPr>
      <w:tblGrid>
        <w:gridCol w:w="620"/>
        <w:gridCol w:w="282"/>
        <w:gridCol w:w="3558"/>
        <w:gridCol w:w="1307"/>
        <w:gridCol w:w="813"/>
        <w:gridCol w:w="194"/>
        <w:gridCol w:w="1899"/>
        <w:gridCol w:w="1279"/>
      </w:tblGrid>
      <w:tr w:rsidR="00D00F26" w:rsidRPr="00D00F26" w:rsidTr="00AA3313">
        <w:trPr>
          <w:trHeight w:val="804"/>
        </w:trPr>
        <w:tc>
          <w:tcPr>
            <w:tcW w:w="902" w:type="dxa"/>
            <w:gridSpan w:val="2"/>
            <w:tcBorders>
              <w:top w:val="nil"/>
              <w:left w:val="nil"/>
              <w:bottom w:val="single" w:sz="4" w:space="0" w:color="auto"/>
              <w:right w:val="nil"/>
            </w:tcBorders>
            <w:shd w:val="clear" w:color="auto" w:fill="auto"/>
            <w:vAlign w:val="bottom"/>
            <w:hideMark/>
          </w:tcPr>
          <w:p w:rsidR="00D00F26" w:rsidRPr="00D00F26" w:rsidRDefault="00D00F26" w:rsidP="00D00F26">
            <w:pPr>
              <w:spacing w:after="0" w:line="240" w:lineRule="auto"/>
              <w:jc w:val="center"/>
              <w:rPr>
                <w:rFonts w:ascii="Calibri" w:eastAsia="Times New Roman" w:hAnsi="Calibri" w:cs="Calibri"/>
                <w:color w:val="000000"/>
              </w:rPr>
            </w:pPr>
            <w:r w:rsidRPr="00D00F26">
              <w:rPr>
                <w:rFonts w:ascii="Calibri" w:eastAsia="Times New Roman" w:hAnsi="Calibri" w:cs="Calibri"/>
                <w:color w:val="000000"/>
              </w:rPr>
              <w:t> </w:t>
            </w:r>
          </w:p>
        </w:tc>
        <w:tc>
          <w:tcPr>
            <w:tcW w:w="5872" w:type="dxa"/>
            <w:gridSpan w:val="4"/>
            <w:tcBorders>
              <w:top w:val="nil"/>
              <w:left w:val="nil"/>
              <w:bottom w:val="single" w:sz="4" w:space="0" w:color="auto"/>
              <w:right w:val="nil"/>
            </w:tcBorders>
            <w:shd w:val="clear" w:color="auto" w:fill="auto"/>
            <w:vAlign w:val="bottom"/>
            <w:hideMark/>
          </w:tcPr>
          <w:p w:rsidR="00D00F26" w:rsidRPr="00D00F26" w:rsidRDefault="00D00F26" w:rsidP="009911D8">
            <w:pPr>
              <w:spacing w:after="0" w:line="240" w:lineRule="auto"/>
              <w:rPr>
                <w:rFonts w:ascii="Baskerville Old Face" w:eastAsia="Times New Roman" w:hAnsi="Baskerville Old Face" w:cs="Calibri"/>
                <w:b/>
                <w:color w:val="000000"/>
                <w:sz w:val="32"/>
                <w:szCs w:val="32"/>
              </w:rPr>
            </w:pPr>
            <w:r w:rsidRPr="00D00F26">
              <w:rPr>
                <w:rFonts w:ascii="Times New Roman" w:eastAsia="Times New Roman" w:hAnsi="Times New Roman" w:cs="Times New Roman"/>
                <w:b/>
                <w:color w:val="000000"/>
                <w:sz w:val="32"/>
                <w:szCs w:val="32"/>
              </w:rPr>
              <w:t>Требуется</w:t>
            </w:r>
            <w:r w:rsidRPr="00D00F26">
              <w:rPr>
                <w:rFonts w:ascii="Baskerville Old Face" w:eastAsia="Times New Roman" w:hAnsi="Baskerville Old Face" w:cs="Calibri"/>
                <w:b/>
                <w:color w:val="000000"/>
                <w:sz w:val="32"/>
                <w:szCs w:val="32"/>
              </w:rPr>
              <w:t xml:space="preserve"> </w:t>
            </w:r>
            <w:r w:rsidR="002C7CF6">
              <w:rPr>
                <w:rFonts w:ascii="Times New Roman" w:eastAsia="Times New Roman" w:hAnsi="Times New Roman" w:cs="Times New Roman"/>
                <w:b/>
                <w:color w:val="000000"/>
                <w:sz w:val="32"/>
                <w:szCs w:val="32"/>
              </w:rPr>
              <w:t>выполнить следующие работы</w:t>
            </w:r>
            <w:r w:rsidRPr="00D00F26">
              <w:rPr>
                <w:rFonts w:ascii="Baskerville Old Face" w:eastAsia="Times New Roman" w:hAnsi="Baskerville Old Face" w:cs="Calibri"/>
                <w:b/>
                <w:color w:val="000000"/>
                <w:sz w:val="32"/>
                <w:szCs w:val="32"/>
              </w:rPr>
              <w:t>: </w:t>
            </w:r>
          </w:p>
        </w:tc>
        <w:tc>
          <w:tcPr>
            <w:tcW w:w="1899" w:type="dxa"/>
            <w:tcBorders>
              <w:top w:val="nil"/>
              <w:left w:val="nil"/>
              <w:bottom w:val="single" w:sz="4" w:space="0" w:color="auto"/>
              <w:right w:val="nil"/>
            </w:tcBorders>
            <w:shd w:val="clear" w:color="auto" w:fill="auto"/>
            <w:vAlign w:val="bottom"/>
            <w:hideMark/>
          </w:tcPr>
          <w:p w:rsidR="00D00F26" w:rsidRPr="00D00F26" w:rsidRDefault="00D00F26" w:rsidP="00D00F26">
            <w:pPr>
              <w:spacing w:after="0" w:line="240" w:lineRule="auto"/>
              <w:jc w:val="center"/>
              <w:rPr>
                <w:rFonts w:ascii="Calibri" w:eastAsia="Times New Roman" w:hAnsi="Calibri" w:cs="Calibri"/>
                <w:color w:val="000000"/>
              </w:rPr>
            </w:pPr>
            <w:r w:rsidRPr="00D00F26">
              <w:rPr>
                <w:rFonts w:ascii="Calibri" w:eastAsia="Times New Roman" w:hAnsi="Calibri" w:cs="Calibri"/>
                <w:color w:val="000000"/>
              </w:rPr>
              <w:t> </w:t>
            </w:r>
          </w:p>
        </w:tc>
        <w:tc>
          <w:tcPr>
            <w:tcW w:w="1279" w:type="dxa"/>
            <w:tcBorders>
              <w:top w:val="nil"/>
              <w:left w:val="nil"/>
              <w:bottom w:val="single" w:sz="4" w:space="0" w:color="auto"/>
              <w:right w:val="nil"/>
            </w:tcBorders>
            <w:shd w:val="clear" w:color="auto" w:fill="auto"/>
            <w:vAlign w:val="bottom"/>
            <w:hideMark/>
          </w:tcPr>
          <w:p w:rsidR="00D00F26" w:rsidRPr="00D00F26" w:rsidRDefault="00D00F26" w:rsidP="00D00F26">
            <w:pPr>
              <w:spacing w:after="0" w:line="240" w:lineRule="auto"/>
              <w:jc w:val="center"/>
              <w:rPr>
                <w:rFonts w:ascii="Calibri" w:eastAsia="Times New Roman" w:hAnsi="Calibri" w:cs="Calibri"/>
                <w:color w:val="000000"/>
              </w:rPr>
            </w:pPr>
            <w:r w:rsidRPr="00D00F26">
              <w:rPr>
                <w:rFonts w:ascii="Calibri" w:eastAsia="Times New Roman" w:hAnsi="Calibri" w:cs="Calibri"/>
                <w:color w:val="000000"/>
              </w:rPr>
              <w:t> </w:t>
            </w:r>
          </w:p>
        </w:tc>
      </w:tr>
      <w:tr w:rsidR="00AA3313" w:rsidRPr="00AA3313" w:rsidTr="00AA3313">
        <w:trPr>
          <w:gridAfter w:val="3"/>
          <w:wAfter w:w="3372" w:type="dxa"/>
          <w:trHeight w:val="30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п\</w:t>
            </w:r>
            <w:proofErr w:type="gramStart"/>
            <w:r w:rsidRPr="00AA3313">
              <w:rPr>
                <w:rFonts w:ascii="Calibri" w:eastAsia="Times New Roman" w:hAnsi="Calibri" w:cs="Calibri"/>
                <w:color w:val="000000"/>
              </w:rPr>
              <w:t>п</w:t>
            </w:r>
            <w:proofErr w:type="gramEnd"/>
          </w:p>
        </w:tc>
        <w:tc>
          <w:tcPr>
            <w:tcW w:w="3840" w:type="dxa"/>
            <w:gridSpan w:val="2"/>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Перечень оборудования </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Единица изм.</w:t>
            </w:r>
          </w:p>
        </w:tc>
        <w:tc>
          <w:tcPr>
            <w:tcW w:w="813"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Кол-во</w:t>
            </w:r>
          </w:p>
        </w:tc>
      </w:tr>
      <w:tr w:rsidR="00AA3313" w:rsidRPr="00AA3313" w:rsidTr="00AA3313">
        <w:trPr>
          <w:gridAfter w:val="3"/>
          <w:wAfter w:w="3372" w:type="dxa"/>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w:t>
            </w:r>
          </w:p>
        </w:tc>
        <w:tc>
          <w:tcPr>
            <w:tcW w:w="3840" w:type="dxa"/>
            <w:gridSpan w:val="2"/>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ГРАНИТ 24</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w:t>
            </w:r>
          </w:p>
        </w:tc>
      </w:tr>
      <w:tr w:rsidR="00AA3313" w:rsidRPr="00AA3313" w:rsidTr="00AA3313">
        <w:trPr>
          <w:gridAfter w:val="3"/>
          <w:wAfter w:w="3372" w:type="dxa"/>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2</w:t>
            </w:r>
          </w:p>
        </w:tc>
        <w:tc>
          <w:tcPr>
            <w:tcW w:w="3840" w:type="dxa"/>
            <w:gridSpan w:val="2"/>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АКБ 12\7А</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w:t>
            </w:r>
          </w:p>
        </w:tc>
      </w:tr>
      <w:tr w:rsidR="00AA3313" w:rsidRPr="00AA3313" w:rsidTr="00AA3313">
        <w:trPr>
          <w:gridAfter w:val="3"/>
          <w:wAfter w:w="3372" w:type="dxa"/>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3</w:t>
            </w:r>
          </w:p>
        </w:tc>
        <w:tc>
          <w:tcPr>
            <w:tcW w:w="3840" w:type="dxa"/>
            <w:gridSpan w:val="2"/>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Дымовой датчик 212-45</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50</w:t>
            </w:r>
          </w:p>
        </w:tc>
      </w:tr>
      <w:tr w:rsidR="00AA3313" w:rsidRPr="00AA3313" w:rsidTr="00AA3313">
        <w:trPr>
          <w:gridAfter w:val="3"/>
          <w:wAfter w:w="3372" w:type="dxa"/>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4</w:t>
            </w:r>
          </w:p>
        </w:tc>
        <w:tc>
          <w:tcPr>
            <w:tcW w:w="3840" w:type="dxa"/>
            <w:gridSpan w:val="2"/>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ИПР 513-10</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10</w:t>
            </w:r>
          </w:p>
        </w:tc>
      </w:tr>
      <w:tr w:rsidR="00AA3313" w:rsidRPr="00AA3313" w:rsidTr="00AA3313">
        <w:trPr>
          <w:gridAfter w:val="3"/>
          <w:wAfter w:w="3372" w:type="dxa"/>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5</w:t>
            </w:r>
          </w:p>
        </w:tc>
        <w:tc>
          <w:tcPr>
            <w:tcW w:w="3840" w:type="dxa"/>
            <w:gridSpan w:val="2"/>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Табло ВЫХОД </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10</w:t>
            </w:r>
          </w:p>
        </w:tc>
      </w:tr>
      <w:tr w:rsidR="00AA3313" w:rsidRPr="00AA3313" w:rsidTr="00AA3313">
        <w:trPr>
          <w:gridAfter w:val="3"/>
          <w:wAfter w:w="3372" w:type="dxa"/>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6</w:t>
            </w:r>
          </w:p>
        </w:tc>
        <w:tc>
          <w:tcPr>
            <w:tcW w:w="3840" w:type="dxa"/>
            <w:gridSpan w:val="2"/>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Сирена МАЯК 12КП красная круглая</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10</w:t>
            </w:r>
          </w:p>
        </w:tc>
      </w:tr>
      <w:tr w:rsidR="00AA3313" w:rsidRPr="00AA3313" w:rsidTr="00AA3313">
        <w:trPr>
          <w:gridAfter w:val="3"/>
          <w:wAfter w:w="3372" w:type="dxa"/>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7</w:t>
            </w:r>
          </w:p>
        </w:tc>
        <w:tc>
          <w:tcPr>
            <w:tcW w:w="3840" w:type="dxa"/>
            <w:gridSpan w:val="2"/>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КСПВ  4х0,5</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400</w:t>
            </w:r>
          </w:p>
        </w:tc>
      </w:tr>
      <w:tr w:rsidR="00AA3313" w:rsidRPr="00AA3313" w:rsidTr="00AA3313">
        <w:trPr>
          <w:gridAfter w:val="3"/>
          <w:wAfter w:w="3372" w:type="dxa"/>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8</w:t>
            </w:r>
          </w:p>
        </w:tc>
        <w:tc>
          <w:tcPr>
            <w:tcW w:w="3840" w:type="dxa"/>
            <w:gridSpan w:val="2"/>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КСПВ  2х05</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600</w:t>
            </w:r>
          </w:p>
        </w:tc>
      </w:tr>
      <w:tr w:rsidR="00AA3313" w:rsidRPr="00AA3313" w:rsidTr="00AA3313">
        <w:trPr>
          <w:gridAfter w:val="3"/>
          <w:wAfter w:w="3372" w:type="dxa"/>
          <w:trHeight w:val="288"/>
        </w:trPr>
        <w:tc>
          <w:tcPr>
            <w:tcW w:w="620" w:type="dxa"/>
            <w:tcBorders>
              <w:top w:val="nil"/>
              <w:left w:val="single" w:sz="4" w:space="0" w:color="auto"/>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9</w:t>
            </w:r>
          </w:p>
        </w:tc>
        <w:tc>
          <w:tcPr>
            <w:tcW w:w="3840" w:type="dxa"/>
            <w:gridSpan w:val="2"/>
            <w:tcBorders>
              <w:top w:val="nil"/>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ШВВП 2х0,75</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nil"/>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100</w:t>
            </w:r>
          </w:p>
        </w:tc>
      </w:tr>
      <w:tr w:rsidR="00AA3313" w:rsidRPr="00AA3313" w:rsidTr="00AA3313">
        <w:trPr>
          <w:gridAfter w:val="3"/>
          <w:wAfter w:w="3372" w:type="dxa"/>
          <w:trHeight w:val="288"/>
        </w:trPr>
        <w:tc>
          <w:tcPr>
            <w:tcW w:w="620" w:type="dxa"/>
            <w:tcBorders>
              <w:top w:val="single" w:sz="4" w:space="0" w:color="auto"/>
              <w:left w:val="single" w:sz="4" w:space="0" w:color="auto"/>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10</w:t>
            </w:r>
          </w:p>
        </w:tc>
        <w:tc>
          <w:tcPr>
            <w:tcW w:w="3840" w:type="dxa"/>
            <w:gridSpan w:val="2"/>
            <w:tcBorders>
              <w:top w:val="single" w:sz="4" w:space="0" w:color="auto"/>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Кабельный канал 10х15</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single" w:sz="4" w:space="0" w:color="auto"/>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400</w:t>
            </w:r>
          </w:p>
        </w:tc>
      </w:tr>
      <w:tr w:rsidR="00AA3313" w:rsidRPr="00AA3313" w:rsidTr="00AA3313">
        <w:trPr>
          <w:gridAfter w:val="3"/>
          <w:wAfter w:w="3372" w:type="dxa"/>
          <w:trHeight w:val="288"/>
        </w:trPr>
        <w:tc>
          <w:tcPr>
            <w:tcW w:w="620" w:type="dxa"/>
            <w:tcBorders>
              <w:top w:val="single" w:sz="4" w:space="0" w:color="auto"/>
              <w:left w:val="single" w:sz="4" w:space="0" w:color="auto"/>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11</w:t>
            </w:r>
          </w:p>
        </w:tc>
        <w:tc>
          <w:tcPr>
            <w:tcW w:w="3840" w:type="dxa"/>
            <w:gridSpan w:val="2"/>
            <w:tcBorders>
              <w:top w:val="single" w:sz="4" w:space="0" w:color="auto"/>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Монтажный комплект</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single" w:sz="4" w:space="0" w:color="auto"/>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w:t>
            </w:r>
          </w:p>
        </w:tc>
      </w:tr>
      <w:tr w:rsidR="00AA3313" w:rsidRPr="00AA3313" w:rsidTr="00AA3313">
        <w:trPr>
          <w:gridAfter w:val="3"/>
          <w:wAfter w:w="3372" w:type="dxa"/>
          <w:trHeight w:val="288"/>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lastRenderedPageBreak/>
              <w:t>12</w:t>
            </w:r>
          </w:p>
        </w:tc>
        <w:tc>
          <w:tcPr>
            <w:tcW w:w="3840" w:type="dxa"/>
            <w:gridSpan w:val="2"/>
            <w:tcBorders>
              <w:top w:val="single" w:sz="4" w:space="0" w:color="auto"/>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РМ-4-R3 релейный модуль </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single" w:sz="4" w:space="0" w:color="auto"/>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w:t>
            </w:r>
          </w:p>
        </w:tc>
      </w:tr>
      <w:tr w:rsidR="00AA3313" w:rsidRPr="00AA3313" w:rsidTr="00AA3313">
        <w:trPr>
          <w:gridAfter w:val="3"/>
          <w:wAfter w:w="3372" w:type="dxa"/>
          <w:trHeight w:val="28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13</w:t>
            </w:r>
          </w:p>
        </w:tc>
        <w:tc>
          <w:tcPr>
            <w:tcW w:w="3840" w:type="dxa"/>
            <w:gridSpan w:val="2"/>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КСПВ  2х05</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м</w:t>
            </w:r>
          </w:p>
        </w:tc>
        <w:tc>
          <w:tcPr>
            <w:tcW w:w="813"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2800</w:t>
            </w:r>
          </w:p>
        </w:tc>
      </w:tr>
      <w:tr w:rsidR="00AA3313" w:rsidRPr="00AA3313" w:rsidTr="00AA3313">
        <w:trPr>
          <w:gridAfter w:val="3"/>
          <w:wAfter w:w="3372" w:type="dxa"/>
          <w:trHeight w:val="288"/>
        </w:trPr>
        <w:tc>
          <w:tcPr>
            <w:tcW w:w="620" w:type="dxa"/>
            <w:tcBorders>
              <w:top w:val="nil"/>
              <w:left w:val="single" w:sz="4" w:space="0" w:color="auto"/>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14</w:t>
            </w:r>
          </w:p>
        </w:tc>
        <w:tc>
          <w:tcPr>
            <w:tcW w:w="3840" w:type="dxa"/>
            <w:gridSpan w:val="2"/>
            <w:tcBorders>
              <w:top w:val="nil"/>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ШВВП 2х0,75</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м</w:t>
            </w:r>
          </w:p>
        </w:tc>
        <w:tc>
          <w:tcPr>
            <w:tcW w:w="813" w:type="dxa"/>
            <w:tcBorders>
              <w:top w:val="nil"/>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100</w:t>
            </w:r>
          </w:p>
        </w:tc>
      </w:tr>
      <w:tr w:rsidR="00AA3313" w:rsidRPr="00AA3313" w:rsidTr="00AA3313">
        <w:trPr>
          <w:gridAfter w:val="3"/>
          <w:wAfter w:w="3372" w:type="dxa"/>
          <w:trHeight w:val="288"/>
        </w:trPr>
        <w:tc>
          <w:tcPr>
            <w:tcW w:w="620" w:type="dxa"/>
            <w:tcBorders>
              <w:top w:val="single" w:sz="4" w:space="0" w:color="auto"/>
              <w:left w:val="single" w:sz="4" w:space="0" w:color="auto"/>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15</w:t>
            </w:r>
          </w:p>
        </w:tc>
        <w:tc>
          <w:tcPr>
            <w:tcW w:w="3840" w:type="dxa"/>
            <w:gridSpan w:val="2"/>
            <w:tcBorders>
              <w:top w:val="single" w:sz="4" w:space="0" w:color="auto"/>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Реле контактное </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single" w:sz="4" w:space="0" w:color="auto"/>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7</w:t>
            </w:r>
          </w:p>
        </w:tc>
      </w:tr>
      <w:tr w:rsidR="00AA3313" w:rsidRPr="00AA3313" w:rsidTr="00AA3313">
        <w:trPr>
          <w:gridAfter w:val="3"/>
          <w:wAfter w:w="3372" w:type="dxa"/>
          <w:trHeight w:val="288"/>
        </w:trPr>
        <w:tc>
          <w:tcPr>
            <w:tcW w:w="620" w:type="dxa"/>
            <w:tcBorders>
              <w:top w:val="single" w:sz="4" w:space="0" w:color="auto"/>
              <w:left w:val="single" w:sz="4" w:space="0" w:color="auto"/>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16</w:t>
            </w:r>
          </w:p>
        </w:tc>
        <w:tc>
          <w:tcPr>
            <w:tcW w:w="3840" w:type="dxa"/>
            <w:gridSpan w:val="2"/>
            <w:tcBorders>
              <w:top w:val="single" w:sz="4" w:space="0" w:color="auto"/>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Монтажный комплект</w:t>
            </w:r>
          </w:p>
        </w:tc>
        <w:tc>
          <w:tcPr>
            <w:tcW w:w="1307" w:type="dxa"/>
            <w:tcBorders>
              <w:top w:val="nil"/>
              <w:left w:val="nil"/>
              <w:bottom w:val="single" w:sz="4" w:space="0" w:color="auto"/>
              <w:right w:val="single" w:sz="4" w:space="0" w:color="auto"/>
            </w:tcBorders>
            <w:shd w:val="clear" w:color="auto" w:fill="auto"/>
            <w:noWrap/>
            <w:vAlign w:val="bottom"/>
            <w:hideMark/>
          </w:tcPr>
          <w:p w:rsidR="00AA3313" w:rsidRPr="00AA3313" w:rsidRDefault="00AA3313" w:rsidP="00AA3313">
            <w:pPr>
              <w:spacing w:after="0" w:line="240" w:lineRule="auto"/>
              <w:rPr>
                <w:rFonts w:ascii="Calibri" w:eastAsia="Times New Roman" w:hAnsi="Calibri" w:cs="Calibri"/>
                <w:color w:val="000000"/>
              </w:rPr>
            </w:pPr>
            <w:r w:rsidRPr="00AA3313">
              <w:rPr>
                <w:rFonts w:ascii="Calibri" w:eastAsia="Times New Roman" w:hAnsi="Calibri" w:cs="Calibri"/>
                <w:color w:val="000000"/>
              </w:rPr>
              <w:t xml:space="preserve">          </w:t>
            </w:r>
            <w:proofErr w:type="spellStart"/>
            <w:proofErr w:type="gramStart"/>
            <w:r w:rsidRPr="00AA3313">
              <w:rPr>
                <w:rFonts w:ascii="Calibri" w:eastAsia="Times New Roman" w:hAnsi="Calibri" w:cs="Calibri"/>
                <w:color w:val="000000"/>
              </w:rPr>
              <w:t>шт</w:t>
            </w:r>
            <w:proofErr w:type="spellEnd"/>
            <w:proofErr w:type="gramEnd"/>
          </w:p>
        </w:tc>
        <w:tc>
          <w:tcPr>
            <w:tcW w:w="813" w:type="dxa"/>
            <w:tcBorders>
              <w:top w:val="single" w:sz="4" w:space="0" w:color="auto"/>
              <w:left w:val="nil"/>
              <w:bottom w:val="nil"/>
              <w:right w:val="single" w:sz="4" w:space="0" w:color="auto"/>
            </w:tcBorders>
            <w:shd w:val="clear" w:color="auto" w:fill="auto"/>
            <w:noWrap/>
            <w:vAlign w:val="bottom"/>
            <w:hideMark/>
          </w:tcPr>
          <w:p w:rsidR="00AA3313" w:rsidRPr="00AA3313" w:rsidRDefault="00AA3313" w:rsidP="00AA3313">
            <w:pPr>
              <w:spacing w:after="0" w:line="240" w:lineRule="auto"/>
              <w:jc w:val="right"/>
              <w:rPr>
                <w:rFonts w:ascii="Calibri" w:eastAsia="Times New Roman" w:hAnsi="Calibri" w:cs="Calibri"/>
                <w:color w:val="000000"/>
              </w:rPr>
            </w:pPr>
            <w:r w:rsidRPr="00AA3313">
              <w:rPr>
                <w:rFonts w:ascii="Calibri" w:eastAsia="Times New Roman" w:hAnsi="Calibri" w:cs="Calibri"/>
                <w:color w:val="000000"/>
              </w:rPr>
              <w:t>1</w:t>
            </w:r>
          </w:p>
        </w:tc>
      </w:tr>
    </w:tbl>
    <w:p w:rsidR="00BE29B7" w:rsidRDefault="00BE29B7"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rPr>
      </w:pPr>
    </w:p>
    <w:p w:rsidR="00AA3313" w:rsidRDefault="00AA3313"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rPr>
      </w:pPr>
      <w:r>
        <w:rPr>
          <w:rFonts w:ascii="Times New Roman" w:hAnsi="Times New Roman" w:cs="Times New Roman"/>
          <w:noProof/>
          <w:spacing w:val="-5"/>
          <w:sz w:val="28"/>
          <w:szCs w:val="28"/>
        </w:rPr>
        <w:t xml:space="preserve">Требуется выполнить работу по ремонту </w:t>
      </w:r>
      <w:r w:rsidR="00DE440D">
        <w:rPr>
          <w:rFonts w:ascii="Times New Roman" w:hAnsi="Times New Roman" w:cs="Times New Roman"/>
          <w:noProof/>
          <w:spacing w:val="-5"/>
          <w:sz w:val="28"/>
          <w:szCs w:val="28"/>
        </w:rPr>
        <w:t>пожарной сигнализации в блоке Г.</w:t>
      </w:r>
    </w:p>
    <w:p w:rsidR="00DE440D" w:rsidRDefault="00DE440D"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Pr>
          <w:rFonts w:ascii="Times New Roman" w:hAnsi="Times New Roman" w:cs="Times New Roman"/>
          <w:noProof/>
          <w:spacing w:val="-5"/>
          <w:sz w:val="28"/>
          <w:szCs w:val="28"/>
        </w:rPr>
        <w:t>Ремонт всех семи лифтов во всех блоках больницы. Все расходы за счет поставщика услуг.</w:t>
      </w: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Default="0004667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bookmarkStart w:id="0" w:name="_GoBack"/>
      <w:bookmarkEnd w:id="0"/>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Pr="00046671" w:rsidRDefault="00046671" w:rsidP="00046671">
      <w:pPr>
        <w:shd w:val="clear" w:color="auto" w:fill="FFFFFF"/>
        <w:tabs>
          <w:tab w:val="left" w:pos="0"/>
          <w:tab w:val="left" w:pos="5376"/>
        </w:tabs>
        <w:spacing w:after="0"/>
        <w:ind w:right="-2"/>
        <w:contextualSpacing/>
        <w:jc w:val="center"/>
        <w:rPr>
          <w:rFonts w:ascii="Times New Roman" w:hAnsi="Times New Roman" w:cs="Times New Roman"/>
          <w:b/>
          <w:noProof/>
          <w:spacing w:val="-5"/>
          <w:sz w:val="28"/>
          <w:szCs w:val="28"/>
          <w:lang w:val="kk-KZ"/>
        </w:rPr>
      </w:pPr>
      <w:r w:rsidRPr="00046671">
        <w:rPr>
          <w:rFonts w:ascii="Times New Roman" w:hAnsi="Times New Roman" w:cs="Times New Roman"/>
          <w:b/>
          <w:noProof/>
          <w:spacing w:val="-5"/>
          <w:sz w:val="28"/>
          <w:szCs w:val="28"/>
          <w:lang w:val="kk-KZ"/>
        </w:rPr>
        <w:t>Өрт дабылы мен лифт жөндеуіне арналған техникалық сипаттамалар.</w:t>
      </w:r>
    </w:p>
    <w:p w:rsidR="00046671" w:rsidRPr="00046671" w:rsidRDefault="00046671" w:rsidP="00046671">
      <w:pPr>
        <w:shd w:val="clear" w:color="auto" w:fill="FFFFFF"/>
        <w:tabs>
          <w:tab w:val="left" w:pos="0"/>
          <w:tab w:val="left" w:pos="5376"/>
        </w:tabs>
        <w:spacing w:after="0"/>
        <w:ind w:right="-2"/>
        <w:contextualSpacing/>
        <w:jc w:val="center"/>
        <w:rPr>
          <w:rFonts w:ascii="Times New Roman" w:hAnsi="Times New Roman" w:cs="Times New Roman"/>
          <w:b/>
          <w:noProof/>
          <w:spacing w:val="-5"/>
          <w:sz w:val="28"/>
          <w:szCs w:val="28"/>
          <w:lang w:val="kk-KZ"/>
        </w:rPr>
      </w:pP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Жоғары сапалы өрт дабылын техникалық жөндеу қызметтерін ұсыну үшін әлеуетті жеткізуші келесілерді орындауы керек:</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Міндеттері:</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 Жүйені жөндеу кезінде орнатылған өрт қауіпсіздігі жабдықтарына қатысты жөндеу жұмыстарын жүргізу қажет;</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 Жүйе компоненттерін (өрт басқару панелі, детекторлар, дабыл жүйелері, дабыл ілмегі, бейнекамералар, жазғыштар және басқа да желілік жабдықтар) механикалық зақымдану, коррозия, кір, сенімді бекіткіштер және т.б. үшін көзбен тексеру; жабдыққа техникалық қызмет көрсету немесе ауыстыру; басқару панелін тексеру; өрт дабылы жүйесін ауыстыру; жылу сенсорын тексеру; түтін детекторын тазалау; дабыл ілмегінің үзілуін немесе қысқа тұйықталуды тексеру; кабель желісін ауыстыру; дауыстық дабыл басқару панелін тексеру; және "Шығу" белгісін жөндеу.</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 өрт дабылы жүйесіндегі тексеру кезінде анықталған кез келген ақауларды жою бойынша жедел шаралар қабылдау (түтін дабылдарын пайдалану нұсқауларына сәйкес ақаулықтарды жою, спирт ерітіндісімен сүрту, ақаулы түтін дабылдарын, қолмен шақыру нүктелерін және динамиктерді ауыстыру және т.б.);</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 профилактикалық техникалық қызмет көрсету;</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Барлық қызметтерді әлеуетті жеткізуші өзінің материалдарын, қызметкерлерін және ресурстарын пайдалана отырып орындайды.</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Келесі жұмыс қажет:</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Тауар № Жабдықтар тізімі Өлшем бірлігі Саны</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1 GRANIT 24 дана 1</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2 12/7A батареялар дана 1</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3 212-45 түтін детекторы дана 50</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4 IPR 513-10 дана 10</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5 ШЫҒУ белгісі дана 10</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lastRenderedPageBreak/>
        <w:t>6 MAYAK 12KP қызыл дөңгелек сирена дана 10</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7 KSPV 4x0.5 дана 400</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8 KSPV 2x0.5 дана 600</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9 SHVVP 2x0.75 дана 100</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10 Кабельдік арна 10x15 дана 400</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11 Орнату жинағы дана 1</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12 RM-4-R3 релелік модуль дана 1</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13 KSPV 2x0.5 м 2800</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14 SHVVP 2x0.75 м 100</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15 Байланыс релесі дана 7</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16 Орнату жинағы дана 1</w:t>
      </w: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046671" w:rsidRPr="0004667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 xml:space="preserve">Қажетті </w:t>
      </w:r>
      <w:r>
        <w:rPr>
          <w:rFonts w:ascii="Times New Roman" w:hAnsi="Times New Roman" w:cs="Times New Roman"/>
          <w:noProof/>
          <w:spacing w:val="-5"/>
          <w:sz w:val="28"/>
          <w:szCs w:val="28"/>
          <w:lang w:val="kk-KZ"/>
        </w:rPr>
        <w:t>Г</w:t>
      </w:r>
      <w:r w:rsidRPr="00046671">
        <w:rPr>
          <w:rFonts w:ascii="Times New Roman" w:hAnsi="Times New Roman" w:cs="Times New Roman"/>
          <w:noProof/>
          <w:spacing w:val="-5"/>
          <w:sz w:val="28"/>
          <w:szCs w:val="28"/>
          <w:lang w:val="kk-KZ"/>
        </w:rPr>
        <w:t xml:space="preserve"> блогындағы өрт дабылын жөндеңіз.</w:t>
      </w:r>
    </w:p>
    <w:p w:rsidR="00693A01" w:rsidRDefault="00046671" w:rsidP="00046671">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r w:rsidRPr="00046671">
        <w:rPr>
          <w:rFonts w:ascii="Times New Roman" w:hAnsi="Times New Roman" w:cs="Times New Roman"/>
          <w:noProof/>
          <w:spacing w:val="-5"/>
          <w:sz w:val="28"/>
          <w:szCs w:val="28"/>
          <w:lang w:val="kk-KZ"/>
        </w:rPr>
        <w:t>Барлық аурухана блоктарындағы жеті лифтті де жөндеңіз. Барлық шығындарды қызмет көрсетуші өтейді.</w:t>
      </w: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p w:rsidR="00693A01" w:rsidRDefault="00693A01" w:rsidP="00AA3313">
      <w:pPr>
        <w:shd w:val="clear" w:color="auto" w:fill="FFFFFF"/>
        <w:tabs>
          <w:tab w:val="left" w:pos="0"/>
          <w:tab w:val="left" w:pos="5376"/>
        </w:tabs>
        <w:spacing w:after="0"/>
        <w:ind w:right="-2"/>
        <w:contextualSpacing/>
        <w:jc w:val="both"/>
        <w:rPr>
          <w:rFonts w:ascii="Times New Roman" w:hAnsi="Times New Roman" w:cs="Times New Roman"/>
          <w:noProof/>
          <w:spacing w:val="-5"/>
          <w:sz w:val="28"/>
          <w:szCs w:val="28"/>
          <w:lang w:val="kk-KZ"/>
        </w:rPr>
      </w:pPr>
    </w:p>
    <w:sectPr w:rsidR="00693A01" w:rsidSect="00EE31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useFELayout/>
    <w:compatSetting w:name="compatibilityMode" w:uri="http://schemas.microsoft.com/office/word" w:val="12"/>
  </w:compat>
  <w:rsids>
    <w:rsidRoot w:val="00F71FB4"/>
    <w:rsid w:val="00046671"/>
    <w:rsid w:val="000B6392"/>
    <w:rsid w:val="000C54A4"/>
    <w:rsid w:val="000E5BDC"/>
    <w:rsid w:val="00120931"/>
    <w:rsid w:val="00162E2B"/>
    <w:rsid w:val="001C22BE"/>
    <w:rsid w:val="001C2528"/>
    <w:rsid w:val="00227398"/>
    <w:rsid w:val="00236FF8"/>
    <w:rsid w:val="002732D5"/>
    <w:rsid w:val="002A247C"/>
    <w:rsid w:val="002C7CF6"/>
    <w:rsid w:val="002E25C3"/>
    <w:rsid w:val="004F1364"/>
    <w:rsid w:val="005147FC"/>
    <w:rsid w:val="00571B42"/>
    <w:rsid w:val="00624B03"/>
    <w:rsid w:val="00681802"/>
    <w:rsid w:val="00690FFC"/>
    <w:rsid w:val="00692B73"/>
    <w:rsid w:val="00693A01"/>
    <w:rsid w:val="006F56E6"/>
    <w:rsid w:val="00825253"/>
    <w:rsid w:val="00832F4A"/>
    <w:rsid w:val="009169CB"/>
    <w:rsid w:val="00976F80"/>
    <w:rsid w:val="009911D8"/>
    <w:rsid w:val="00A11176"/>
    <w:rsid w:val="00A806C5"/>
    <w:rsid w:val="00AA3313"/>
    <w:rsid w:val="00BE0502"/>
    <w:rsid w:val="00BE29B7"/>
    <w:rsid w:val="00C2080D"/>
    <w:rsid w:val="00CB0639"/>
    <w:rsid w:val="00D00F26"/>
    <w:rsid w:val="00D035F3"/>
    <w:rsid w:val="00D2164A"/>
    <w:rsid w:val="00D52F19"/>
    <w:rsid w:val="00DB5448"/>
    <w:rsid w:val="00DE440D"/>
    <w:rsid w:val="00E17EE8"/>
    <w:rsid w:val="00EE2923"/>
    <w:rsid w:val="00F71FB4"/>
    <w:rsid w:val="00F85CE8"/>
    <w:rsid w:val="00FA35B4"/>
    <w:rsid w:val="00FC2C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6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Основной текст (4)"/>
    <w:rsid w:val="00F71FB4"/>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s0">
    <w:name w:val="s0"/>
    <w:rsid w:val="00F71FB4"/>
    <w:rPr>
      <w:rFonts w:ascii="Times New Roman" w:hAnsi="Times New Roman" w:cs="Times New Roman" w:hint="default"/>
      <w:b w:val="0"/>
      <w:bCs w:val="0"/>
      <w:i w:val="0"/>
      <w:iCs w:val="0"/>
      <w:strike w:val="0"/>
      <w:dstrike w:val="0"/>
      <w:color w:val="000000"/>
      <w:sz w:val="22"/>
      <w:szCs w:val="22"/>
      <w:u w:val="none"/>
      <w:effect w:val="none"/>
    </w:rPr>
  </w:style>
  <w:style w:type="character" w:customStyle="1" w:styleId="FontStyle18">
    <w:name w:val="Font Style18"/>
    <w:rsid w:val="00F71FB4"/>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615694">
      <w:bodyDiv w:val="1"/>
      <w:marLeft w:val="0"/>
      <w:marRight w:val="0"/>
      <w:marTop w:val="0"/>
      <w:marBottom w:val="0"/>
      <w:divBdr>
        <w:top w:val="none" w:sz="0" w:space="0" w:color="auto"/>
        <w:left w:val="none" w:sz="0" w:space="0" w:color="auto"/>
        <w:bottom w:val="none" w:sz="0" w:space="0" w:color="auto"/>
        <w:right w:val="none" w:sz="0" w:space="0" w:color="auto"/>
      </w:divBdr>
    </w:div>
    <w:div w:id="125274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623</Words>
  <Characters>3557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8</cp:revision>
  <cp:lastPrinted>2018-01-12T02:45:00Z</cp:lastPrinted>
  <dcterms:created xsi:type="dcterms:W3CDTF">2026-10-15T11:36:00Z</dcterms:created>
  <dcterms:modified xsi:type="dcterms:W3CDTF">2026-10-23T05:08:00Z</dcterms:modified>
</cp:coreProperties>
</file>