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7A12" w:rsidRDefault="0053066F">
      <w:pPr>
        <w:jc w:val="center"/>
      </w:pPr>
      <w:r>
        <w:rPr>
          <w:b/>
          <w:color w:val="0F294A"/>
          <w:sz w:val="32"/>
        </w:rPr>
        <w:t>ТЕХНИКАЛЫҚ СПЕЦИФИКАЦИЯ</w:t>
      </w:r>
    </w:p>
    <w:p w:rsidR="00F97A12" w:rsidRDefault="0053066F">
      <w:pPr>
        <w:spacing w:after="360"/>
        <w:jc w:val="center"/>
      </w:pPr>
      <w:r>
        <w:rPr>
          <w:i/>
          <w:color w:val="4B5563"/>
          <w:sz w:val="24"/>
        </w:rPr>
        <w:t>меретойлық және өкілдік мүсіншелерді дайындауға тапсырыс беруге</w:t>
      </w:r>
    </w:p>
    <w:p w:rsidR="00F97A12" w:rsidRDefault="0053066F">
      <w:pPr>
        <w:spacing w:before="240" w:after="120"/>
      </w:pPr>
      <w:r>
        <w:rPr>
          <w:b/>
          <w:color w:val="0F294A"/>
          <w:sz w:val="26"/>
        </w:rPr>
        <w:t>1. Жалпы мәліметтер</w:t>
      </w:r>
    </w:p>
    <w:p w:rsidR="00F97A12" w:rsidRDefault="0053066F">
      <w:pPr>
        <w:pStyle w:val="a0"/>
        <w:spacing w:after="80"/>
      </w:pPr>
      <w:r>
        <w:rPr>
          <w:b/>
        </w:rPr>
        <w:t xml:space="preserve">Тапсырыс беруші: </w:t>
      </w:r>
      <w:r>
        <w:t>Қазақстан</w:t>
      </w:r>
      <w:r>
        <w:t xml:space="preserve"> Республикасы Бас прокуратурасының жанындағы Құқық қорғау органдарының академиясы.</w:t>
      </w:r>
    </w:p>
    <w:p w:rsidR="00F97A12" w:rsidRDefault="0053066F" w:rsidP="0053066F">
      <w:pPr>
        <w:pStyle w:val="a0"/>
      </w:pPr>
      <w:r>
        <w:rPr>
          <w:b/>
        </w:rPr>
        <w:t xml:space="preserve">Сатып алу заты: </w:t>
      </w:r>
      <w:r>
        <w:t xml:space="preserve">Ағаш тұғырдағы </w:t>
      </w:r>
      <w:r>
        <w:t xml:space="preserve">оптикалық әйнектен жасалған мүсіншелерді 40 дана мөлшерінде дайындау және жеткізу, оның ішінде Қазақстан Республикасы прокуратура органдарының 35 жылдығына </w:t>
      </w:r>
      <w:proofErr w:type="spellStart"/>
      <w:r>
        <w:t>арналған</w:t>
      </w:r>
      <w:proofErr w:type="spellEnd"/>
      <w:r>
        <w:t xml:space="preserve"> 40 </w:t>
      </w:r>
      <w:proofErr w:type="spellStart"/>
      <w:r>
        <w:t>мерейтойлық</w:t>
      </w:r>
      <w:proofErr w:type="spellEnd"/>
      <w:r>
        <w:t xml:space="preserve"> </w:t>
      </w:r>
      <w:proofErr w:type="spellStart"/>
      <w:r>
        <w:t>мүсінше</w:t>
      </w:r>
      <w:proofErr w:type="spellEnd"/>
      <w:r>
        <w:t>.</w:t>
      </w:r>
      <w:r w:rsidRPr="0053066F">
        <w:t xml:space="preserve">  </w:t>
      </w:r>
      <w:proofErr w:type="spellStart"/>
      <w:r w:rsidRPr="0053066F">
        <w:t>Сонымен</w:t>
      </w:r>
      <w:proofErr w:type="spellEnd"/>
      <w:r w:rsidRPr="0053066F">
        <w:t xml:space="preserve"> </w:t>
      </w:r>
      <w:proofErr w:type="spellStart"/>
      <w:r w:rsidRPr="0053066F">
        <w:t>қатар</w:t>
      </w:r>
      <w:proofErr w:type="spellEnd"/>
      <w:r w:rsidRPr="0053066F">
        <w:t xml:space="preserve"> 40 </w:t>
      </w:r>
      <w:proofErr w:type="spellStart"/>
      <w:r w:rsidRPr="0053066F">
        <w:t>дана</w:t>
      </w:r>
      <w:proofErr w:type="spellEnd"/>
      <w:r w:rsidRPr="0053066F">
        <w:t xml:space="preserve"> </w:t>
      </w:r>
      <w:proofErr w:type="spellStart"/>
      <w:r w:rsidRPr="0053066F">
        <w:t>көлемінде</w:t>
      </w:r>
      <w:proofErr w:type="spellEnd"/>
      <w:r w:rsidRPr="0053066F">
        <w:t xml:space="preserve"> </w:t>
      </w:r>
      <w:proofErr w:type="spellStart"/>
      <w:r w:rsidRPr="0053066F">
        <w:t>мүсіншеге</w:t>
      </w:r>
      <w:proofErr w:type="spellEnd"/>
      <w:r w:rsidRPr="0053066F">
        <w:t xml:space="preserve"> </w:t>
      </w:r>
      <w:proofErr w:type="spellStart"/>
      <w:r w:rsidRPr="0053066F">
        <w:t>арналған</w:t>
      </w:r>
      <w:proofErr w:type="spellEnd"/>
      <w:r w:rsidRPr="0053066F">
        <w:t xml:space="preserve"> </w:t>
      </w:r>
      <w:proofErr w:type="spellStart"/>
      <w:r w:rsidRPr="0053066F">
        <w:t>қорапты</w:t>
      </w:r>
      <w:proofErr w:type="spellEnd"/>
      <w:r w:rsidRPr="0053066F">
        <w:t xml:space="preserve"> </w:t>
      </w:r>
      <w:proofErr w:type="spellStart"/>
      <w:r w:rsidRPr="0053066F">
        <w:t>дайындау</w:t>
      </w:r>
      <w:proofErr w:type="spellEnd"/>
      <w:r w:rsidRPr="0053066F">
        <w:t xml:space="preserve"> </w:t>
      </w:r>
      <w:proofErr w:type="spellStart"/>
      <w:r w:rsidRPr="0053066F">
        <w:t>және</w:t>
      </w:r>
      <w:proofErr w:type="spellEnd"/>
      <w:r w:rsidRPr="0053066F">
        <w:t xml:space="preserve"> </w:t>
      </w:r>
      <w:proofErr w:type="spellStart"/>
      <w:r w:rsidRPr="0053066F">
        <w:t>жеткізу</w:t>
      </w:r>
      <w:proofErr w:type="spellEnd"/>
      <w:r w:rsidRPr="0053066F">
        <w:t>.</w:t>
      </w:r>
    </w:p>
    <w:p w:rsidR="00F97A12" w:rsidRPr="0053066F" w:rsidRDefault="0053066F">
      <w:pPr>
        <w:pStyle w:val="a0"/>
        <w:spacing w:after="80"/>
        <w:rPr>
          <w:lang w:val="ru-RU"/>
        </w:rPr>
      </w:pPr>
      <w:proofErr w:type="spellStart"/>
      <w:r w:rsidRPr="0053066F">
        <w:rPr>
          <w:b/>
          <w:lang w:val="ru-RU"/>
        </w:rPr>
        <w:t>Жеткізу</w:t>
      </w:r>
      <w:proofErr w:type="spellEnd"/>
      <w:r w:rsidRPr="0053066F">
        <w:rPr>
          <w:b/>
          <w:lang w:val="ru-RU"/>
        </w:rPr>
        <w:t xml:space="preserve"> </w:t>
      </w:r>
      <w:proofErr w:type="spellStart"/>
      <w:r w:rsidRPr="0053066F">
        <w:rPr>
          <w:b/>
          <w:lang w:val="ru-RU"/>
        </w:rPr>
        <w:t>орны</w:t>
      </w:r>
      <w:proofErr w:type="spellEnd"/>
      <w:r w:rsidRPr="0053066F">
        <w:rPr>
          <w:b/>
          <w:lang w:val="ru-RU"/>
        </w:rPr>
        <w:t xml:space="preserve">: </w:t>
      </w:r>
      <w:proofErr w:type="spellStart"/>
      <w:r w:rsidRPr="0053066F">
        <w:rPr>
          <w:lang w:val="ru-RU"/>
        </w:rPr>
        <w:t>Қосшы</w:t>
      </w:r>
      <w:proofErr w:type="spellEnd"/>
      <w:r w:rsidRPr="0053066F">
        <w:rPr>
          <w:lang w:val="ru-RU"/>
        </w:rPr>
        <w:t xml:space="preserve"> қ., Республика </w:t>
      </w:r>
      <w:proofErr w:type="gramStart"/>
      <w:r w:rsidRPr="0053066F">
        <w:rPr>
          <w:lang w:val="ru-RU"/>
        </w:rPr>
        <w:t>к-</w:t>
      </w:r>
      <w:proofErr w:type="spellStart"/>
      <w:r w:rsidRPr="0053066F">
        <w:rPr>
          <w:lang w:val="ru-RU"/>
        </w:rPr>
        <w:t>с</w:t>
      </w:r>
      <w:proofErr w:type="gramEnd"/>
      <w:r w:rsidRPr="0053066F">
        <w:rPr>
          <w:lang w:val="ru-RU"/>
        </w:rPr>
        <w:t>і</w:t>
      </w:r>
      <w:proofErr w:type="spellEnd"/>
      <w:r w:rsidRPr="0053066F">
        <w:rPr>
          <w:lang w:val="ru-RU"/>
        </w:rPr>
        <w:t xml:space="preserve"> – 94.</w:t>
      </w:r>
    </w:p>
    <w:p w:rsidR="00F97A12" w:rsidRPr="0053066F" w:rsidRDefault="0053066F">
      <w:pPr>
        <w:pStyle w:val="a0"/>
        <w:spacing w:after="80"/>
        <w:rPr>
          <w:lang w:val="ru-RU"/>
        </w:rPr>
      </w:pPr>
      <w:proofErr w:type="spellStart"/>
      <w:r w:rsidRPr="0053066F">
        <w:rPr>
          <w:b/>
          <w:lang w:val="ru-RU"/>
        </w:rPr>
        <w:t>Жеткізу</w:t>
      </w:r>
      <w:proofErr w:type="spellEnd"/>
      <w:r w:rsidRPr="0053066F">
        <w:rPr>
          <w:b/>
          <w:lang w:val="ru-RU"/>
        </w:rPr>
        <w:t xml:space="preserve"> </w:t>
      </w:r>
      <w:proofErr w:type="spellStart"/>
      <w:r w:rsidRPr="0053066F">
        <w:rPr>
          <w:b/>
          <w:lang w:val="ru-RU"/>
        </w:rPr>
        <w:t>мерзі</w:t>
      </w:r>
      <w:proofErr w:type="gramStart"/>
      <w:r w:rsidRPr="0053066F">
        <w:rPr>
          <w:b/>
          <w:lang w:val="ru-RU"/>
        </w:rPr>
        <w:t>м</w:t>
      </w:r>
      <w:proofErr w:type="gramEnd"/>
      <w:r w:rsidRPr="0053066F">
        <w:rPr>
          <w:b/>
          <w:lang w:val="ru-RU"/>
        </w:rPr>
        <w:t>і</w:t>
      </w:r>
      <w:proofErr w:type="spellEnd"/>
      <w:r w:rsidRPr="0053066F">
        <w:rPr>
          <w:b/>
          <w:lang w:val="ru-RU"/>
        </w:rPr>
        <w:t xml:space="preserve">: </w:t>
      </w:r>
      <w:r w:rsidRPr="0053066F">
        <w:rPr>
          <w:lang w:val="ru-RU"/>
        </w:rPr>
        <w:t>2026</w:t>
      </w:r>
      <w:r w:rsidRPr="0053066F">
        <w:rPr>
          <w:lang w:val="ru-RU"/>
        </w:rPr>
        <w:t xml:space="preserve"> ж. 10 </w:t>
      </w:r>
      <w:proofErr w:type="spellStart"/>
      <w:r w:rsidRPr="0053066F">
        <w:rPr>
          <w:lang w:val="ru-RU"/>
        </w:rPr>
        <w:t>қарашасынан</w:t>
      </w:r>
      <w:proofErr w:type="spellEnd"/>
      <w:r w:rsidRPr="0053066F">
        <w:rPr>
          <w:lang w:val="ru-RU"/>
        </w:rPr>
        <w:t xml:space="preserve"> </w:t>
      </w:r>
      <w:proofErr w:type="spellStart"/>
      <w:r w:rsidRPr="0053066F">
        <w:rPr>
          <w:lang w:val="ru-RU"/>
        </w:rPr>
        <w:t>кешіктірмей</w:t>
      </w:r>
      <w:proofErr w:type="spellEnd"/>
      <w:r w:rsidRPr="0053066F">
        <w:rPr>
          <w:lang w:val="ru-RU"/>
        </w:rPr>
        <w:t>.</w:t>
      </w:r>
    </w:p>
    <w:p w:rsidR="00F97A12" w:rsidRPr="0053066F" w:rsidRDefault="0053066F">
      <w:pPr>
        <w:pStyle w:val="a0"/>
        <w:spacing w:after="80"/>
        <w:rPr>
          <w:lang w:val="ru-RU"/>
        </w:rPr>
      </w:pPr>
      <w:proofErr w:type="spellStart"/>
      <w:r w:rsidRPr="0053066F">
        <w:rPr>
          <w:b/>
          <w:lang w:val="ru-RU"/>
        </w:rPr>
        <w:t>Мақсаты</w:t>
      </w:r>
      <w:proofErr w:type="spellEnd"/>
      <w:r w:rsidRPr="0053066F">
        <w:rPr>
          <w:b/>
          <w:lang w:val="ru-RU"/>
        </w:rPr>
        <w:t xml:space="preserve">: </w:t>
      </w:r>
      <w:proofErr w:type="spellStart"/>
      <w:r w:rsidRPr="0053066F">
        <w:rPr>
          <w:lang w:val="ru-RU"/>
        </w:rPr>
        <w:t>Ресми</w:t>
      </w:r>
      <w:proofErr w:type="spellEnd"/>
      <w:r w:rsidRPr="0053066F">
        <w:rPr>
          <w:lang w:val="ru-RU"/>
        </w:rPr>
        <w:t xml:space="preserve"> </w:t>
      </w:r>
      <w:proofErr w:type="spellStart"/>
      <w:r w:rsidRPr="0053066F">
        <w:rPr>
          <w:lang w:val="ru-RU"/>
        </w:rPr>
        <w:t>және</w:t>
      </w:r>
      <w:proofErr w:type="spellEnd"/>
      <w:r w:rsidRPr="0053066F">
        <w:rPr>
          <w:lang w:val="ru-RU"/>
        </w:rPr>
        <w:t xml:space="preserve"> </w:t>
      </w:r>
      <w:proofErr w:type="spellStart"/>
      <w:r w:rsidRPr="0053066F">
        <w:rPr>
          <w:lang w:val="ru-RU"/>
        </w:rPr>
        <w:t>мерейтойлық</w:t>
      </w:r>
      <w:proofErr w:type="spellEnd"/>
      <w:r w:rsidRPr="0053066F">
        <w:rPr>
          <w:lang w:val="ru-RU"/>
        </w:rPr>
        <w:t xml:space="preserve"> </w:t>
      </w:r>
      <w:proofErr w:type="spellStart"/>
      <w:r w:rsidRPr="0053066F">
        <w:rPr>
          <w:lang w:val="ru-RU"/>
        </w:rPr>
        <w:t>іс-шаралар</w:t>
      </w:r>
      <w:proofErr w:type="spellEnd"/>
      <w:r w:rsidRPr="0053066F">
        <w:rPr>
          <w:lang w:val="ru-RU"/>
        </w:rPr>
        <w:t xml:space="preserve"> </w:t>
      </w:r>
      <w:proofErr w:type="spellStart"/>
      <w:r w:rsidRPr="0053066F">
        <w:rPr>
          <w:lang w:val="ru-RU"/>
        </w:rPr>
        <w:t>барысында</w:t>
      </w:r>
      <w:proofErr w:type="spellEnd"/>
      <w:r w:rsidRPr="0053066F">
        <w:rPr>
          <w:lang w:val="ru-RU"/>
        </w:rPr>
        <w:t xml:space="preserve"> </w:t>
      </w:r>
      <w:proofErr w:type="spellStart"/>
      <w:r w:rsidRPr="0053066F">
        <w:rPr>
          <w:lang w:val="ru-RU"/>
        </w:rPr>
        <w:t>табыстау</w:t>
      </w:r>
      <w:proofErr w:type="spellEnd"/>
      <w:r w:rsidRPr="0053066F">
        <w:rPr>
          <w:lang w:val="ru-RU"/>
        </w:rPr>
        <w:t>.</w:t>
      </w:r>
    </w:p>
    <w:p w:rsidR="00F97A12" w:rsidRDefault="0053066F">
      <w:pPr>
        <w:spacing w:before="280" w:after="120"/>
      </w:pPr>
      <w:r>
        <w:rPr>
          <w:b/>
          <w:color w:val="0F294A"/>
          <w:sz w:val="26"/>
        </w:rPr>
        <w:t>2. Сатып алудың атауы мен көлемі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720"/>
        <w:gridCol w:w="3168"/>
        <w:gridCol w:w="4608"/>
        <w:gridCol w:w="1296"/>
      </w:tblGrid>
      <w:tr w:rsidR="00F97A12">
        <w:trPr>
          <w:jc w:val="center"/>
        </w:trPr>
        <w:tc>
          <w:tcPr>
            <w:tcW w:w="720" w:type="dxa"/>
            <w:shd w:val="clear" w:color="auto" w:fill="0F294A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F97A12" w:rsidRDefault="0053066F">
            <w:pPr>
              <w:jc w:val="center"/>
            </w:pPr>
            <w:r>
              <w:rPr>
                <w:b/>
                <w:color w:val="FFFFFF"/>
                <w:sz w:val="20"/>
              </w:rPr>
              <w:t>№</w:t>
            </w:r>
          </w:p>
        </w:tc>
        <w:tc>
          <w:tcPr>
            <w:tcW w:w="3168" w:type="dxa"/>
            <w:shd w:val="clear" w:color="auto" w:fill="0F294A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F97A12" w:rsidRDefault="0053066F">
            <w:pPr>
              <w:jc w:val="center"/>
            </w:pPr>
            <w:r>
              <w:rPr>
                <w:b/>
                <w:color w:val="FFFFFF"/>
                <w:sz w:val="20"/>
              </w:rPr>
              <w:t>Атауы</w:t>
            </w:r>
          </w:p>
        </w:tc>
        <w:tc>
          <w:tcPr>
            <w:tcW w:w="4608" w:type="dxa"/>
            <w:shd w:val="clear" w:color="auto" w:fill="0F294A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F97A12" w:rsidRDefault="0053066F">
            <w:pPr>
              <w:jc w:val="center"/>
            </w:pPr>
            <w:r>
              <w:rPr>
                <w:b/>
                <w:color w:val="FFFFFF"/>
                <w:sz w:val="20"/>
              </w:rPr>
              <w:t>Рәсімделуі (жазулар, эмблемалар)</w:t>
            </w:r>
          </w:p>
        </w:tc>
        <w:tc>
          <w:tcPr>
            <w:tcW w:w="1296" w:type="dxa"/>
            <w:shd w:val="clear" w:color="auto" w:fill="0F294A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F97A12" w:rsidRDefault="0053066F">
            <w:pPr>
              <w:jc w:val="center"/>
            </w:pPr>
            <w:r>
              <w:rPr>
                <w:b/>
                <w:color w:val="FFFFFF"/>
                <w:sz w:val="20"/>
              </w:rPr>
              <w:t>Саны, дана</w:t>
            </w:r>
          </w:p>
        </w:tc>
      </w:tr>
      <w:tr w:rsidR="00F97A12">
        <w:trPr>
          <w:jc w:val="center"/>
        </w:trPr>
        <w:tc>
          <w:tcPr>
            <w:tcW w:w="720" w:type="dxa"/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:rsidR="00F97A12" w:rsidRDefault="0053066F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3168" w:type="dxa"/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:rsidR="00F97A12" w:rsidRDefault="0053066F">
            <w:r>
              <w:rPr>
                <w:sz w:val="20"/>
              </w:rPr>
              <w:t>Мерейтойлық мүсінше (А нұсқасы)</w:t>
            </w:r>
          </w:p>
        </w:tc>
        <w:tc>
          <w:tcPr>
            <w:tcW w:w="4608" w:type="dxa"/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:rsidR="00F97A12" w:rsidRDefault="0053066F">
            <w:r>
              <w:rPr>
                <w:sz w:val="20"/>
              </w:rPr>
              <w:t>Құқық</w:t>
            </w:r>
            <w:r>
              <w:rPr>
                <w:sz w:val="20"/>
              </w:rPr>
              <w:t xml:space="preserve"> қорғау органдары академиясының </w:t>
            </w:r>
            <w:r>
              <w:rPr>
                <w:sz w:val="20"/>
              </w:rPr>
              <w:t>эмблемасы; ою-өрнекті рамка; «35 жыл» жазуы; «Қазақстан Республикасының прокуратурасына» жазуы; ою-өрнекті рамка (көк-алтын түсті)</w:t>
            </w:r>
          </w:p>
        </w:tc>
        <w:tc>
          <w:tcPr>
            <w:tcW w:w="1296" w:type="dxa"/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:rsidR="00F97A12" w:rsidRDefault="0053066F">
            <w:pPr>
              <w:jc w:val="center"/>
            </w:pPr>
            <w:r>
              <w:rPr>
                <w:sz w:val="20"/>
              </w:rPr>
              <w:t>40</w:t>
            </w:r>
          </w:p>
        </w:tc>
      </w:tr>
      <w:tr w:rsidR="0053066F" w:rsidRPr="0053066F">
        <w:trPr>
          <w:jc w:val="center"/>
        </w:trPr>
        <w:tc>
          <w:tcPr>
            <w:tcW w:w="720" w:type="dxa"/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:rsidR="0053066F" w:rsidRPr="0053066F" w:rsidRDefault="0053066F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2</w:t>
            </w:r>
          </w:p>
        </w:tc>
        <w:tc>
          <w:tcPr>
            <w:tcW w:w="3168" w:type="dxa"/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:rsidR="0053066F" w:rsidRPr="0053066F" w:rsidRDefault="0053066F" w:rsidP="0053066F">
            <w:pPr>
              <w:rPr>
                <w:sz w:val="20"/>
                <w:lang w:val="ru-RU"/>
              </w:rPr>
            </w:pPr>
            <w:proofErr w:type="spellStart"/>
            <w:r>
              <w:rPr>
                <w:sz w:val="20"/>
                <w:lang w:val="ru-RU"/>
              </w:rPr>
              <w:t>М</w:t>
            </w:r>
            <w:r w:rsidRPr="0053066F">
              <w:rPr>
                <w:sz w:val="20"/>
                <w:lang w:val="ru-RU"/>
              </w:rPr>
              <w:t>үсіншеге</w:t>
            </w:r>
            <w:proofErr w:type="spellEnd"/>
            <w:r w:rsidRPr="0053066F">
              <w:rPr>
                <w:sz w:val="20"/>
                <w:lang w:val="ru-RU"/>
              </w:rPr>
              <w:t xml:space="preserve"> </w:t>
            </w:r>
            <w:proofErr w:type="spellStart"/>
            <w:r w:rsidRPr="0053066F">
              <w:rPr>
                <w:sz w:val="20"/>
                <w:lang w:val="ru-RU"/>
              </w:rPr>
              <w:t>арналған</w:t>
            </w:r>
            <w:proofErr w:type="spellEnd"/>
            <w:r w:rsidRPr="0053066F">
              <w:rPr>
                <w:sz w:val="20"/>
                <w:lang w:val="ru-RU"/>
              </w:rPr>
              <w:t xml:space="preserve"> </w:t>
            </w:r>
            <w:r>
              <w:rPr>
                <w:sz w:val="20"/>
                <w:lang w:val="kk-KZ"/>
              </w:rPr>
              <w:t>қораб</w:t>
            </w:r>
            <w:r w:rsidRPr="0053066F">
              <w:rPr>
                <w:sz w:val="20"/>
                <w:lang w:val="ru-RU"/>
              </w:rPr>
              <w:t xml:space="preserve"> </w:t>
            </w:r>
          </w:p>
        </w:tc>
        <w:tc>
          <w:tcPr>
            <w:tcW w:w="4608" w:type="dxa"/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:rsidR="0053066F" w:rsidRPr="0053066F" w:rsidRDefault="0053066F" w:rsidP="0053066F">
            <w:pPr>
              <w:rPr>
                <w:sz w:val="20"/>
                <w:lang w:val="ru-RU"/>
              </w:rPr>
            </w:pPr>
            <w:proofErr w:type="spellStart"/>
            <w:r>
              <w:rPr>
                <w:sz w:val="20"/>
                <w:lang w:val="ru-RU"/>
              </w:rPr>
              <w:t>Қою</w:t>
            </w:r>
            <w:proofErr w:type="spellEnd"/>
            <w:r>
              <w:rPr>
                <w:sz w:val="20"/>
                <w:lang w:val="ru-RU"/>
              </w:rPr>
              <w:t xml:space="preserve"> </w:t>
            </w:r>
            <w:proofErr w:type="spellStart"/>
            <w:r>
              <w:rPr>
                <w:sz w:val="20"/>
                <w:lang w:val="ru-RU"/>
              </w:rPr>
              <w:t>кө</w:t>
            </w:r>
            <w:proofErr w:type="gramStart"/>
            <w:r>
              <w:rPr>
                <w:sz w:val="20"/>
                <w:lang w:val="ru-RU"/>
              </w:rPr>
              <w:t>к</w:t>
            </w:r>
            <w:proofErr w:type="spellEnd"/>
            <w:proofErr w:type="gramEnd"/>
            <w:r>
              <w:rPr>
                <w:sz w:val="20"/>
                <w:lang w:val="ru-RU"/>
              </w:rPr>
              <w:t xml:space="preserve">, </w:t>
            </w:r>
            <w:proofErr w:type="spellStart"/>
            <w:r w:rsidRPr="0053066F">
              <w:rPr>
                <w:sz w:val="20"/>
                <w:lang w:val="ru-RU"/>
              </w:rPr>
              <w:t>эмблемасы</w:t>
            </w:r>
            <w:proofErr w:type="spellEnd"/>
            <w:r w:rsidRPr="0053066F">
              <w:rPr>
                <w:sz w:val="20"/>
                <w:lang w:val="ru-RU"/>
              </w:rPr>
              <w:t xml:space="preserve"> </w:t>
            </w:r>
            <w:proofErr w:type="spellStart"/>
            <w:r w:rsidRPr="0053066F">
              <w:rPr>
                <w:sz w:val="20"/>
                <w:lang w:val="ru-RU"/>
              </w:rPr>
              <w:t>жоқ</w:t>
            </w:r>
            <w:proofErr w:type="spellEnd"/>
            <w:r w:rsidRPr="0053066F">
              <w:rPr>
                <w:sz w:val="20"/>
                <w:lang w:val="ru-RU"/>
              </w:rPr>
              <w:t xml:space="preserve">, материал – </w:t>
            </w:r>
            <w:proofErr w:type="spellStart"/>
            <w:r w:rsidRPr="0053066F">
              <w:rPr>
                <w:sz w:val="20"/>
                <w:lang w:val="ru-RU"/>
              </w:rPr>
              <w:t>былғары</w:t>
            </w:r>
            <w:proofErr w:type="spellEnd"/>
            <w:r w:rsidRPr="0053066F">
              <w:rPr>
                <w:sz w:val="20"/>
                <w:lang w:val="ru-RU"/>
              </w:rPr>
              <w:t xml:space="preserve"> </w:t>
            </w:r>
            <w:proofErr w:type="spellStart"/>
            <w:r w:rsidRPr="0053066F">
              <w:rPr>
                <w:sz w:val="20"/>
                <w:lang w:val="ru-RU"/>
              </w:rPr>
              <w:t>алмастырғыш</w:t>
            </w:r>
            <w:proofErr w:type="spellEnd"/>
          </w:p>
        </w:tc>
        <w:tc>
          <w:tcPr>
            <w:tcW w:w="1296" w:type="dxa"/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:rsidR="0053066F" w:rsidRPr="0053066F" w:rsidRDefault="0053066F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40</w:t>
            </w:r>
          </w:p>
        </w:tc>
      </w:tr>
      <w:tr w:rsidR="00F97A12">
        <w:trPr>
          <w:jc w:val="center"/>
        </w:trPr>
        <w:tc>
          <w:tcPr>
            <w:tcW w:w="720" w:type="dxa"/>
            <w:shd w:val="clear" w:color="auto" w:fill="F3F4F6"/>
            <w:tcMar>
              <w:top w:w="100" w:type="dxa"/>
              <w:left w:w="120" w:type="dxa"/>
              <w:bottom w:w="100" w:type="dxa"/>
              <w:right w:w="120" w:type="dxa"/>
            </w:tcMar>
          </w:tcPr>
          <w:p w:rsidR="00F97A12" w:rsidRPr="0053066F" w:rsidRDefault="00F97A12">
            <w:pPr>
              <w:jc w:val="center"/>
              <w:rPr>
                <w:lang w:val="ru-RU"/>
              </w:rPr>
            </w:pPr>
          </w:p>
        </w:tc>
        <w:tc>
          <w:tcPr>
            <w:tcW w:w="3168" w:type="dxa"/>
            <w:shd w:val="clear" w:color="auto" w:fill="F3F4F6"/>
            <w:tcMar>
              <w:top w:w="100" w:type="dxa"/>
              <w:left w:w="120" w:type="dxa"/>
              <w:bottom w:w="100" w:type="dxa"/>
              <w:right w:w="120" w:type="dxa"/>
            </w:tcMar>
          </w:tcPr>
          <w:p w:rsidR="00F97A12" w:rsidRDefault="0053066F">
            <w:r>
              <w:rPr>
                <w:b/>
                <w:sz w:val="20"/>
              </w:rPr>
              <w:t>ЖИЫНЫ</w:t>
            </w:r>
          </w:p>
        </w:tc>
        <w:tc>
          <w:tcPr>
            <w:tcW w:w="4608" w:type="dxa"/>
            <w:shd w:val="clear" w:color="auto" w:fill="F3F4F6"/>
            <w:tcMar>
              <w:top w:w="100" w:type="dxa"/>
              <w:left w:w="120" w:type="dxa"/>
              <w:bottom w:w="100" w:type="dxa"/>
              <w:right w:w="120" w:type="dxa"/>
            </w:tcMar>
          </w:tcPr>
          <w:p w:rsidR="00F97A12" w:rsidRDefault="0053066F">
            <w:r>
              <w:rPr>
                <w:b/>
                <w:sz w:val="20"/>
              </w:rPr>
              <w:t>—</w:t>
            </w:r>
          </w:p>
        </w:tc>
        <w:tc>
          <w:tcPr>
            <w:tcW w:w="1296" w:type="dxa"/>
            <w:shd w:val="clear" w:color="auto" w:fill="F3F4F6"/>
            <w:tcMar>
              <w:top w:w="100" w:type="dxa"/>
              <w:left w:w="120" w:type="dxa"/>
              <w:bottom w:w="100" w:type="dxa"/>
              <w:right w:w="120" w:type="dxa"/>
            </w:tcMar>
          </w:tcPr>
          <w:p w:rsidR="00F97A12" w:rsidRPr="0053066F" w:rsidRDefault="0053066F">
            <w:pPr>
              <w:jc w:val="center"/>
              <w:rPr>
                <w:lang w:val="kk-KZ"/>
              </w:rPr>
            </w:pPr>
            <w:r>
              <w:rPr>
                <w:b/>
                <w:sz w:val="20"/>
                <w:lang w:val="kk-KZ"/>
              </w:rPr>
              <w:t>80</w:t>
            </w:r>
          </w:p>
        </w:tc>
      </w:tr>
    </w:tbl>
    <w:p w:rsidR="00F97A12" w:rsidRDefault="0053066F">
      <w:pPr>
        <w:spacing w:before="80"/>
      </w:pPr>
      <w:r>
        <w:rPr>
          <w:b/>
        </w:rPr>
        <w:t xml:space="preserve">Ескертпе. </w:t>
      </w:r>
      <w:r>
        <w:t xml:space="preserve">Жалпы тираж – 40 дана; бұйымдар пішіні, өлшемдері мен материалдары бойынша бірдей және тек </w:t>
      </w:r>
      <w:r>
        <w:t>графикалық рәсімделуі мен жазуларымен ерекшеленеді.</w:t>
      </w:r>
    </w:p>
    <w:p w:rsidR="00F97A12" w:rsidRDefault="0053066F">
      <w:pPr>
        <w:spacing w:before="280" w:after="120"/>
      </w:pPr>
      <w:r>
        <w:rPr>
          <w:b/>
          <w:color w:val="0F294A"/>
          <w:sz w:val="26"/>
        </w:rPr>
        <w:t>3. Бұйымның техникалық сипаттамалары</w:t>
      </w:r>
    </w:p>
    <w:p w:rsidR="00F97A12" w:rsidRDefault="0053066F">
      <w:pPr>
        <w:spacing w:after="160"/>
      </w:pPr>
      <w:r>
        <w:t>Өлшемдері</w:t>
      </w:r>
      <w:r>
        <w:t>, материал маркасы мен конструкциясы осы спецификацияға қоса берілетін марапаттау стеласының сызба-схемасына сәйкес келеді (1-қосымша).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168"/>
        <w:gridCol w:w="6624"/>
      </w:tblGrid>
      <w:tr w:rsidR="00F97A12">
        <w:trPr>
          <w:jc w:val="center"/>
        </w:trPr>
        <w:tc>
          <w:tcPr>
            <w:tcW w:w="3168" w:type="dxa"/>
            <w:shd w:val="clear" w:color="auto" w:fill="0F294A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F97A12" w:rsidRDefault="0053066F">
            <w:pPr>
              <w:jc w:val="center"/>
            </w:pPr>
            <w:r>
              <w:rPr>
                <w:b/>
                <w:color w:val="FFFFFF"/>
                <w:sz w:val="20"/>
              </w:rPr>
              <w:t>Параметр</w:t>
            </w:r>
          </w:p>
        </w:tc>
        <w:tc>
          <w:tcPr>
            <w:tcW w:w="6624" w:type="dxa"/>
            <w:shd w:val="clear" w:color="auto" w:fill="0F294A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F97A12" w:rsidRDefault="0053066F">
            <w:r>
              <w:rPr>
                <w:b/>
                <w:color w:val="FFFFFF"/>
                <w:sz w:val="20"/>
              </w:rPr>
              <w:t>Талаптар</w:t>
            </w:r>
          </w:p>
        </w:tc>
      </w:tr>
      <w:tr w:rsidR="00F97A12">
        <w:trPr>
          <w:jc w:val="center"/>
        </w:trPr>
        <w:tc>
          <w:tcPr>
            <w:tcW w:w="3168" w:type="dxa"/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:rsidR="00F97A12" w:rsidRDefault="0053066F">
            <w:r>
              <w:rPr>
                <w:b/>
                <w:sz w:val="20"/>
              </w:rPr>
              <w:t>Жал</w:t>
            </w:r>
            <w:r>
              <w:rPr>
                <w:b/>
                <w:sz w:val="20"/>
              </w:rPr>
              <w:t>пы габариттері</w:t>
            </w:r>
          </w:p>
        </w:tc>
        <w:tc>
          <w:tcPr>
            <w:tcW w:w="6624" w:type="dxa"/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:rsidR="00F97A12" w:rsidRDefault="0053066F">
            <w:r>
              <w:rPr>
                <w:sz w:val="20"/>
              </w:rPr>
              <w:t>Биіктігі 150 мм (15 см), ені 120 мм (12 см)</w:t>
            </w:r>
          </w:p>
        </w:tc>
      </w:tr>
      <w:tr w:rsidR="00F97A12">
        <w:trPr>
          <w:jc w:val="center"/>
        </w:trPr>
        <w:tc>
          <w:tcPr>
            <w:tcW w:w="3168" w:type="dxa"/>
            <w:shd w:val="clear" w:color="auto" w:fill="F9FAFB"/>
            <w:tcMar>
              <w:top w:w="100" w:type="dxa"/>
              <w:left w:w="120" w:type="dxa"/>
              <w:bottom w:w="100" w:type="dxa"/>
              <w:right w:w="120" w:type="dxa"/>
            </w:tcMar>
          </w:tcPr>
          <w:p w:rsidR="00F97A12" w:rsidRDefault="0053066F">
            <w:r>
              <w:rPr>
                <w:b/>
                <w:sz w:val="20"/>
              </w:rPr>
              <w:lastRenderedPageBreak/>
              <w:t>Стела пішіні</w:t>
            </w:r>
          </w:p>
        </w:tc>
        <w:tc>
          <w:tcPr>
            <w:tcW w:w="6624" w:type="dxa"/>
            <w:shd w:val="clear" w:color="auto" w:fill="F9FAFB"/>
            <w:tcMar>
              <w:top w:w="100" w:type="dxa"/>
              <w:left w:w="120" w:type="dxa"/>
              <w:bottom w:w="100" w:type="dxa"/>
              <w:right w:w="120" w:type="dxa"/>
            </w:tcMar>
          </w:tcPr>
          <w:p w:rsidR="00F97A12" w:rsidRDefault="0053066F">
            <w:r>
              <w:rPr>
                <w:sz w:val="20"/>
              </w:rPr>
              <w:t>Сегіз қырлы жұлдыз (айқасқан екі шаршы)</w:t>
            </w:r>
          </w:p>
        </w:tc>
      </w:tr>
      <w:tr w:rsidR="00F97A12">
        <w:trPr>
          <w:jc w:val="center"/>
        </w:trPr>
        <w:tc>
          <w:tcPr>
            <w:tcW w:w="3168" w:type="dxa"/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:rsidR="00F97A12" w:rsidRDefault="0053066F">
            <w:r>
              <w:rPr>
                <w:b/>
                <w:sz w:val="20"/>
              </w:rPr>
              <w:t>Стела материалы</w:t>
            </w:r>
          </w:p>
        </w:tc>
        <w:tc>
          <w:tcPr>
            <w:tcW w:w="6624" w:type="dxa"/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:rsidR="00F97A12" w:rsidRDefault="0053066F">
            <w:r>
              <w:rPr>
                <w:sz w:val="20"/>
              </w:rPr>
              <w:t>К9 маркалы оптикалық әйнек (кристалл), мөлдір, көпіршіктерсіз, сызаттарсыз, сынықтарсыз және бөгде қоспаларсыз</w:t>
            </w:r>
          </w:p>
        </w:tc>
      </w:tr>
      <w:tr w:rsidR="00F97A12">
        <w:trPr>
          <w:jc w:val="center"/>
        </w:trPr>
        <w:tc>
          <w:tcPr>
            <w:tcW w:w="3168" w:type="dxa"/>
            <w:shd w:val="clear" w:color="auto" w:fill="F9FAFB"/>
            <w:tcMar>
              <w:top w:w="100" w:type="dxa"/>
              <w:left w:w="120" w:type="dxa"/>
              <w:bottom w:w="100" w:type="dxa"/>
              <w:right w:w="120" w:type="dxa"/>
            </w:tcMar>
          </w:tcPr>
          <w:p w:rsidR="00F97A12" w:rsidRDefault="0053066F">
            <w:r>
              <w:rPr>
                <w:b/>
                <w:sz w:val="20"/>
              </w:rPr>
              <w:t xml:space="preserve">Стела </w:t>
            </w:r>
            <w:r>
              <w:rPr>
                <w:b/>
                <w:sz w:val="20"/>
              </w:rPr>
              <w:t>өлшемдері</w:t>
            </w:r>
          </w:p>
        </w:tc>
        <w:tc>
          <w:tcPr>
            <w:tcW w:w="6624" w:type="dxa"/>
            <w:shd w:val="clear" w:color="auto" w:fill="F9FAFB"/>
            <w:tcMar>
              <w:top w:w="100" w:type="dxa"/>
              <w:left w:w="120" w:type="dxa"/>
              <w:bottom w:w="100" w:type="dxa"/>
              <w:right w:w="120" w:type="dxa"/>
            </w:tcMar>
          </w:tcPr>
          <w:p w:rsidR="00F97A12" w:rsidRDefault="0053066F">
            <w:r>
              <w:rPr>
                <w:sz w:val="20"/>
              </w:rPr>
              <w:t>Ені 120 мм (12 см); көрінетін биіктігі 122 мм; құйрықшасы бар дайындама биіктігі 132 мм; қалыңдығы 13 мм</w:t>
            </w:r>
          </w:p>
        </w:tc>
      </w:tr>
      <w:tr w:rsidR="00F97A12" w:rsidRPr="0053066F">
        <w:trPr>
          <w:jc w:val="center"/>
        </w:trPr>
        <w:tc>
          <w:tcPr>
            <w:tcW w:w="3168" w:type="dxa"/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:rsidR="00F97A12" w:rsidRDefault="0053066F">
            <w:r>
              <w:rPr>
                <w:b/>
                <w:sz w:val="20"/>
              </w:rPr>
              <w:t>Жиектерін өңдеу</w:t>
            </w:r>
          </w:p>
        </w:tc>
        <w:tc>
          <w:tcPr>
            <w:tcW w:w="6624" w:type="dxa"/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:rsidR="00F97A12" w:rsidRPr="0053066F" w:rsidRDefault="0053066F">
            <w:pPr>
              <w:rPr>
                <w:lang w:val="ru-RU"/>
              </w:rPr>
            </w:pPr>
            <w:proofErr w:type="spellStart"/>
            <w:r w:rsidRPr="0053066F">
              <w:rPr>
                <w:sz w:val="20"/>
                <w:lang w:val="ru-RU"/>
              </w:rPr>
              <w:t>Периметрі</w:t>
            </w:r>
            <w:proofErr w:type="spellEnd"/>
            <w:r w:rsidRPr="0053066F">
              <w:rPr>
                <w:sz w:val="20"/>
                <w:lang w:val="ru-RU"/>
              </w:rPr>
              <w:t xml:space="preserve"> </w:t>
            </w:r>
            <w:proofErr w:type="spellStart"/>
            <w:r w:rsidRPr="0053066F">
              <w:rPr>
                <w:sz w:val="20"/>
                <w:lang w:val="ru-RU"/>
              </w:rPr>
              <w:t>бойынша</w:t>
            </w:r>
            <w:proofErr w:type="spellEnd"/>
            <w:r w:rsidRPr="0053066F">
              <w:rPr>
                <w:sz w:val="20"/>
                <w:lang w:val="ru-RU"/>
              </w:rPr>
              <w:t xml:space="preserve"> фаска 6,5 мм, </w:t>
            </w:r>
            <w:proofErr w:type="spellStart"/>
            <w:r w:rsidRPr="0053066F">
              <w:rPr>
                <w:sz w:val="20"/>
                <w:lang w:val="ru-RU"/>
              </w:rPr>
              <w:t>жылтыратылған</w:t>
            </w:r>
            <w:proofErr w:type="spellEnd"/>
          </w:p>
        </w:tc>
      </w:tr>
      <w:tr w:rsidR="00F97A12">
        <w:trPr>
          <w:jc w:val="center"/>
        </w:trPr>
        <w:tc>
          <w:tcPr>
            <w:tcW w:w="3168" w:type="dxa"/>
            <w:shd w:val="clear" w:color="auto" w:fill="F9FAFB"/>
            <w:tcMar>
              <w:top w:w="100" w:type="dxa"/>
              <w:left w:w="120" w:type="dxa"/>
              <w:bottom w:w="100" w:type="dxa"/>
              <w:right w:w="120" w:type="dxa"/>
            </w:tcMar>
          </w:tcPr>
          <w:p w:rsidR="00F97A12" w:rsidRDefault="0053066F">
            <w:proofErr w:type="spellStart"/>
            <w:r>
              <w:rPr>
                <w:b/>
                <w:sz w:val="20"/>
              </w:rPr>
              <w:t>Тұғыр</w:t>
            </w:r>
            <w:proofErr w:type="spellEnd"/>
            <w:r>
              <w:rPr>
                <w:b/>
                <w:sz w:val="20"/>
              </w:rPr>
              <w:t xml:space="preserve"> (</w:t>
            </w:r>
            <w:proofErr w:type="spellStart"/>
            <w:r>
              <w:rPr>
                <w:b/>
                <w:sz w:val="20"/>
              </w:rPr>
              <w:t>негізі</w:t>
            </w:r>
            <w:proofErr w:type="spellEnd"/>
            <w:r>
              <w:rPr>
                <w:b/>
                <w:sz w:val="20"/>
              </w:rPr>
              <w:t>)</w:t>
            </w:r>
          </w:p>
        </w:tc>
        <w:tc>
          <w:tcPr>
            <w:tcW w:w="6624" w:type="dxa"/>
            <w:shd w:val="clear" w:color="auto" w:fill="F9FAFB"/>
            <w:tcMar>
              <w:top w:w="100" w:type="dxa"/>
              <w:left w:w="120" w:type="dxa"/>
              <w:bottom w:w="100" w:type="dxa"/>
              <w:right w:w="120" w:type="dxa"/>
            </w:tcMar>
          </w:tcPr>
          <w:p w:rsidR="00F97A12" w:rsidRDefault="0053066F">
            <w:r>
              <w:rPr>
                <w:sz w:val="20"/>
              </w:rPr>
              <w:t>Жаңғақ немесе қызыл ағаш массиві, өлшемдері 120 × 50 × 28 мм (</w:t>
            </w:r>
            <w:r>
              <w:rPr>
                <w:sz w:val="20"/>
              </w:rPr>
              <w:t>тұғырдың ені — 12 см); стеланы бекітуге арналған ойықтың тереңдігі 10 мм; лакпен қапталған, шеттері мен қырлары дефектілерсіз</w:t>
            </w:r>
          </w:p>
        </w:tc>
      </w:tr>
      <w:tr w:rsidR="00F97A12">
        <w:trPr>
          <w:jc w:val="center"/>
        </w:trPr>
        <w:tc>
          <w:tcPr>
            <w:tcW w:w="3168" w:type="dxa"/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:rsidR="00F97A12" w:rsidRDefault="0053066F">
            <w:r>
              <w:rPr>
                <w:b/>
                <w:sz w:val="20"/>
              </w:rPr>
              <w:t>Бекітілуі</w:t>
            </w:r>
          </w:p>
        </w:tc>
        <w:tc>
          <w:tcPr>
            <w:tcW w:w="6624" w:type="dxa"/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:rsidR="00F97A12" w:rsidRDefault="0053066F">
            <w:r>
              <w:rPr>
                <w:sz w:val="20"/>
              </w:rPr>
              <w:t>Әйнекті</w:t>
            </w:r>
            <w:r>
              <w:rPr>
                <w:sz w:val="20"/>
              </w:rPr>
              <w:t xml:space="preserve"> тұғырдың ойығына УФ-желіммен желімдеу; қосылыс берік, желімнің көрінетін іздерінсіз</w:t>
            </w:r>
          </w:p>
        </w:tc>
      </w:tr>
      <w:tr w:rsidR="00F97A12">
        <w:trPr>
          <w:jc w:val="center"/>
        </w:trPr>
        <w:tc>
          <w:tcPr>
            <w:tcW w:w="3168" w:type="dxa"/>
            <w:shd w:val="clear" w:color="auto" w:fill="F9FAFB"/>
            <w:tcMar>
              <w:top w:w="100" w:type="dxa"/>
              <w:left w:w="120" w:type="dxa"/>
              <w:bottom w:w="100" w:type="dxa"/>
              <w:right w:w="120" w:type="dxa"/>
            </w:tcMar>
          </w:tcPr>
          <w:p w:rsidR="00F97A12" w:rsidRDefault="0053066F">
            <w:r>
              <w:rPr>
                <w:b/>
                <w:sz w:val="20"/>
              </w:rPr>
              <w:t>Тақтайша (шильда)</w:t>
            </w:r>
          </w:p>
        </w:tc>
        <w:tc>
          <w:tcPr>
            <w:tcW w:w="6624" w:type="dxa"/>
            <w:shd w:val="clear" w:color="auto" w:fill="F9FAFB"/>
            <w:tcMar>
              <w:top w:w="100" w:type="dxa"/>
              <w:left w:w="120" w:type="dxa"/>
              <w:bottom w:w="100" w:type="dxa"/>
              <w:right w:w="120" w:type="dxa"/>
            </w:tcMar>
          </w:tcPr>
          <w:p w:rsidR="00F97A12" w:rsidRDefault="0053066F">
            <w:r>
              <w:rPr>
                <w:sz w:val="20"/>
              </w:rPr>
              <w:t xml:space="preserve">Жез, 80 </w:t>
            </w:r>
            <w:r>
              <w:rPr>
                <w:sz w:val="20"/>
              </w:rPr>
              <w:t>× 14 мм, мәтінді лазерлік оймышпен түсіру (4-бөлімді қараңыз), тұғырдың беткі жағына бекітіледі</w:t>
            </w:r>
          </w:p>
        </w:tc>
      </w:tr>
      <w:tr w:rsidR="00F97A12">
        <w:trPr>
          <w:jc w:val="center"/>
        </w:trPr>
        <w:tc>
          <w:tcPr>
            <w:tcW w:w="3168" w:type="dxa"/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:rsidR="00F97A12" w:rsidRDefault="0053066F">
            <w:r>
              <w:rPr>
                <w:b/>
                <w:sz w:val="20"/>
              </w:rPr>
              <w:t>Эмблема диаметрі</w:t>
            </w:r>
          </w:p>
        </w:tc>
        <w:tc>
          <w:tcPr>
            <w:tcW w:w="6624" w:type="dxa"/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:rsidR="00F97A12" w:rsidRDefault="0053066F">
            <w:r>
              <w:rPr>
                <w:sz w:val="20"/>
              </w:rPr>
              <w:t>50 мм (стеланың ортасында)</w:t>
            </w:r>
          </w:p>
        </w:tc>
      </w:tr>
    </w:tbl>
    <w:p w:rsidR="00F97A12" w:rsidRDefault="0053066F">
      <w:pPr>
        <w:spacing w:before="280" w:after="120"/>
      </w:pPr>
      <w:r>
        <w:rPr>
          <w:b/>
          <w:color w:val="0F294A"/>
          <w:sz w:val="26"/>
        </w:rPr>
        <w:t>4. Кескіндер мен жазуларды түсіруге қойылатын талаптар</w:t>
      </w:r>
    </w:p>
    <w:p w:rsidR="00F97A12" w:rsidRDefault="0053066F">
      <w:pPr>
        <w:spacing w:after="120"/>
      </w:pPr>
      <w:r>
        <w:t>Кескіндер әйнекке УФ-баспа немесе әйнек ішіндегі 3D лазерлі</w:t>
      </w:r>
      <w:r>
        <w:t>к оймыш әдісімен түсіріледі; түстері мен контурлары бекітілген макеттерге сәйкес келуі тиіс (2-қосымша).</w:t>
      </w:r>
    </w:p>
    <w:p w:rsidR="00F97A12" w:rsidRDefault="0053066F">
      <w:pPr>
        <w:pStyle w:val="a0"/>
        <w:spacing w:after="80"/>
      </w:pPr>
      <w:r>
        <w:rPr>
          <w:b/>
        </w:rPr>
        <w:t xml:space="preserve">А нұсқасы: </w:t>
      </w:r>
      <w:r>
        <w:t>Академия эмблемасы (ашық кітап, айқасқан семсерлер, «Құқық қорғау органдарының академиясы» сақиналы жазуы); «35» цифры мен «жыл» сөзі; «Қаза</w:t>
      </w:r>
      <w:r>
        <w:t>қстан</w:t>
      </w:r>
      <w:r>
        <w:t xml:space="preserve"> Республикасының прокуратурасына» жазуы; көк-алтын түсті ою-өрнекті рамка.</w:t>
      </w:r>
    </w:p>
    <w:p w:rsidR="00F97A12" w:rsidRDefault="0053066F">
      <w:pPr>
        <w:spacing w:before="120" w:after="120"/>
      </w:pPr>
      <w:r>
        <w:rPr>
          <w:b/>
        </w:rPr>
        <w:t>Жез тақтайшадағы мәтін (ортада орналастырылған) барлық 40 бұйымда: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896"/>
        <w:gridCol w:w="4896"/>
      </w:tblGrid>
      <w:tr w:rsidR="00F97A12">
        <w:trPr>
          <w:jc w:val="center"/>
        </w:trPr>
        <w:tc>
          <w:tcPr>
            <w:tcW w:w="4896" w:type="dxa"/>
            <w:shd w:val="clear" w:color="auto" w:fill="F3F4F6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F97A12" w:rsidRDefault="0053066F">
            <w:pPr>
              <w:jc w:val="center"/>
            </w:pPr>
            <w:r>
              <w:rPr>
                <w:b/>
                <w:sz w:val="19"/>
              </w:rPr>
              <w:t>1-жағы (Мемлекеттік тілде):</w:t>
            </w:r>
            <w:r>
              <w:rPr>
                <w:b/>
                <w:sz w:val="19"/>
              </w:rPr>
              <w:br/>
              <w:t>«Қазақстан Республикасы»</w:t>
            </w:r>
            <w:r>
              <w:rPr>
                <w:b/>
                <w:sz w:val="19"/>
              </w:rPr>
              <w:br/>
              <w:t>«Бас прокуратурасының жанындағы»</w:t>
            </w:r>
            <w:r>
              <w:rPr>
                <w:b/>
                <w:sz w:val="19"/>
              </w:rPr>
              <w:br/>
              <w:t xml:space="preserve">«Құқық қорғау </w:t>
            </w:r>
            <w:r>
              <w:rPr>
                <w:b/>
                <w:sz w:val="19"/>
              </w:rPr>
              <w:t>органдарының академиясы»</w:t>
            </w:r>
          </w:p>
        </w:tc>
        <w:tc>
          <w:tcPr>
            <w:tcW w:w="4896" w:type="dxa"/>
            <w:shd w:val="clear" w:color="auto" w:fill="F3F4F6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F97A12" w:rsidRDefault="0053066F">
            <w:pPr>
              <w:jc w:val="center"/>
            </w:pPr>
            <w:r>
              <w:rPr>
                <w:b/>
                <w:sz w:val="19"/>
              </w:rPr>
              <w:t>2-жағы (Ағылшын тілінде):</w:t>
            </w:r>
            <w:r>
              <w:rPr>
                <w:b/>
                <w:sz w:val="19"/>
              </w:rPr>
              <w:br/>
              <w:t>«Academy of Law Enforcement»</w:t>
            </w:r>
            <w:r>
              <w:rPr>
                <w:b/>
                <w:sz w:val="19"/>
              </w:rPr>
              <w:br/>
              <w:t>«Agencies under the Prosecutor General's Office»</w:t>
            </w:r>
            <w:r>
              <w:rPr>
                <w:b/>
                <w:sz w:val="19"/>
              </w:rPr>
              <w:br/>
              <w:t>«of the Republic of Kazakhstan»</w:t>
            </w:r>
          </w:p>
        </w:tc>
      </w:tr>
      <w:tr w:rsidR="00F97A12">
        <w:trPr>
          <w:jc w:val="center"/>
        </w:trPr>
        <w:tc>
          <w:tcPr>
            <w:tcW w:w="4896" w:type="dxa"/>
          </w:tcPr>
          <w:p w:rsidR="00F97A12" w:rsidRDefault="00F97A12"/>
        </w:tc>
        <w:tc>
          <w:tcPr>
            <w:tcW w:w="4896" w:type="dxa"/>
          </w:tcPr>
          <w:p w:rsidR="00F97A12" w:rsidRDefault="00F97A12"/>
        </w:tc>
      </w:tr>
    </w:tbl>
    <w:p w:rsidR="00F97A12" w:rsidRDefault="0053066F">
      <w:pPr>
        <w:pStyle w:val="a0"/>
        <w:spacing w:after="80"/>
      </w:pPr>
      <w:r>
        <w:t>Барлық жазулардың орфографиясын Тапсырыс беруші макетті келісу кезеңінде тексереді; Орындау</w:t>
      </w:r>
      <w:r>
        <w:t>шы Тапсырыс берушінің жазбаша келісімінсіз мәтіндер мен кескіндерге өзгерістер енгізуге құқылы емес.</w:t>
      </w:r>
    </w:p>
    <w:p w:rsidR="00F97A12" w:rsidRDefault="0053066F">
      <w:pPr>
        <w:pStyle w:val="a0"/>
        <w:spacing w:after="80"/>
      </w:pPr>
      <w:r>
        <w:lastRenderedPageBreak/>
        <w:t>Эмблемалар тек Тапсырыс беруші ұсынатын векторлық файлдар бойынша қайта жаңғыртылады; пропорциялардың, түстер мен контурлардың бұрмалануына жол берілмейді.</w:t>
      </w:r>
    </w:p>
    <w:p w:rsidR="00F97A12" w:rsidRDefault="0053066F">
      <w:pPr>
        <w:spacing w:before="280" w:after="120"/>
      </w:pPr>
      <w:r>
        <w:rPr>
          <w:b/>
          <w:color w:val="0F294A"/>
          <w:sz w:val="26"/>
        </w:rPr>
        <w:t>5. Қаптамасы</w:t>
      </w:r>
    </w:p>
    <w:p w:rsidR="0053066F" w:rsidRDefault="0053066F" w:rsidP="0053066F">
      <w:pPr>
        <w:pStyle w:val="ae"/>
        <w:numPr>
          <w:ilvl w:val="0"/>
          <w:numId w:val="10"/>
        </w:numPr>
        <w:spacing w:before="280" w:after="120"/>
        <w:ind w:left="0" w:firstLine="0"/>
      </w:pPr>
      <w:proofErr w:type="spellStart"/>
      <w:r>
        <w:t>Әрбір</w:t>
      </w:r>
      <w:proofErr w:type="spellEnd"/>
      <w:r>
        <w:t xml:space="preserve"> </w:t>
      </w:r>
      <w:proofErr w:type="spellStart"/>
      <w:r>
        <w:t>мүсінше</w:t>
      </w:r>
      <w:proofErr w:type="spellEnd"/>
      <w:r>
        <w:t xml:space="preserve"> </w:t>
      </w:r>
      <w:proofErr w:type="spellStart"/>
      <w:r>
        <w:t>тасымалдау</w:t>
      </w:r>
      <w:proofErr w:type="spellEnd"/>
      <w:r>
        <w:t xml:space="preserve"> </w:t>
      </w:r>
      <w:proofErr w:type="spellStart"/>
      <w:r>
        <w:t>кезінде</w:t>
      </w:r>
      <w:proofErr w:type="spellEnd"/>
      <w:r>
        <w:t xml:space="preserve"> </w:t>
      </w:r>
      <w:proofErr w:type="spellStart"/>
      <w:r>
        <w:t>өнімнің</w:t>
      </w:r>
      <w:proofErr w:type="spellEnd"/>
      <w:r>
        <w:t xml:space="preserve"> </w:t>
      </w:r>
      <w:proofErr w:type="spellStart"/>
      <w:r>
        <w:t>сақталуын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ететін</w:t>
      </w:r>
      <w:proofErr w:type="spellEnd"/>
      <w:r>
        <w:t xml:space="preserve"> </w:t>
      </w:r>
      <w:proofErr w:type="spellStart"/>
      <w:r>
        <w:t>жеке</w:t>
      </w:r>
      <w:proofErr w:type="spellEnd"/>
      <w:r>
        <w:t xml:space="preserve"> </w:t>
      </w:r>
      <w:proofErr w:type="spellStart"/>
      <w:r>
        <w:t>сыйлық</w:t>
      </w:r>
      <w:proofErr w:type="spellEnd"/>
      <w:r>
        <w:t xml:space="preserve"> </w:t>
      </w:r>
      <w:proofErr w:type="spellStart"/>
      <w:r>
        <w:t>қорабында</w:t>
      </w:r>
      <w:proofErr w:type="spellEnd"/>
      <w:r>
        <w:t xml:space="preserve"> </w:t>
      </w:r>
      <w:proofErr w:type="spellStart"/>
      <w:r>
        <w:t>жеткізіледі</w:t>
      </w:r>
      <w:proofErr w:type="spellEnd"/>
      <w:r>
        <w:t>.</w:t>
      </w:r>
    </w:p>
    <w:p w:rsidR="0053066F" w:rsidRPr="0053066F" w:rsidRDefault="0053066F" w:rsidP="0053066F">
      <w:pPr>
        <w:pStyle w:val="ae"/>
        <w:numPr>
          <w:ilvl w:val="0"/>
          <w:numId w:val="10"/>
        </w:numPr>
        <w:spacing w:before="280" w:after="120"/>
        <w:ind w:left="0" w:firstLine="0"/>
      </w:pPr>
      <w:proofErr w:type="spellStart"/>
      <w:r>
        <w:t>Шыны</w:t>
      </w:r>
      <w:proofErr w:type="spellEnd"/>
      <w:r>
        <w:t xml:space="preserve"> </w:t>
      </w:r>
      <w:proofErr w:type="spellStart"/>
      <w:r>
        <w:t>сызаттар</w:t>
      </w:r>
      <w:proofErr w:type="spellEnd"/>
      <w:r>
        <w:t xml:space="preserve"> </w:t>
      </w:r>
      <w:proofErr w:type="spellStart"/>
      <w:r>
        <w:t>мен</w:t>
      </w:r>
      <w:proofErr w:type="spellEnd"/>
      <w:r>
        <w:t xml:space="preserve"> </w:t>
      </w:r>
      <w:proofErr w:type="spellStart"/>
      <w:r>
        <w:t>басып</w:t>
      </w:r>
      <w:proofErr w:type="spellEnd"/>
      <w:r>
        <w:t xml:space="preserve"> </w:t>
      </w:r>
      <w:proofErr w:type="spellStart"/>
      <w:r>
        <w:t>шығарудан</w:t>
      </w:r>
      <w:proofErr w:type="spellEnd"/>
      <w:r>
        <w:t xml:space="preserve"> </w:t>
      </w:r>
      <w:proofErr w:type="spellStart"/>
      <w:r>
        <w:t>қорғалған</w:t>
      </w:r>
      <w:proofErr w:type="spellEnd"/>
      <w:r>
        <w:t xml:space="preserve">; </w:t>
      </w:r>
      <w:proofErr w:type="spellStart"/>
      <w:r>
        <w:t>қораптарды</w:t>
      </w:r>
      <w:proofErr w:type="spellEnd"/>
      <w:r>
        <w:t xml:space="preserve"> </w:t>
      </w:r>
      <w:proofErr w:type="spellStart"/>
      <w:r>
        <w:t>белгілеу</w:t>
      </w:r>
      <w:proofErr w:type="spellEnd"/>
      <w:r>
        <w:t xml:space="preserve"> — «</w:t>
      </w:r>
      <w:proofErr w:type="spellStart"/>
      <w:r>
        <w:t>опция</w:t>
      </w:r>
      <w:proofErr w:type="spellEnd"/>
      <w:r>
        <w:t xml:space="preserve"> A».</w:t>
      </w:r>
    </w:p>
    <w:p w:rsidR="00F97A12" w:rsidRDefault="0053066F" w:rsidP="0053066F">
      <w:pPr>
        <w:spacing w:before="280" w:after="120"/>
      </w:pPr>
      <w:r w:rsidRPr="0053066F">
        <w:rPr>
          <w:b/>
          <w:color w:val="0F294A"/>
          <w:sz w:val="26"/>
        </w:rPr>
        <w:t>6. Орындау тәртібі мен шарттары</w:t>
      </w:r>
    </w:p>
    <w:p w:rsidR="00F97A12" w:rsidRDefault="0053066F">
      <w:pPr>
        <w:pStyle w:val="a0"/>
        <w:spacing w:after="80"/>
      </w:pPr>
      <w:r>
        <w:rPr>
          <w:b/>
        </w:rPr>
        <w:t xml:space="preserve">Макетті келісу: </w:t>
      </w:r>
      <w:r>
        <w:t>Тира</w:t>
      </w:r>
      <w:r>
        <w:t>жды дайындау басталғанға дейін Орындаушы электрондық макеттерді (визуализациясын) және оларды Тапсырыс беруші бекіткеннен кейін – сынақ үлгісін ұсынады. Тираж тек жазбаша бекітуден кейін дайындалады.</w:t>
      </w:r>
    </w:p>
    <w:p w:rsidR="00F97A12" w:rsidRDefault="0053066F">
      <w:pPr>
        <w:pStyle w:val="a0"/>
        <w:spacing w:after="80"/>
      </w:pPr>
      <w:r>
        <w:rPr>
          <w:b/>
        </w:rPr>
        <w:t xml:space="preserve">Жеткізу: </w:t>
      </w:r>
      <w:r>
        <w:t>Орындаушының күшімен және есебінен, бірыңғай па</w:t>
      </w:r>
      <w:r>
        <w:t>ртиямен, Тапсырыс беруші көрсеткен орында түсірумен жүзеге асырылады.</w:t>
      </w:r>
    </w:p>
    <w:p w:rsidR="00F97A12" w:rsidRDefault="0053066F">
      <w:pPr>
        <w:pStyle w:val="a0"/>
        <w:spacing w:after="80"/>
      </w:pPr>
      <w:r>
        <w:rPr>
          <w:b/>
        </w:rPr>
        <w:t xml:space="preserve">Кепілдік: </w:t>
      </w:r>
      <w:r>
        <w:t>Өндірістік</w:t>
      </w:r>
      <w:r>
        <w:t xml:space="preserve"> ақаулардың болмауына кемінде 12 ай; ақаулы бұйымдарды Орындаушы өз есебінен 5 жұмыс күні ішінде ауыстырады.</w:t>
      </w:r>
    </w:p>
    <w:p w:rsidR="00F97A12" w:rsidRDefault="0053066F">
      <w:pPr>
        <w:pStyle w:val="a0"/>
        <w:spacing w:after="80"/>
      </w:pPr>
      <w:r>
        <w:rPr>
          <w:b/>
        </w:rPr>
        <w:t>Құпиялылық</w:t>
      </w:r>
      <w:r>
        <w:rPr>
          <w:b/>
        </w:rPr>
        <w:t xml:space="preserve">: </w:t>
      </w:r>
      <w:r>
        <w:t>Макеттер, эмблемалар мен мәтіндер тек тапсыры</w:t>
      </w:r>
      <w:r>
        <w:t>сты орындау үшін пайдаланылады; қосымша тиражды дайындауға және материалдарды үшінші тұлғаларға беруге жол берілмейді.</w:t>
      </w:r>
    </w:p>
    <w:p w:rsidR="00F97A12" w:rsidRDefault="0053066F">
      <w:pPr>
        <w:spacing w:before="280" w:after="120"/>
      </w:pPr>
      <w:r>
        <w:rPr>
          <w:b/>
          <w:color w:val="0F294A"/>
          <w:sz w:val="26"/>
        </w:rPr>
        <w:t>7. Сапасы мен қабылдау</w:t>
      </w:r>
    </w:p>
    <w:p w:rsidR="00F97A12" w:rsidRDefault="0053066F">
      <w:pPr>
        <w:pStyle w:val="a0"/>
        <w:spacing w:after="80"/>
      </w:pPr>
      <w:r>
        <w:t>Қабылдау</w:t>
      </w:r>
      <w:r>
        <w:t xml:space="preserve"> саны, жиынтықтылығы мен сапасы бойынша жүргізіледі: өлшемдердің сызбаға сәйкестігі, әйнекте сызаттардың, </w:t>
      </w:r>
      <w:r>
        <w:t>жарықтардың, көпіршіктердің болмауы, желімдеу сапасы, кескіндер мен жазулардың анықтығы мен дұрыстығы тексеріледі.</w:t>
      </w:r>
    </w:p>
    <w:p w:rsidR="00F97A12" w:rsidRDefault="0053066F" w:rsidP="0053066F">
      <w:pPr>
        <w:pStyle w:val="a0"/>
      </w:pPr>
      <w:proofErr w:type="spellStart"/>
      <w:r>
        <w:t>Нәтижесі</w:t>
      </w:r>
      <w:proofErr w:type="spellEnd"/>
      <w:r>
        <w:t xml:space="preserve">: </w:t>
      </w:r>
      <w:proofErr w:type="spellStart"/>
      <w:r>
        <w:t>қаптамадағы</w:t>
      </w:r>
      <w:proofErr w:type="spellEnd"/>
      <w:r>
        <w:t xml:space="preserve"> 40 </w:t>
      </w:r>
      <w:proofErr w:type="spellStart"/>
      <w:r>
        <w:t>дайын</w:t>
      </w:r>
      <w:proofErr w:type="spellEnd"/>
      <w:r>
        <w:t xml:space="preserve"> </w:t>
      </w:r>
      <w:proofErr w:type="spellStart"/>
      <w:r>
        <w:t>мүсінше</w:t>
      </w:r>
      <w:proofErr w:type="spellEnd"/>
      <w:r>
        <w:t>;</w:t>
      </w:r>
      <w:r>
        <w:rPr>
          <w:lang w:val="kk-KZ"/>
        </w:rPr>
        <w:t xml:space="preserve"> </w:t>
      </w:r>
      <w:r w:rsidRPr="0053066F">
        <w:rPr>
          <w:lang w:val="kk-KZ"/>
        </w:rPr>
        <w:t>сондай-ақ мүсіншелерге арналған 40 корпус</w:t>
      </w:r>
      <w:proofErr w:type="gramStart"/>
      <w:r>
        <w:rPr>
          <w:lang w:val="kk-KZ"/>
        </w:rPr>
        <w:t xml:space="preserve">, </w:t>
      </w:r>
      <w:bookmarkStart w:id="0" w:name="_GoBack"/>
      <w:bookmarkEnd w:id="0"/>
      <w:r>
        <w:t xml:space="preserve"> </w:t>
      </w:r>
      <w:proofErr w:type="spellStart"/>
      <w:r>
        <w:t>қабылдау</w:t>
      </w:r>
      <w:proofErr w:type="gramEnd"/>
      <w:r>
        <w:t>-өткізу</w:t>
      </w:r>
      <w:proofErr w:type="spellEnd"/>
      <w:r>
        <w:t xml:space="preserve"> </w:t>
      </w:r>
      <w:proofErr w:type="spellStart"/>
      <w:r>
        <w:t>актісі</w:t>
      </w:r>
      <w:proofErr w:type="spellEnd"/>
      <w:r>
        <w:t xml:space="preserve"> (</w:t>
      </w:r>
      <w:proofErr w:type="spellStart"/>
      <w:r>
        <w:t>жүкқұжат</w:t>
      </w:r>
      <w:proofErr w:type="spellEnd"/>
      <w:r>
        <w:t>) рәсімделеді.</w:t>
      </w:r>
    </w:p>
    <w:p w:rsidR="00F97A12" w:rsidRDefault="0053066F">
      <w:pPr>
        <w:pStyle w:val="a0"/>
        <w:spacing w:after="80"/>
      </w:pPr>
      <w:r>
        <w:t>Осы спецификацияға және бекітілген макеттерге сәйкес к</w:t>
      </w:r>
      <w:r>
        <w:t>елмейтін бұйымдар қабылданбайды.</w:t>
      </w:r>
    </w:p>
    <w:sectPr w:rsidR="00F97A12" w:rsidSect="00034616">
      <w:pgSz w:w="12240" w:h="15840"/>
      <w:pgMar w:top="1152" w:right="1296" w:bottom="1152" w:left="129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41C037D3"/>
    <w:multiLevelType w:val="hybridMultilevel"/>
    <w:tmpl w:val="F514BF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53066F"/>
    <w:rsid w:val="00AA1D8D"/>
    <w:rsid w:val="00B47730"/>
    <w:rsid w:val="00CB0664"/>
    <w:rsid w:val="00F97A12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  <w:rPr>
      <w:rFonts w:ascii="Calibri" w:hAnsi="Calibri"/>
      <w:color w:val="111827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  <w:rPr>
      <w:rFonts w:ascii="Calibri" w:hAnsi="Calibri"/>
      <w:color w:val="111827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7896F1C-CB74-43AF-9F36-1D3354CB5C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718</Words>
  <Characters>4093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4802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Ерғали Қарлығаш Ерғалиқызы</cp:lastModifiedBy>
  <cp:revision>3</cp:revision>
  <dcterms:created xsi:type="dcterms:W3CDTF">2013-12-23T23:15:00Z</dcterms:created>
  <dcterms:modified xsi:type="dcterms:W3CDTF">2026-10-23T10:13:00Z</dcterms:modified>
  <cp:category/>
</cp:coreProperties>
</file>