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ACC" w:rsidRDefault="00853ACC" w:rsidP="00853A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Техническая с</w:t>
      </w:r>
      <w:r w:rsidRPr="00853A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пецификация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853ACC" w:rsidRDefault="00853ACC" w:rsidP="00853A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«Работ</w:t>
      </w:r>
      <w:r w:rsidRPr="00853A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приобретению и установке расходомеров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853ACC" w:rsidRDefault="00853ACC" w:rsidP="00853A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A77BB" w:rsidRPr="00853ACC" w:rsidRDefault="00853ACC" w:rsidP="00853ACC">
      <w:pPr>
        <w:shd w:val="clear" w:color="auto" w:fill="FFFFFF"/>
        <w:spacing w:after="100" w:afterAutospacing="1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Поставщику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неообходимо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осуществить поставку и установку электромагнитных</w:t>
      </w:r>
      <w:r w:rsidR="00CA77BB" w:rsidRPr="00853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расходомер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 </w:t>
      </w:r>
      <w:r w:rsidR="00CA77BB" w:rsidRPr="00853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ПРЭМ 65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 количестве 2-х штук </w:t>
      </w:r>
      <w:r w:rsidR="00CA77BB" w:rsidRPr="00853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коммерческого учета тепловой </w:t>
      </w:r>
      <w:r w:rsidR="00E82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энергии, горячей воды</w:t>
      </w:r>
      <w:r w:rsidR="00CA77BB" w:rsidRPr="00853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3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стоимость договора включены </w:t>
      </w:r>
      <w:proofErr w:type="gramStart"/>
      <w:r w:rsidR="007C3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F2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 </w:t>
      </w:r>
      <w:r w:rsidR="007C3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расходы</w:t>
      </w:r>
      <w:proofErr w:type="gramEnd"/>
      <w:r w:rsidR="007C3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связанные с демонтажем, монтажом, сварочными работами, работы по подключению, пуско-наладке, ввод в эксплуатацию, расходные материалы. Проектные работы на установк</w:t>
      </w:r>
      <w:r w:rsidR="002F2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системы теплового учета должны</w:t>
      </w:r>
      <w:r w:rsidR="007C3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 утвержден</w:t>
      </w:r>
      <w:r w:rsidR="002F2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7C3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подписан</w:t>
      </w:r>
      <w:r w:rsidR="002F2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7C3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ТОО «</w:t>
      </w:r>
      <w:proofErr w:type="spellStart"/>
      <w:r w:rsidR="007C3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Теплотранзит</w:t>
      </w:r>
      <w:proofErr w:type="spellEnd"/>
      <w:r w:rsidR="007C3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Караганда». </w:t>
      </w:r>
    </w:p>
    <w:p w:rsidR="00CA77BB" w:rsidRDefault="00CA77BB" w:rsidP="007C3027">
      <w:pPr>
        <w:shd w:val="clear" w:color="auto" w:fill="FFFFFF"/>
        <w:spacing w:before="356" w:after="100" w:afterAutospacing="1" w:line="240" w:lineRule="auto"/>
        <w:ind w:firstLine="127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3A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Характеристики ПРЭМ-65 ГФ Кл. D L2/R/F</w:t>
      </w:r>
    </w:p>
    <w:tbl>
      <w:tblPr>
        <w:tblStyle w:val="a5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3261"/>
        <w:gridCol w:w="6804"/>
      </w:tblGrid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Классы с динамическими диапазонами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A–: 1:1000; A1: 1:500; B1: 1:450; C1: 1:250; D: 1:150; E: 1:100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Рабочее давление измеряемой среды, МПа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1,6; 2,5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Гидравлическая прочность, МПа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Удельная электропроводность, См/м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от 10⁻⁵ до 10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Температура измеряемой среды, °С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от 0 до 150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Степень защиты корпуса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IP65; IP68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Напряжение питания, В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12; 24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мощность, не более, ВА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Материал электродов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 xml:space="preserve">нержавеющая сталь 12Х18Н10Т (титан, </w:t>
            </w:r>
            <w:proofErr w:type="spellStart"/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хастеллой</w:t>
            </w:r>
            <w:proofErr w:type="spellEnd"/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, тантал — по заказу)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Средний срок службы, лет</w:t>
            </w:r>
          </w:p>
        </w:tc>
        <w:tc>
          <w:tcPr>
            <w:tcW w:w="6804" w:type="dxa"/>
          </w:tcPr>
          <w:p w:rsidR="007C3027" w:rsidRPr="002F29E9" w:rsidRDefault="002F29E9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7C3027" w:rsidRPr="002F29E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Средняя наработка на отказ, час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100 000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Гарантийный срок, год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C3027" w:rsidTr="007C3027">
        <w:trPr>
          <w:trHeight w:val="354"/>
        </w:trPr>
        <w:tc>
          <w:tcPr>
            <w:tcW w:w="3261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Дополнительные опции, интерфейс</w:t>
            </w:r>
          </w:p>
        </w:tc>
        <w:tc>
          <w:tcPr>
            <w:tcW w:w="6804" w:type="dxa"/>
          </w:tcPr>
          <w:p w:rsidR="007C3027" w:rsidRPr="002F29E9" w:rsidRDefault="007C3027" w:rsidP="007C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RS-485 или токовый выход (4–20 мА)</w:t>
            </w:r>
          </w:p>
        </w:tc>
      </w:tr>
    </w:tbl>
    <w:p w:rsidR="002F29E9" w:rsidRPr="002F29E9" w:rsidRDefault="002F29E9" w:rsidP="002F29E9">
      <w:pPr>
        <w:shd w:val="clear" w:color="auto" w:fill="FFFFFF"/>
        <w:spacing w:before="356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9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Поставщику необходимо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предоставить пакет документов</w:t>
      </w:r>
      <w:r w:rsidRPr="002F29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технический паспорт приборов с поверкой не менее 4 лет. (до 2030года</w:t>
      </w:r>
      <w:r w:rsidR="001730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2F29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эксплуатационную документацию и документы, подтверждающие соответствие и метрологиче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ские характеристики расходомеров.</w:t>
      </w:r>
      <w:r w:rsidR="0082218F" w:rsidRPr="0082218F">
        <w:t xml:space="preserve"> </w:t>
      </w:r>
      <w:r w:rsidR="008221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Поставляемые</w:t>
      </w:r>
      <w:r w:rsidR="0082218F" w:rsidRPr="008221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расходомер</w:t>
      </w:r>
      <w:r w:rsidR="008221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 должны</w:t>
      </w:r>
      <w:r w:rsidR="0082218F" w:rsidRPr="008221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соответствовать требованиям законодательства Республики Казахстан в области обеспечения единства измерений.</w:t>
      </w:r>
    </w:p>
    <w:p w:rsidR="007C3027" w:rsidRDefault="002F29E9" w:rsidP="004C1EA9">
      <w:pPr>
        <w:shd w:val="clear" w:color="auto" w:fill="FFFFFF"/>
        <w:spacing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9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Гарантийный срок на расходомер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Pr="002F29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вып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олненные монтажные работы должны</w:t>
      </w:r>
      <w:r w:rsidRPr="002F29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составлять не менее 12 месяцев с даты ввода оборудования в эксплуатацию либо срок, установленный заводом-изготовителем, если он превышает 12 месяцев.</w:t>
      </w:r>
    </w:p>
    <w:p w:rsidR="004C1EA9" w:rsidRDefault="001C1F75" w:rsidP="004C1EA9">
      <w:pPr>
        <w:shd w:val="clear" w:color="auto" w:fill="FFFFFF"/>
        <w:spacing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1F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 выполнения работ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1C1F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течении 15 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алендарных дней после подписания</w:t>
      </w:r>
      <w:r w:rsidRPr="001C1F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договора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51A65" w:rsidRDefault="00351A65" w:rsidP="004C1EA9">
      <w:pPr>
        <w:shd w:val="clear" w:color="auto" w:fill="FFFFFF"/>
        <w:spacing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1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выполнения работ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351A65">
        <w:t xml:space="preserve"> </w:t>
      </w:r>
      <w:proofErr w:type="spellStart"/>
      <w:r w:rsidRPr="00351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г.Караганда</w:t>
      </w:r>
      <w:proofErr w:type="spellEnd"/>
      <w:r w:rsidRPr="00351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проспект </w:t>
      </w:r>
      <w:proofErr w:type="spellStart"/>
      <w:r w:rsidRPr="00351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Бухар</w:t>
      </w:r>
      <w:proofErr w:type="spellEnd"/>
      <w:r w:rsidRPr="00351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51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Жырау</w:t>
      </w:r>
      <w:proofErr w:type="spellEnd"/>
      <w:r w:rsidRPr="00351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53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428CA" w:rsidRPr="006428CA" w:rsidRDefault="006428CA" w:rsidP="006428CA">
      <w:pPr>
        <w:shd w:val="clear" w:color="auto" w:fill="FFFFFF"/>
        <w:spacing w:after="100" w:afterAutospacing="1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Техникалық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сипаттама</w:t>
      </w:r>
      <w:proofErr w:type="spellEnd"/>
    </w:p>
    <w:p w:rsidR="006428CA" w:rsidRPr="006428CA" w:rsidRDefault="006428CA" w:rsidP="006428CA">
      <w:pPr>
        <w:shd w:val="clear" w:color="auto" w:fill="FFFFFF"/>
        <w:spacing w:after="100" w:afterAutospacing="1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Ш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ығын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өлшегіштерді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сатып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алу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орнату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үшін</w:t>
      </w:r>
      <w:proofErr w:type="spellEnd"/>
    </w:p>
    <w:p w:rsidR="001C1F75" w:rsidRPr="002F29E9" w:rsidRDefault="006428CA" w:rsidP="006428CA">
      <w:pPr>
        <w:shd w:val="clear" w:color="auto" w:fill="FFFFFF"/>
        <w:spacing w:before="356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Жеткізушіге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жылу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энергиясын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ыстық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суды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коммерциялық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есепке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үшін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Prem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65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электромагниттік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шығын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өлшегіштерін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жеткізу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орнату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қажет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2 дана.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Шарттың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құнына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бөлшектеуге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монтаждауға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дәнекерлеу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жұмыстарына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қосу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іске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қосу-баптау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жөніндегі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жұмыстарға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пайдалануға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беруге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шығыс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материалдарына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байланысты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барлық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шығыстар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енгізілген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Жылулық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есепке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жүйесін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орнатуға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арналған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жобалық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жұмыстар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"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Теплотранзит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Қарағанды"ЖШС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-де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бекітіліп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қол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қойылуы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тиіс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C3027" w:rsidRPr="006428CA" w:rsidRDefault="006428CA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ПРЭМ-65 ГФ Кл. D L2/R/F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Сипаттама </w:t>
      </w:r>
    </w:p>
    <w:tbl>
      <w:tblPr>
        <w:tblStyle w:val="a5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3261"/>
        <w:gridCol w:w="6804"/>
      </w:tblGrid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Классы с динамическими диапазонами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A–: 1:1000; A1: 1:500; B1: 1:450; C1: 1:250; D: 1:150; E: 1:100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Рабочее давление измеряемой среды, МПа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1,6; 2,5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Гидравлическая прочность, МПа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Удельная электропроводность, См/м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от 10⁻⁵ до 10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Температура измеряемой среды, °С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от 0 до 150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Степень защиты корпуса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IP65; IP68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Напряжение питания, В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12; 24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мощность, не более, ВА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Материал электродов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 xml:space="preserve">нержавеющая сталь 12Х18Н10Т (титан, </w:t>
            </w:r>
            <w:proofErr w:type="spellStart"/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хастеллой</w:t>
            </w:r>
            <w:proofErr w:type="spellEnd"/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, тантал — по заказу)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Средний срок службы, лет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Средняя наработка на отказ, час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100 000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Гарантийный срок, год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428CA" w:rsidTr="00F26D95">
        <w:trPr>
          <w:trHeight w:val="354"/>
        </w:trPr>
        <w:tc>
          <w:tcPr>
            <w:tcW w:w="3261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Дополнительные опции, интерфейс</w:t>
            </w:r>
          </w:p>
        </w:tc>
        <w:tc>
          <w:tcPr>
            <w:tcW w:w="6804" w:type="dxa"/>
          </w:tcPr>
          <w:p w:rsidR="006428CA" w:rsidRPr="002F29E9" w:rsidRDefault="006428CA" w:rsidP="00F2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9E9">
              <w:rPr>
                <w:rFonts w:ascii="Times New Roman" w:hAnsi="Times New Roman" w:cs="Times New Roman"/>
                <w:sz w:val="24"/>
                <w:szCs w:val="24"/>
              </w:rPr>
              <w:t>RS-485 или токовый выход (4–20 мА)</w:t>
            </w:r>
          </w:p>
        </w:tc>
      </w:tr>
    </w:tbl>
    <w:p w:rsidR="006428CA" w:rsidRPr="006428CA" w:rsidRDefault="006428CA" w:rsidP="006428CA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Жеткізуші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құжаттар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пакетін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ұсынуы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керек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кем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дегенде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жыл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тексерілген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аспаптардың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техникалық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паспорты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(2030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жылға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дейін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пайдалану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құжаттамасы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шығын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өлшегіштердің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сәйкестігі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мен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метрологиялық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сипаттамаларын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растайтын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құжаттар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Жеткізілетін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Шығын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өлшегіштер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Қазақстан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Республикасының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өлшем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бірлігін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қамтамасыз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ету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саласындағы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заңнамасының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талаптарына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сәйкес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келуге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тиіс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428CA" w:rsidRPr="006428CA" w:rsidRDefault="006428CA" w:rsidP="006428CA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Шығын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өлшегіштерге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орындалған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монтаждау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жұмыстарына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кепілдік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мерзімі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жабдықтар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пайдалануға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берілген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күннен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бастап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кемінде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12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айды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егер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12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айдан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асса,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дайындаушы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зауыт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белгілеген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мерзімді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құрауға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тиіс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C3027" w:rsidRPr="006428CA" w:rsidRDefault="006428CA" w:rsidP="006428CA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Жұмыстарды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орындау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мерзімі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шартқа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қол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қойылғаннан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кейін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күнтізбелік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15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күн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ішінде.</w:t>
      </w:r>
      <w:bookmarkStart w:id="0" w:name="_GoBack"/>
      <w:bookmarkEnd w:id="0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Жұмыстарды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орындау</w:t>
      </w:r>
      <w:proofErr w:type="spellEnd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орны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Қарағанды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қ.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Бұқар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Жырау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даңғылы</w:t>
      </w:r>
      <w:proofErr w:type="spellEnd"/>
      <w:r w:rsidRPr="0064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53.</w:t>
      </w: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027" w:rsidRPr="00853ACC" w:rsidRDefault="007C3027" w:rsidP="00CA77BB">
      <w:pPr>
        <w:shd w:val="clear" w:color="auto" w:fill="FFFFFF"/>
        <w:spacing w:before="356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143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1"/>
        <w:gridCol w:w="7831"/>
      </w:tblGrid>
      <w:tr w:rsidR="00CA77BB" w:rsidRPr="00853ACC" w:rsidTr="002F29E9">
        <w:trPr>
          <w:trHeight w:val="306"/>
          <w:tblHeader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306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2F29E9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320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306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306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320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306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306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320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306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306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320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306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77BB" w:rsidRPr="00853ACC" w:rsidTr="002F29E9">
        <w:trPr>
          <w:trHeight w:val="613"/>
        </w:trPr>
        <w:tc>
          <w:tcPr>
            <w:tcW w:w="3601" w:type="dxa"/>
            <w:shd w:val="clear" w:color="auto" w:fill="FFFFFF"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</w:tcPr>
          <w:p w:rsidR="00CA77BB" w:rsidRPr="00853ACC" w:rsidRDefault="00CA77BB" w:rsidP="00CA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A77BB" w:rsidRPr="002C7886" w:rsidRDefault="00CA77BB" w:rsidP="002C7886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CA77BB" w:rsidRPr="002C7886" w:rsidSect="00CA77B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E4CBD"/>
    <w:multiLevelType w:val="hybridMultilevel"/>
    <w:tmpl w:val="4676861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321027A"/>
    <w:multiLevelType w:val="multilevel"/>
    <w:tmpl w:val="4A7A7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575CEF"/>
    <w:multiLevelType w:val="hybridMultilevel"/>
    <w:tmpl w:val="F3BAD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1A4326"/>
    <w:multiLevelType w:val="multilevel"/>
    <w:tmpl w:val="9CDC3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C24ACF"/>
    <w:multiLevelType w:val="hybridMultilevel"/>
    <w:tmpl w:val="3B269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897A0E"/>
    <w:multiLevelType w:val="hybridMultilevel"/>
    <w:tmpl w:val="61EE680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4BD4C3C"/>
    <w:multiLevelType w:val="hybridMultilevel"/>
    <w:tmpl w:val="D8A60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092A56"/>
    <w:multiLevelType w:val="multilevel"/>
    <w:tmpl w:val="D0F03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7BB"/>
    <w:rsid w:val="0013105F"/>
    <w:rsid w:val="001730FE"/>
    <w:rsid w:val="001C1F75"/>
    <w:rsid w:val="002C7886"/>
    <w:rsid w:val="002F29E9"/>
    <w:rsid w:val="00351A65"/>
    <w:rsid w:val="003B1A32"/>
    <w:rsid w:val="004C1EA9"/>
    <w:rsid w:val="005655AC"/>
    <w:rsid w:val="006428CA"/>
    <w:rsid w:val="007C3027"/>
    <w:rsid w:val="0082218F"/>
    <w:rsid w:val="00853ACC"/>
    <w:rsid w:val="00900751"/>
    <w:rsid w:val="0099005E"/>
    <w:rsid w:val="00B474BD"/>
    <w:rsid w:val="00CA77BB"/>
    <w:rsid w:val="00E063DD"/>
    <w:rsid w:val="00E8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CF534D-77E5-481A-9966-A287853E1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8CA"/>
  </w:style>
  <w:style w:type="paragraph" w:styleId="2">
    <w:name w:val="heading 2"/>
    <w:basedOn w:val="a"/>
    <w:link w:val="20"/>
    <w:uiPriority w:val="9"/>
    <w:qFormat/>
    <w:rsid w:val="00CA77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7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A77B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CA77BB"/>
    <w:pPr>
      <w:ind w:left="720"/>
      <w:contextualSpacing/>
    </w:pPr>
  </w:style>
  <w:style w:type="table" w:styleId="a5">
    <w:name w:val="Table Grid"/>
    <w:basedOn w:val="a1"/>
    <w:uiPriority w:val="59"/>
    <w:rsid w:val="007C30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B1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1A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4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2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9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5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</dc:creator>
  <cp:lastModifiedBy>GGG</cp:lastModifiedBy>
  <cp:revision>36</cp:revision>
  <cp:lastPrinted>2026-10-14T10:07:00Z</cp:lastPrinted>
  <dcterms:created xsi:type="dcterms:W3CDTF">2026-10-14T10:00:00Z</dcterms:created>
  <dcterms:modified xsi:type="dcterms:W3CDTF">2026-10-14T12:30:00Z</dcterms:modified>
</cp:coreProperties>
</file>