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B2F3E2">
      <w:pPr>
        <w:spacing w:after="0" w:line="240" w:lineRule="auto"/>
        <w:jc w:val="both"/>
        <w:rPr>
          <w:rFonts w:ascii="Times New Roman" w:hAnsi="Times New Roman" w:cs="Times New Roman"/>
          <w:sz w:val="24"/>
          <w:lang w:val="kk-KZ"/>
        </w:rPr>
      </w:pPr>
    </w:p>
    <w:p w14:paraId="60BC4A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Техникалық ерекшелігі</w:t>
      </w:r>
    </w:p>
    <w:p w14:paraId="3065CEFB">
      <w:pPr>
        <w:spacing w:after="0" w:line="240" w:lineRule="auto"/>
        <w:jc w:val="both"/>
        <w:rPr>
          <w:rFonts w:ascii="Times New Roman" w:hAnsi="Times New Roman" w:cs="Times New Roman"/>
          <w:color w:val="000000"/>
          <w:szCs w:val="21"/>
          <w:lang w:val="kk-KZ"/>
        </w:rPr>
      </w:pPr>
    </w:p>
    <w:p w14:paraId="775A969C">
      <w:pPr>
        <w:spacing w:after="0" w:line="240" w:lineRule="auto"/>
        <w:jc w:val="both"/>
        <w:rPr>
          <w:rFonts w:ascii="Times New Roman" w:hAnsi="Times New Roman" w:cs="Times New Roman"/>
          <w:color w:val="000000"/>
          <w:szCs w:val="21"/>
          <w:lang w:val="kk-KZ"/>
        </w:rPr>
      </w:pPr>
      <w:bookmarkStart w:id="0" w:name="_GoBack"/>
      <w:bookmarkEnd w:id="0"/>
    </w:p>
    <w:p w14:paraId="278C5064">
      <w:pPr>
        <w:spacing w:after="0" w:line="240" w:lineRule="auto"/>
        <w:jc w:val="both"/>
        <w:rPr>
          <w:rFonts w:ascii="Times New Roman" w:hAnsi="Times New Roman" w:cs="Times New Roman"/>
          <w:color w:val="000000"/>
          <w:szCs w:val="21"/>
          <w:lang w:val="kk-KZ"/>
        </w:rPr>
      </w:pPr>
      <w:r>
        <w:rPr>
          <w:rFonts w:ascii="Times New Roman" w:hAnsi="Times New Roman" w:cs="Times New Roman"/>
          <w:color w:val="000000"/>
          <w:szCs w:val="21"/>
          <w:lang w:val="kk-KZ"/>
        </w:rPr>
        <w:t xml:space="preserve"> Мектеп ғимараттарының сыртқы су құбыры жүйесінің құбырын ішінара ауыстыру бойынша жұмыс. Жұмыстардың құнына жұмыстардың, көрсетілетін қызметтердің осы түрлерін өндіруге, сондай-ақ жер қазу, арнайы техниканы жалға алу, тасымалдау және дәнекерлеу жұмыстарына байланысты барлық шығыстар енгізіледі. Ауыстыру үшін барлық қажетті тауарлар: </w:t>
      </w:r>
    </w:p>
    <w:p w14:paraId="11EFB1D4">
      <w:pPr>
        <w:spacing w:after="0" w:line="240" w:lineRule="auto"/>
        <w:jc w:val="both"/>
        <w:rPr>
          <w:rFonts w:ascii="Times New Roman" w:hAnsi="Times New Roman" w:cs="Times New Roman"/>
          <w:color w:val="000000"/>
          <w:szCs w:val="21"/>
          <w:lang w:val="kk-KZ"/>
        </w:rPr>
      </w:pPr>
      <w:r>
        <w:rPr>
          <w:rFonts w:ascii="Times New Roman" w:hAnsi="Times New Roman" w:cs="Times New Roman"/>
          <w:color w:val="000000"/>
          <w:szCs w:val="21"/>
          <w:lang w:val="kk-KZ"/>
        </w:rPr>
        <w:t>1. Жіксіз болат құбыр</w:t>
      </w:r>
      <w:r>
        <w:rPr>
          <w:rFonts w:hint="default" w:ascii="Times New Roman" w:hAnsi="Times New Roman" w:cs="Times New Roman"/>
          <w:color w:val="000000"/>
          <w:szCs w:val="21"/>
          <w:lang w:val="en-US"/>
        </w:rPr>
        <w:t xml:space="preserve"> - </w:t>
      </w:r>
      <w:r>
        <w:rPr>
          <w:rFonts w:hint="default" w:ascii="Times New Roman" w:hAnsi="Times New Roman" w:cs="Times New Roman"/>
          <w:color w:val="000000"/>
          <w:szCs w:val="21"/>
          <w:lang w:val="ru-RU"/>
        </w:rPr>
        <w:t>120</w:t>
      </w:r>
      <w:r>
        <w:rPr>
          <w:rFonts w:ascii="Times New Roman" w:hAnsi="Times New Roman" w:cs="Times New Roman"/>
          <w:color w:val="000000"/>
          <w:szCs w:val="21"/>
          <w:lang w:val="kk-KZ"/>
        </w:rPr>
        <w:t xml:space="preserve"> метр </w:t>
      </w:r>
      <w:r>
        <w:rPr>
          <w:rFonts w:hint="default" w:ascii="Times New Roman" w:hAnsi="Times New Roman" w:cs="Times New Roman"/>
          <w:color w:val="000000"/>
          <w:szCs w:val="21"/>
          <w:lang w:val="ru-RU"/>
        </w:rPr>
        <w:t xml:space="preserve">   </w:t>
      </w:r>
    </w:p>
    <w:p w14:paraId="1B065E3A">
      <w:pPr>
        <w:spacing w:after="0" w:line="240" w:lineRule="auto"/>
        <w:jc w:val="both"/>
        <w:rPr>
          <w:rFonts w:ascii="Times New Roman" w:hAnsi="Times New Roman" w:cs="Times New Roman"/>
          <w:color w:val="000000"/>
          <w:szCs w:val="21"/>
          <w:lang w:val="kk-KZ"/>
        </w:rPr>
      </w:pPr>
      <w:r>
        <w:rPr>
          <w:rFonts w:hint="default" w:ascii="Times New Roman" w:hAnsi="Times New Roman" w:cs="Times New Roman"/>
          <w:color w:val="000000"/>
          <w:szCs w:val="21"/>
          <w:lang w:val="ru-RU"/>
        </w:rPr>
        <w:t>2</w:t>
      </w:r>
      <w:r>
        <w:rPr>
          <w:rFonts w:ascii="Times New Roman" w:hAnsi="Times New Roman" w:cs="Times New Roman"/>
          <w:color w:val="000000"/>
          <w:szCs w:val="21"/>
          <w:lang w:val="kk-KZ"/>
        </w:rPr>
        <w:t xml:space="preserve">. Дәнекерлеуші қызметі </w:t>
      </w:r>
    </w:p>
    <w:p w14:paraId="4B5DDA2F">
      <w:pPr>
        <w:spacing w:after="0" w:line="240" w:lineRule="auto"/>
        <w:jc w:val="both"/>
        <w:rPr>
          <w:rFonts w:ascii="Times New Roman" w:hAnsi="Times New Roman" w:cs="Times New Roman"/>
          <w:color w:val="000000"/>
          <w:szCs w:val="21"/>
          <w:lang w:val="kk-KZ"/>
        </w:rPr>
      </w:pPr>
      <w:r>
        <w:rPr>
          <w:rFonts w:hint="default" w:ascii="Times New Roman" w:hAnsi="Times New Roman" w:cs="Times New Roman"/>
          <w:color w:val="000000"/>
          <w:szCs w:val="21"/>
          <w:lang w:val="ru-RU"/>
        </w:rPr>
        <w:t>3</w:t>
      </w:r>
      <w:r>
        <w:rPr>
          <w:rFonts w:ascii="Times New Roman" w:hAnsi="Times New Roman" w:cs="Times New Roman"/>
          <w:color w:val="000000"/>
          <w:szCs w:val="21"/>
          <w:lang w:val="kk-KZ"/>
        </w:rPr>
        <w:t xml:space="preserve">. Экскаватор қызметі </w:t>
      </w:r>
    </w:p>
    <w:p w14:paraId="08F20F9E">
      <w:pPr>
        <w:spacing w:after="0" w:line="240" w:lineRule="auto"/>
        <w:jc w:val="both"/>
        <w:rPr>
          <w:rFonts w:hint="default" w:ascii="Times New Roman" w:hAnsi="Times New Roman"/>
          <w:b/>
          <w:color w:val="000000"/>
          <w:szCs w:val="21"/>
          <w:lang w:val="en-US"/>
        </w:rPr>
      </w:pPr>
      <w:r>
        <w:rPr>
          <w:rFonts w:ascii="Times New Roman" w:hAnsi="Times New Roman" w:cs="Times New Roman"/>
          <w:b/>
          <w:color w:val="000000"/>
          <w:szCs w:val="21"/>
          <w:lang w:val="kk-KZ"/>
        </w:rPr>
        <w:t xml:space="preserve">Құбырды ауыстыру үшін жетіспейтін материалдарды қоса алғанда, барлық қосымша шығындарды жеткізуші жүзеге асырады. Жұмыстарды орындау мерзімі </w:t>
      </w:r>
      <w:r>
        <w:rPr>
          <w:rFonts w:hint="default" w:ascii="Times New Roman" w:hAnsi="Times New Roman"/>
          <w:b/>
          <w:color w:val="000000"/>
          <w:szCs w:val="21"/>
          <w:lang w:val="kk-KZ"/>
        </w:rPr>
        <w:t>16 күнтізбелік күн ішінде</w:t>
      </w:r>
      <w:r>
        <w:rPr>
          <w:rFonts w:hint="default" w:ascii="Times New Roman" w:hAnsi="Times New Roman"/>
          <w:b/>
          <w:color w:val="000000"/>
          <w:szCs w:val="21"/>
          <w:lang w:val="en-US"/>
        </w:rPr>
        <w:t>.</w:t>
      </w:r>
    </w:p>
    <w:p w14:paraId="4E24BFF6">
      <w:pPr>
        <w:spacing w:after="0" w:line="240" w:lineRule="auto"/>
        <w:jc w:val="both"/>
        <w:rPr>
          <w:rFonts w:hint="default" w:ascii="Times New Roman" w:hAnsi="Times New Roman"/>
          <w:b/>
          <w:color w:val="000000"/>
          <w:szCs w:val="21"/>
          <w:lang w:val="en-US"/>
        </w:rPr>
      </w:pPr>
    </w:p>
    <w:p w14:paraId="6DEA8CC8">
      <w:pPr>
        <w:spacing w:after="0" w:line="240" w:lineRule="auto"/>
        <w:jc w:val="both"/>
        <w:rPr>
          <w:rFonts w:hint="default" w:ascii="Times New Roman" w:hAnsi="Times New Roman"/>
          <w:b/>
          <w:color w:val="000000"/>
          <w:szCs w:val="21"/>
          <w:lang w:val="en-US"/>
        </w:rPr>
      </w:pPr>
    </w:p>
    <w:p w14:paraId="0514DA5B">
      <w:pPr>
        <w:spacing w:after="0" w:line="240" w:lineRule="auto"/>
        <w:jc w:val="both"/>
        <w:rPr>
          <w:rFonts w:hint="default" w:ascii="Times New Roman" w:hAnsi="Times New Roman"/>
          <w:b/>
          <w:color w:val="000000"/>
          <w:szCs w:val="21"/>
          <w:lang w:val="en-US"/>
        </w:rPr>
      </w:pPr>
    </w:p>
    <w:p w14:paraId="0D7BE2AF">
      <w:pPr>
        <w:spacing w:after="0" w:line="240" w:lineRule="auto"/>
        <w:jc w:val="both"/>
        <w:rPr>
          <w:rFonts w:hint="default" w:ascii="Times New Roman" w:hAnsi="Times New Roman"/>
          <w:b/>
          <w:color w:val="000000"/>
          <w:szCs w:val="21"/>
          <w:lang w:val="en-US"/>
        </w:rPr>
      </w:pPr>
    </w:p>
    <w:p w14:paraId="68A5F9BC">
      <w:pPr>
        <w:spacing w:after="0" w:line="240" w:lineRule="auto"/>
        <w:jc w:val="both"/>
        <w:rPr>
          <w:rFonts w:hint="default" w:ascii="Times New Roman" w:hAnsi="Times New Roman"/>
          <w:b/>
          <w:color w:val="000000"/>
          <w:szCs w:val="21"/>
          <w:lang w:val="en-US"/>
        </w:rPr>
      </w:pPr>
    </w:p>
    <w:p w14:paraId="388BB531">
      <w:pPr>
        <w:spacing w:after="0" w:line="240" w:lineRule="auto"/>
        <w:jc w:val="both"/>
        <w:rPr>
          <w:rFonts w:hint="default" w:ascii="Times New Roman" w:hAnsi="Times New Roman"/>
          <w:b/>
          <w:color w:val="000000"/>
          <w:szCs w:val="21"/>
          <w:lang w:val="en-US"/>
        </w:rPr>
      </w:pPr>
      <w:r>
        <w:rPr>
          <w:rFonts w:hint="default" w:ascii="Times New Roman" w:hAnsi="Times New Roman"/>
          <w:b/>
          <w:color w:val="000000"/>
          <w:szCs w:val="21"/>
          <w:lang w:val="en-US"/>
        </w:rPr>
        <w:t xml:space="preserve"> </w:t>
      </w:r>
    </w:p>
    <w:p w14:paraId="5CF71077">
      <w:pPr>
        <w:spacing w:after="0" w:line="240" w:lineRule="auto"/>
        <w:jc w:val="both"/>
        <w:rPr>
          <w:rFonts w:hint="default" w:ascii="Times New Roman" w:hAnsi="Times New Roman"/>
          <w:b/>
          <w:color w:val="000000"/>
          <w:szCs w:val="21"/>
          <w:lang w:val="en-US"/>
        </w:rPr>
      </w:pPr>
    </w:p>
    <w:p w14:paraId="38FE84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14:paraId="28BA602B">
      <w:pPr>
        <w:shd w:val="clear" w:color="auto" w:fill="FFFFFF"/>
        <w:tabs>
          <w:tab w:val="left" w:pos="720"/>
        </w:tabs>
        <w:spacing w:after="0"/>
        <w:ind w:hanging="360"/>
        <w:rPr>
          <w:rFonts w:ascii="Times New Roman" w:hAnsi="Times New Roman" w:cs="Times New Roman"/>
        </w:rPr>
      </w:pPr>
    </w:p>
    <w:p w14:paraId="4E868B79">
      <w:pPr>
        <w:pStyle w:val="6"/>
        <w:shd w:val="clear" w:color="auto" w:fill="FFFFFF"/>
        <w:spacing w:before="0" w:beforeAutospacing="0" w:after="0" w:afterAutospacing="0"/>
        <w:jc w:val="both"/>
        <w:rPr>
          <w:sz w:val="22"/>
        </w:rPr>
      </w:pPr>
      <w:r>
        <w:rPr>
          <w:sz w:val="22"/>
          <w:lang w:val="kk-KZ"/>
        </w:rPr>
        <w:t>Работа по частичной  замене трубы  системы наружноговодопровода зданий школы. В стомость работ включаются все расходы, связанные с производством данных видов работ, услуг а также земляные работы</w:t>
      </w:r>
      <w:r>
        <w:rPr>
          <w:sz w:val="22"/>
        </w:rPr>
        <w:t>, аренды спецтехники,</w:t>
      </w:r>
      <w:r>
        <w:rPr>
          <w:sz w:val="22"/>
          <w:lang w:val="kk-KZ"/>
        </w:rPr>
        <w:t xml:space="preserve"> транспортировкой и сварочных работ. Все необходимые товары для замены:</w:t>
      </w:r>
    </w:p>
    <w:p w14:paraId="73EF2463">
      <w:pPr>
        <w:pStyle w:val="6"/>
        <w:shd w:val="clear" w:color="auto" w:fill="FFFFFF"/>
        <w:spacing w:before="0" w:beforeAutospacing="0" w:after="0" w:afterAutospacing="0"/>
        <w:jc w:val="both"/>
        <w:rPr>
          <w:sz w:val="22"/>
        </w:rPr>
      </w:pPr>
      <w:r>
        <w:rPr>
          <w:sz w:val="22"/>
        </w:rPr>
        <w:t xml:space="preserve">1. Труба бесшовная стальная </w:t>
      </w:r>
      <w:r>
        <w:rPr>
          <w:rFonts w:hint="default"/>
          <w:sz w:val="22"/>
          <w:lang w:val="en-US"/>
        </w:rPr>
        <w:t xml:space="preserve">- </w:t>
      </w:r>
      <w:r>
        <w:rPr>
          <w:sz w:val="22"/>
        </w:rPr>
        <w:t xml:space="preserve"> </w:t>
      </w:r>
      <w:r>
        <w:rPr>
          <w:rFonts w:hint="default"/>
          <w:sz w:val="22"/>
          <w:lang w:val="ru-RU"/>
        </w:rPr>
        <w:t>120</w:t>
      </w:r>
      <w:r>
        <w:rPr>
          <w:sz w:val="22"/>
        </w:rPr>
        <w:t xml:space="preserve"> метр </w:t>
      </w:r>
    </w:p>
    <w:p w14:paraId="392D1A10">
      <w:pPr>
        <w:pStyle w:val="6"/>
        <w:shd w:val="clear" w:color="auto" w:fill="FFFFFF"/>
        <w:spacing w:before="0" w:beforeAutospacing="0" w:after="0" w:afterAutospacing="0"/>
        <w:jc w:val="both"/>
        <w:rPr>
          <w:sz w:val="22"/>
        </w:rPr>
      </w:pPr>
      <w:r>
        <w:rPr>
          <w:rFonts w:hint="default"/>
          <w:sz w:val="22"/>
          <w:lang w:val="ru-RU"/>
        </w:rPr>
        <w:t>2</w:t>
      </w:r>
      <w:r>
        <w:rPr>
          <w:sz w:val="22"/>
        </w:rPr>
        <w:t>. Услуга сварщика</w:t>
      </w:r>
    </w:p>
    <w:p w14:paraId="75FCCFAD">
      <w:pPr>
        <w:pStyle w:val="6"/>
        <w:shd w:val="clear" w:color="auto" w:fill="FFFFFF"/>
        <w:spacing w:before="0" w:beforeAutospacing="0" w:after="0" w:afterAutospacing="0"/>
        <w:jc w:val="both"/>
        <w:rPr>
          <w:sz w:val="22"/>
          <w:lang w:val="kk-KZ"/>
        </w:rPr>
      </w:pPr>
      <w:r>
        <w:rPr>
          <w:rFonts w:hint="default"/>
          <w:sz w:val="22"/>
          <w:lang w:val="ru-RU"/>
        </w:rPr>
        <w:t>3</w:t>
      </w:r>
      <w:r>
        <w:rPr>
          <w:sz w:val="22"/>
        </w:rPr>
        <w:t>. Услуга экскаватора</w:t>
      </w:r>
    </w:p>
    <w:p w14:paraId="7D12BB26">
      <w:p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  <w:lang w:val="kk-KZ"/>
        </w:rPr>
        <w:t>Все дополнительные расходы включая недостающие материалы для работы по замене трубы осуществляется поставщиком</w:t>
      </w:r>
      <w:r>
        <w:rPr>
          <w:rFonts w:ascii="Times New Roman" w:hAnsi="Times New Roman" w:cs="Times New Roman"/>
          <w:lang w:val="kk-KZ"/>
        </w:rPr>
        <w:t xml:space="preserve">.Срок выполнения работ </w:t>
      </w:r>
      <w:r>
        <w:rPr>
          <w:rFonts w:hint="default" w:ascii="Times New Roman" w:hAnsi="Times New Roman"/>
          <w:lang w:val="kk-KZ"/>
        </w:rPr>
        <w:t xml:space="preserve"> течении 16 календарных дней</w:t>
      </w:r>
    </w:p>
    <w:p w14:paraId="0F09CB53">
      <w:pPr>
        <w:spacing w:after="0" w:line="240" w:lineRule="auto"/>
        <w:jc w:val="both"/>
        <w:rPr>
          <w:rFonts w:hint="default" w:ascii="Times New Roman" w:hAnsi="Times New Roman"/>
          <w:b/>
          <w:color w:val="000000"/>
          <w:szCs w:val="21"/>
          <w:lang w:val="en-US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DengXian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9C2"/>
    <w:rsid w:val="00007D15"/>
    <w:rsid w:val="00027CDC"/>
    <w:rsid w:val="000B73B8"/>
    <w:rsid w:val="000C562B"/>
    <w:rsid w:val="002934BD"/>
    <w:rsid w:val="002D555F"/>
    <w:rsid w:val="00311A3A"/>
    <w:rsid w:val="00377B78"/>
    <w:rsid w:val="00434FA0"/>
    <w:rsid w:val="005B4E1D"/>
    <w:rsid w:val="005B65AE"/>
    <w:rsid w:val="005E52F7"/>
    <w:rsid w:val="00623B59"/>
    <w:rsid w:val="0067714F"/>
    <w:rsid w:val="00A1324E"/>
    <w:rsid w:val="00C37A72"/>
    <w:rsid w:val="00CE7687"/>
    <w:rsid w:val="00DC04D7"/>
    <w:rsid w:val="00E86F2D"/>
    <w:rsid w:val="00F7383D"/>
    <w:rsid w:val="00F909C2"/>
    <w:rsid w:val="00F9524D"/>
    <w:rsid w:val="2EF74B19"/>
    <w:rsid w:val="327F2964"/>
    <w:rsid w:val="49CD3F23"/>
    <w:rsid w:val="54693A41"/>
    <w:rsid w:val="65C606BB"/>
    <w:rsid w:val="6F9A2AE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6">
    <w:name w:val="ysmsd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7">
    <w:name w:val="_3trjq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Organization</Company>
  <Pages>1</Pages>
  <Words>209</Words>
  <Characters>1195</Characters>
  <Lines>9</Lines>
  <Paragraphs>2</Paragraphs>
  <TotalTime>0</TotalTime>
  <ScaleCrop>false</ScaleCrop>
  <LinksUpToDate>false</LinksUpToDate>
  <CharactersWithSpaces>1402</CharactersWithSpaces>
  <Application>WPS Office_12.2.0.23206_F1E327BC-269C-435d-A152-05C5408002CA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2025-11-18T05:17:00Z</dcterms:created>
  <dc:creator>Bauka</dc:creator>
  <cp:lastModifiedBy>Аида Бегалиева</cp:lastModifiedBy>
  <dcterms:modified xsi:type="dcterms:W3CDTF">2026-10-06T12:01:01Z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1049-12.2.0.23206</vt:lpwstr>
  </property>
  <property fmtid="{D5CDD505-2E9C-101B-9397-08002B2CF9AE}" pid="3" name="ICV">
    <vt:lpwstr>08DCA13D0C604792B417F9FB75DB0947_13</vt:lpwstr>
  </property>
</Properties>
</file>