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lang w:val="kk-KZ" w:eastAsia="en-US"/>
        </w:rPr>
      </w:pPr>
      <w:r>
        <w:rPr>
          <w:b/>
          <w:lang w:val="kk-KZ" w:eastAsia="en-US"/>
        </w:rPr>
        <w:t xml:space="preserve">Сатып алынатын тауарлардың, жұмыстардың, көрсетілетін қызметтердің техникалық ерекшелігі</w:t>
      </w:r>
      <w:r/>
    </w:p>
    <w:p>
      <w:pPr>
        <w:jc w:val="center"/>
        <w:rPr>
          <w:b/>
          <w:lang w:val="kk-KZ" w:eastAsia="en-US"/>
        </w:rPr>
      </w:pPr>
      <w:r>
        <w:rPr>
          <w:b/>
          <w:lang w:val="kk-KZ" w:eastAsia="en-US"/>
        </w:rPr>
      </w:r>
      <w:r/>
    </w:p>
    <w:p>
      <w:pPr>
        <w:rPr>
          <w:lang w:val="kk-KZ" w:eastAsia="en-US"/>
        </w:rPr>
      </w:pPr>
      <w:r>
        <w:rPr>
          <w:b/>
          <w:lang w:val="kk-KZ" w:eastAsia="en-US"/>
        </w:rPr>
        <w:t xml:space="preserve">Тапсырыс берушінің атауы: </w:t>
      </w:r>
      <w:r>
        <w:rPr>
          <w:lang w:val="kk-KZ" w:eastAsia="en-US"/>
        </w:rPr>
        <w:t xml:space="preserve">"Нұрсұлтан Назарбаев халықаралық әуежайы"АҚ</w:t>
      </w:r>
      <w:r/>
    </w:p>
    <w:p>
      <w:pPr>
        <w:rPr>
          <w:b/>
          <w:lang w:val="kk-KZ" w:eastAsia="en-US"/>
        </w:rPr>
      </w:pPr>
      <w:r>
        <w:rPr>
          <w:b/>
          <w:lang w:val="kk-KZ" w:eastAsia="en-US"/>
        </w:rPr>
        <w:t xml:space="preserve">Лот № __________________________________</w:t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cs="Times New Roman" w:eastAsia="Times New Roman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lang w:val="kk-KZ" w:eastAsia="en-US"/>
        </w:rPr>
        <w:t xml:space="preserve">Лоттың атауы: 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Қызметтік қарудың иелері мен пайдаланушыларын даярлау бағдарламасы.</w:t>
      </w:r>
      <w:r>
        <w:rPr>
          <w:b/>
          <w:lang w:val="kk-KZ" w:eastAsia="en-US"/>
        </w:rPr>
      </w:r>
      <w:r/>
    </w:p>
    <w:p>
      <w:pPr>
        <w:jc w:val="both"/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</w:r>
      <w:r/>
    </w:p>
    <w:tbl>
      <w:tblPr>
        <w:tblStyle w:val="855"/>
        <w:tblW w:w="8926" w:type="dxa"/>
        <w:tblLayout w:type="fixed"/>
        <w:tblLook w:val="04A0" w:firstRow="1" w:lastRow="0" w:firstColumn="1" w:lastColumn="0" w:noHBand="0" w:noVBand="1"/>
      </w:tblPr>
      <w:tblGrid>
        <w:gridCol w:w="3539"/>
        <w:gridCol w:w="5387"/>
      </w:tblGrid>
      <w:tr>
        <w:trPr>
          <w:trHeight w:val="469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rFonts w:eastAsiaTheme="minorHAnsi"/>
                <w:lang w:val="kk-KZ" w:eastAsia="en-US"/>
              </w:rPr>
            </w:pPr>
            <w:r>
              <w:rPr>
                <w:lang w:val="kk-KZ" w:eastAsia="en-US"/>
              </w:rPr>
              <w:t xml:space="preserve">Тауардың, жұмыстардың және көрсетілетін қызметтердің бірыңғай номенклатуралық анықтамалығы кодының атауы</w:t>
            </w:r>
            <w:r/>
          </w:p>
        </w:tc>
        <w:tc>
          <w:tcPr>
            <w:tcW w:w="5387" w:type="dxa"/>
            <w:vAlign w:val="center"/>
            <w:textDirection w:val="lrTb"/>
            <w:noWrap w:val="false"/>
          </w:tcPr>
          <w:p>
            <w:pPr>
              <w:jc w:val="left"/>
              <w:rPr>
                <w:rFonts w:eastAsiaTheme="minorHAnsi"/>
                <w:b w:val="0"/>
              </w:rPr>
            </w:pPr>
            <w:r>
              <w:rPr>
                <w:rFonts w:eastAsiaTheme="minorHAnsi"/>
                <w:b w:val="0"/>
                <w:lang w:val="kk-KZ" w:eastAsia="en-US"/>
              </w:rPr>
            </w: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841311.000.000001</w:t>
            </w:r>
            <w:r>
              <w:rPr>
                <w:b w:val="0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Тауардың атауы</w:t>
            </w:r>
            <w:r>
              <w:rPr>
                <w:rFonts w:eastAsiaTheme="minorHAnsi"/>
                <w:lang w:eastAsia="en-US"/>
              </w:rPr>
              <w:t xml:space="preserve"> *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Қызметтік қарудың иелері мен пайдаланушыларын даярлау бағдарламасы.</w:t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Өлшем бірлігі</w:t>
            </w:r>
            <w:r>
              <w:rPr>
                <w:rFonts w:eastAsiaTheme="minorHAnsi"/>
                <w:lang w:eastAsia="en-US"/>
              </w:rPr>
              <w:t xml:space="preserve"> *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Қызмет</w:t>
            </w:r>
            <w:r>
              <w:rPr>
                <w:rFonts w:eastAsiaTheme="minorHAnsi"/>
                <w:lang w:eastAsia="en-US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Саны (көлемі)</w:t>
            </w:r>
            <w:r>
              <w:rPr>
                <w:rFonts w:eastAsiaTheme="minorHAnsi"/>
                <w:lang w:eastAsia="en-US"/>
              </w:rPr>
              <w:t xml:space="preserve">*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  <w:t xml:space="preserve">1</w:t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ҚҚС</w:t>
            </w:r>
            <w:r>
              <w:rPr>
                <w:lang w:val="kk-KZ" w:eastAsia="en-US"/>
              </w:rPr>
              <w:t xml:space="preserve"> есептемегенде бірлік бағасы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ҚҚС</w:t>
            </w:r>
            <w:r>
              <w:rPr>
                <w:lang w:val="kk-KZ" w:eastAsia="en-US"/>
              </w:rPr>
              <w:t xml:space="preserve"> есепке алмағанда, сатып алу үшін бөлінген жалпы сома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Жеткізу шарттары (сәйкес ИНКОТЕРМС 2010)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Жеткізу мерзімі </w:t>
            </w:r>
            <w:r>
              <w:rPr>
                <w:rFonts w:eastAsiaTheme="minorHAnsi"/>
                <w:lang w:eastAsia="en-US"/>
              </w:rPr>
              <w:t xml:space="preserve">*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r>
              <w:t xml:space="preserve">Шартқа қол қойылған күннен бастап 15 күнтізбелік күн өткен соң, тапсырыс берушінің өтінімі бойынша 30 күнтізбелік күн ішінде.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</w:tc>
      </w:tr>
      <w:tr>
        <w:trPr>
          <w:trHeight w:val="358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Тауарды жеткізу орны</w:t>
            </w:r>
            <w:r>
              <w:rPr>
                <w:rFonts w:eastAsiaTheme="minorHAnsi"/>
                <w:lang w:eastAsia="en-US"/>
              </w:rPr>
              <w:t xml:space="preserve"> *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Өнімді жеткізу мына мекен-жай бойынша жүргізіледі: Астана қаласы, «Нұрсұлтан Назарбаев" халықаралық әуежайы» АҚ, Қабанбай батыр даңғылы 119, УМТС қоймасы.</w:t>
            </w:r>
            <w:r/>
          </w:p>
        </w:tc>
      </w:tr>
      <w:tr>
        <w:trPr>
          <w:trHeight w:val="195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Аванстық төлем мөлшері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</w:r>
            <w:r/>
          </w:p>
        </w:tc>
      </w:tr>
      <w:tr>
        <w:trPr>
          <w:trHeight w:val="571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eastAsia="en-US"/>
              </w:rPr>
              <w:t xml:space="preserve">Ұлттық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стандарттардың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атауы</w:t>
            </w:r>
            <w:r>
              <w:rPr>
                <w:rFonts w:eastAsiaTheme="minorHAnsi"/>
                <w:lang w:eastAsia="en-US"/>
              </w:rPr>
              <w:t xml:space="preserve">, ал </w:t>
            </w:r>
            <w:r>
              <w:rPr>
                <w:rFonts w:eastAsiaTheme="minorHAnsi"/>
                <w:lang w:eastAsia="en-US"/>
              </w:rPr>
              <w:t xml:space="preserve">олар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болмаған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жағдайда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сатып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алынатын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тауарларға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арналған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мемлекетаралық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стандарттар</w:t>
            </w:r>
            <w:r>
              <w:rPr>
                <w:rFonts w:eastAsiaTheme="minorHAnsi"/>
                <w:lang w:eastAsia="en-US"/>
              </w:rPr>
              <w:t xml:space="preserve">.</w:t>
            </w:r>
            <w:r>
              <w:rPr>
                <w:rFonts w:eastAsiaTheme="minorHAnsi"/>
                <w:lang w:val="kk-KZ" w:eastAsia="en-US"/>
              </w:rPr>
              <w:t xml:space="preserve"> Ұлттық және мемлекетаралық стандарттар болмаған кезде Мемлекеттік сатып алуды нормалауды ескере отырып, сатып алынатын тауарлардың талап етілетін функционалдық, техникалық, сапалық және пайдалану сипаттамалары көрсетіледі.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ind w:left="0" w:right="12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ҚР ұлттық стандарты (ҚР СТ) - жоқ</w:t>
            </w:r>
            <w:r/>
          </w:p>
          <w:p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Мемлекетаралық стандарт (МЕМСТ) - жоқ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/>
              </w:rPr>
              <w:t xml:space="preserve">Шығарылған жылы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</w:r>
            <w:r/>
          </w:p>
        </w:tc>
      </w:tr>
      <w:tr>
        <w:trPr>
          <w:trHeight w:val="227"/>
        </w:trPr>
        <w:tc>
          <w:tcPr>
            <w:tcW w:w="353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Кепілдік мерзімі ( айларда)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Шарттың қолданылу мерзімі аяқталғанға дейін</w:t>
            </w:r>
            <w:r>
              <w:rPr>
                <w:rFonts w:eastAsiaTheme="minorHAnsi"/>
                <w:lang w:eastAsia="en-US"/>
              </w:rPr>
            </w:r>
            <w:r/>
          </w:p>
        </w:tc>
      </w:tr>
      <w:tr>
        <w:trPr>
          <w:trHeight w:val="1798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 xml:space="preserve">Сатып алынатын тауардың талап етілетін функционалдық, техникалық, сапалық, пайдалану және өзге де сипаттамаларының сипаттамасы</w:t>
            </w:r>
            <w:r>
              <w:rPr>
                <w:rFonts w:eastAsiaTheme="minorHAnsi"/>
                <w:lang w:eastAsia="en-US"/>
              </w:rPr>
              <w:t xml:space="preserve">  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1. Орындаушыны уәкілетті орган қызметтік қаруды пайдаланушыларды даярлауды және қайта даярлауды жүзеге асыру құқығымен сертификаттауға тиіс.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2. Бұдан басқа, орталық оқу аудиторияларымен, бейнежазба және оқу материалдарын көруге арналған техникамен, тактикалық-атыс кешенімен, көрнекі құралдармен, тиісті оқу әдебиетімен, қажетті қарумен және оқ-дәрілермен қамтамасыз етілуі тиіс.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3. Орындаушы Қазақстан Республикасының заңнамасына сәйкес көрсетілген қызметтердің тиісті сапада болмағаны үшін жауапты болады.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4. Емтихандарды сәтті тапсырған жағдайда оқу аяқталғаннан кейін тыңдаушыларға мамандандырылған оқу орталығының біліктілікті беру/растау туралы құжатын беру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Оқыту бойынша жоспар: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1. Заңнамалық базаны, атыс жүргізу кезіндегі қарумен қауіпсіздік ережелерін, қызметтік қарудың ТТХ-сын зерделеу, алғашқы медициналық көмек көрсету.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2. ТИР-де практикалық атыс, 5 патрон (12 калибр)/1 адам.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rPr>
                <w:b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Курсты оқыту тілі: орыс.</w:t>
            </w:r>
            <w:r>
              <w:rPr>
                <w:b w:val="0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rPr>
                <w:b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Оқитын адамдардың саны: 250.</w:t>
            </w:r>
            <w:r>
              <w:rPr>
                <w:b w:val="0"/>
              </w:rPr>
            </w:r>
            <w:r/>
          </w:p>
        </w:tc>
      </w:tr>
      <w:tr>
        <w:trPr>
          <w:trHeight w:val="886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Ілеспе қызметтер (қажет болған жағдайда көрсетіледі) (тауарларды монтаждау, баптау, оқыту, тексеру және сынау)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</w:r>
            <w:r/>
          </w:p>
        </w:tc>
      </w:tr>
      <w:tr>
        <w:trPr>
          <w:trHeight w:val="1798"/>
        </w:trPr>
        <w:tc>
          <w:tcPr>
            <w:tcW w:w="3539" w:type="dxa"/>
            <w:textDirection w:val="lrTb"/>
            <w:noWrap w:val="false"/>
          </w:tcPr>
          <w:p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Әлеуетті өнім беруші</w:t>
            </w:r>
            <w:r>
              <w:rPr>
                <w:lang w:val="kk-KZ" w:eastAsia="en-US"/>
              </w:rPr>
              <w:t xml:space="preserve">ге оның жеңімпазы анықталған және онымен мемлекеттік сатып алу туралы шарт жасалған жағдайда қойылатын талаптар (қажет болған кезде көрсетіледі) (Әлеуетті өнім берушіні көрсетілген мәліметтерді көрсетпегені және ұсынбағаны үшін қабылдамауға жол берілмейді)</w:t>
            </w:r>
            <w:r/>
          </w:p>
        </w:tc>
        <w:tc>
          <w:tcPr>
            <w:tcW w:w="5387" w:type="dxa"/>
            <w:textDirection w:val="lrTb"/>
            <w:noWrap w:val="false"/>
          </w:tcPr>
          <w:p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</w:r>
            <w:r/>
          </w:p>
        </w:tc>
      </w:tr>
    </w:tbl>
    <w:p>
      <w:pPr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</w:r>
      <w:r/>
    </w:p>
    <w:p>
      <w:pPr>
        <w:spacing w:after="160" w:line="259" w:lineRule="auto"/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  <w:br w:type="page" w:clear="all"/>
      </w:r>
      <w:bookmarkStart w:id="0" w:name="_GoBack"/>
      <w:r/>
      <w:bookmarkEnd w:id="0"/>
      <w:r/>
      <w:r/>
    </w:p>
    <w:p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val="kk-KZ" w:eastAsia="en-US"/>
        </w:rPr>
        <w:t xml:space="preserve">Т</w:t>
      </w:r>
      <w:r>
        <w:rPr>
          <w:rFonts w:eastAsiaTheme="minorHAnsi"/>
          <w:b/>
          <w:lang w:eastAsia="en-US"/>
        </w:rPr>
        <w:t xml:space="preserve">ехническ</w:t>
      </w:r>
      <w:r>
        <w:rPr>
          <w:rFonts w:eastAsiaTheme="minorHAnsi"/>
          <w:b/>
          <w:lang w:val="kk-KZ" w:eastAsia="en-US"/>
        </w:rPr>
        <w:t xml:space="preserve">ая</w:t>
      </w:r>
      <w:r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спецификаци</w:t>
      </w:r>
      <w:r>
        <w:rPr>
          <w:rFonts w:eastAsiaTheme="minorHAnsi"/>
          <w:b/>
          <w:lang w:val="kk-KZ" w:eastAsia="en-US"/>
        </w:rPr>
        <w:t xml:space="preserve">я</w:t>
      </w:r>
      <w:r>
        <w:rPr>
          <w:rFonts w:eastAsiaTheme="minorHAnsi"/>
          <w:b/>
          <w:lang w:eastAsia="en-US"/>
        </w:rPr>
        <w:t xml:space="preserve"> закупаемых товаров</w:t>
      </w:r>
      <w:r>
        <w:rPr>
          <w:rFonts w:eastAsiaTheme="minorHAnsi"/>
          <w:b/>
          <w:lang w:eastAsia="en-US"/>
        </w:rPr>
        <w:t xml:space="preserve">, работ, услуг</w:t>
      </w:r>
      <w:r/>
    </w:p>
    <w:p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</w:r>
      <w:r/>
    </w:p>
    <w:p>
      <w:pPr>
        <w:ind w:right="-117"/>
        <w:jc w:val="both"/>
      </w:pPr>
      <w:r>
        <w:rPr>
          <w:rFonts w:eastAsiaTheme="minorHAnsi"/>
          <w:b/>
          <w:lang w:eastAsia="en-US"/>
        </w:rPr>
        <w:t xml:space="preserve">Наименование заказчика</w:t>
      </w:r>
      <w:r>
        <w:rPr>
          <w:rFonts w:eastAsiaTheme="minorHAnsi"/>
          <w:lang w:eastAsia="en-US"/>
        </w:rPr>
        <w:t xml:space="preserve">: </w:t>
      </w:r>
      <w:r>
        <w:t xml:space="preserve">АО </w:t>
      </w:r>
      <w:r>
        <w:t xml:space="preserve">«Международный аэропорт Нурсултан Назарбаев»</w:t>
      </w:r>
      <w:r/>
    </w:p>
    <w:p>
      <w:pPr>
        <w:rPr>
          <w:rFonts w:eastAsia="Calibri"/>
          <w:b/>
        </w:rPr>
      </w:pPr>
      <w:r>
        <w:rPr>
          <w:rFonts w:eastAsia="Calibri"/>
          <w:b/>
        </w:rPr>
        <w:t xml:space="preserve">№ лота __________________________________</w:t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cs="Times New Roman" w:eastAsia="Times New Roman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eastAsiaTheme="minorHAnsi"/>
          <w:b/>
          <w:lang w:eastAsia="en-US"/>
        </w:rPr>
        <w:t xml:space="preserve">Наименование лота</w:t>
      </w:r>
      <w:r>
        <w:rPr>
          <w:rFonts w:eastAsiaTheme="minorHAnsi"/>
          <w:lang w:eastAsia="en-US"/>
        </w:rPr>
        <w:t xml:space="preserve">: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 Программа подготовки владельцев и пользователей служебного оружия</w:t>
      </w:r>
      <w:r>
        <w:rPr>
          <w:rFonts w:ascii="Times New Roman" w:hAnsi="Times New Roman" w:cs="Times New Roman" w:eastAsia="Times New Roman"/>
          <w:sz w:val="24"/>
        </w:rPr>
      </w:r>
      <w:r/>
    </w:p>
    <w:p>
      <w:pPr>
        <w:jc w:val="both"/>
        <w:rPr>
          <w:color w:val="212529"/>
        </w:rPr>
      </w:pPr>
      <w:r>
        <w:rPr>
          <w:color w:val="212529"/>
        </w:rPr>
      </w:r>
      <w:r/>
    </w:p>
    <w:tbl>
      <w:tblPr>
        <w:tblStyle w:val="855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5245"/>
      </w:tblGrid>
      <w:tr>
        <w:trPr>
          <w:trHeight w:val="469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Наименование кода Единого номенклатурного справочника товаров, работ, услуг*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360" w:afterAutospacing="0" w:line="285" w:lineRule="atLeast"/>
              <w:rPr>
                <w:rFonts w:ascii="Courier New" w:hAnsi="Courier New" w:cs="Courier New"/>
                <w:b w:val="0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b w:val="0"/>
                <w:color w:val="000000"/>
                <w:spacing w:val="2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841311.000.000001</w:t>
            </w:r>
            <w:r>
              <w:rPr>
                <w:b w:val="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Наименование товара*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jc w:val="both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Программа подготовки владельцев и пользователей служебного оружия.</w:t>
            </w: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Единица измерения*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Услуга</w:t>
            </w: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Количество (объем)*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4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pacing w:val="2"/>
                <w:sz w:val="24"/>
                <w:szCs w:val="20"/>
              </w:rPr>
              <w:t xml:space="preserve">1</w:t>
            </w:r>
            <w:r>
              <w:rPr>
                <w:color w:val="000000" w:themeColor="text1"/>
                <w:sz w:val="32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Цена за единицу, без учета НДС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Общая сумма, выделенная для закупа, без учета НДС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Условия поставки (в соответствии с ИНКОТЕРМС 2010)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Срок поставки*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jc w:val="both"/>
              <w:spacing w:before="0" w:beforeAutospacing="0" w:after="0" w:afterAutospacing="0" w:line="285" w:lineRule="atLeast"/>
              <w:rPr>
                <w:rFonts w:ascii="Times New Roman" w:hAnsi="Times New Roman" w:cs="Times New Roman" w:eastAsia="Times New Roman"/>
                <w:color w:val="000000"/>
                <w:spacing w:val="2"/>
                <w:sz w:val="24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4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4"/>
                <w:szCs w:val="20"/>
              </w:rPr>
              <w:t xml:space="preserve">по истечении 15 календарных дней со дня подписания договора, в течение 30 календарных дней, по заявке заказчика.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</w:tc>
      </w:tr>
      <w:tr>
        <w:trPr>
          <w:trHeight w:val="358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Место поставки товара*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jc w:val="both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Поставка продукции производится по адресу: г. Астана, АО «Международный аэропорт «Нурсултан Назарбаев», проспект Кабанбай батыра 119, склад УМТС.</w:t>
            </w: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03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Размер авансового платежа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571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Наименование национальных стандартов, а в случае их отсутствия межгосударственных </w:t>
            </w:r>
            <w:r>
              <w:rPr>
                <w:rFonts w:eastAsiaTheme="minorHAnsi"/>
                <w:lang w:eastAsia="en-US"/>
              </w:rPr>
              <w:t xml:space="preserve">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 с учетом нормирования государственных закупок.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ind w:left="0" w:right="12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Национальный стандарт РК (СТ РК) – отсутствует</w:t>
            </w:r>
            <w:r/>
          </w:p>
          <w:p>
            <w:pPr>
              <w:ind w:left="0" w:right="12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Межгосударственный стандарт (ГОСТ) – отсутствует</w:t>
            </w:r>
            <w:r/>
          </w:p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Год выпуска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227"/>
        </w:trPr>
        <w:tc>
          <w:tcPr>
            <w:tcW w:w="3681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Гарантийный срок (в месяцах)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До окончания срока действия договора</w:t>
            </w: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1798"/>
        </w:trPr>
        <w:tc>
          <w:tcPr>
            <w:tcW w:w="3681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Описание требуемых функциональных, технических, качественных, эксплуатационных и иных характеристик закупаемого товара 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1.Исполнитель должен быть сертифицирован уполномоченным органом с правом осуществлять подготовку и переподготовку пользователей служебного оружия.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2.Кроме того, центр должен быть обеспечен учебными аудиториями, техникой для видеозаписи и просмотра учебных материалов, тактико-стрелковым комплексом, наглядными пособиями, соответствующей учебной литературой, необходимым оружием и боеприпасами.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3.Исполнитель несет ответственность за ненадлежащее качество оказанных услуг в соответствии с законодательством Республики Казахстан.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4.В случае успешной сдачи экзаменов, по окончанию обучения выдать слушателям документ специализированного учебного центра о присвоении/подтверждении квалификации.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План по обучению включает в себя: 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1. Изучение законодательной базы, правил безопасности с оружием при проведении стрельбы, ТТХ служебного оружия, оказание первой медицинской помощи.</w:t>
            </w:r>
            <w:r/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2. Практическая стрельба в ТИР, по 5 патронов (12 калибр)/1 чел.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rPr>
                <w:b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Язык обучения курса: русский.</w:t>
            </w:r>
            <w:r>
              <w:rPr>
                <w:b w:val="0"/>
              </w:rPr>
            </w:r>
            <w:r/>
          </w:p>
          <w:p>
            <w:pPr>
              <w:ind w:left="0" w:right="0" w:firstLine="0"/>
              <w:jc w:val="both"/>
              <w:spacing w:before="0" w:after="0"/>
              <w:rPr>
                <w:b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0"/>
                <w:color w:val="000000"/>
                <w:sz w:val="24"/>
              </w:rPr>
              <w:t xml:space="preserve">Количество обучаемых человек: 250.</w:t>
            </w:r>
            <w:r>
              <w:rPr>
                <w:b w:val="0"/>
              </w:rPr>
            </w:r>
            <w:r/>
          </w:p>
        </w:tc>
      </w:tr>
      <w:tr>
        <w:trPr>
          <w:trHeight w:val="1281"/>
        </w:trPr>
        <w:tc>
          <w:tcPr>
            <w:tcW w:w="3681" w:type="dxa"/>
            <w:textDirection w:val="lrTb"/>
            <w:noWrap w:val="false"/>
          </w:tcPr>
          <w:p>
            <w:r>
              <w:t xml:space="preserve">Сопутствующие услуги (указываются при необходимости) (монтаж, наладка, обучение, проверки и испытания </w:t>
            </w:r>
            <w:r/>
          </w:p>
          <w:p>
            <w:r>
              <w:t xml:space="preserve">товаров)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1798"/>
        </w:trPr>
        <w:tc>
          <w:tcPr>
            <w:tcW w:w="3681" w:type="dxa"/>
            <w:textDirection w:val="lrTb"/>
            <w:noWrap w:val="false"/>
          </w:tcPr>
          <w:p>
            <w:r>
              <w:t xml:space="preserve">Условия </w:t>
            </w:r>
            <w:r>
              <w:t xml:space="preserve">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pStyle w:val="87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</w:tbl>
    <w:p>
      <w:pPr>
        <w:pStyle w:val="86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701" w:header="709" w:footer="709" w:gutter="0"/>
      <w:cols w:num="1" w:sep="0" w:space="708" w:equalWidth="1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Разработал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28.04.2026 15:29 Ольжабаева Салтанат Мускеновна</w:t>
      </w:r>
    </w:p>
    <w:p w:rsidR="003E01A1" w:rsidRPr="000E0DB0" w:rsidRDefault="000E0DB0">
      <w:r w:rsidRPr="000E0DB0">
        <w:rPr>
          <w:rFonts w:ascii="Times New Roman" w:eastAsia="Times New Roman" w:hAnsi="Times New Roman" w:cs="Times New Roman"/>
          <w:b/>
          <w:bCs/>
          <w:i/>
          <w:color w:val="008000"/>
          <w:sz w:val="15"/>
          <w:szCs w:val="15"/>
          <w:lang w:eastAsia="ru-RU"/>
        </w:rPr>
        <w:t>Действителен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Уникальное имя владельца: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ОЛЬЖАБАЕВА САЛТАНАТ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начала: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2026-04-27 12:55:49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окончания: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2027-04-27 12:55:49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Серийный номер: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672289246702148808736537133660773823575479258901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Субъект: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GIVENNAME=МУСКЕНОВНА, OU=BIN030340001539, O="Акционерное общество \"Международный аэропорт Нурсултан Назарбаев\"", C=KZ, SERIALNUMBER=IIN800220402244, SURNAME=ОЛЬЖАБАЕВА, CN=ОЛЬЖАБАЕВА САЛТАНАТ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Издатель: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C=KZ, CN=ҰЛТТЫҚ КУӘЛАНДЫРУШЫ ОРТАЛЫҚ (GOST) 2022 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28.04.2026 15:26 Жилкубаев Кайржан Мейрамович</w:t>
      </w:r>
    </w:p>
    <w:p w:rsidR="003E01A1" w:rsidRPr="000E0DB0" w:rsidRDefault="000E0DB0">
      <w:r w:rsidRPr="000E0DB0">
        <w:rPr>
          <w:rFonts w:ascii="Times New Roman" w:eastAsia="Times New Roman" w:hAnsi="Times New Roman" w:cs="Times New Roman"/>
          <w:b/>
          <w:bCs/>
          <w:i/>
          <w:color w:val="008000"/>
          <w:sz w:val="15"/>
          <w:szCs w:val="15"/>
          <w:lang w:eastAsia="ru-RU"/>
        </w:rPr>
        <w:t>Действителен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Уникальное имя владельца: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ЖИЛКУБАЕВ КАЙРЖАН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начала: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2025-09-16 15:43:47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окончания: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2026-09-16 15:43:47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Серийный номер: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674412445565365185911107457689924747379569284248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Субъект: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GIVENNAME=МЕЙРАМОВИЧ, OU=BIN030340001539, O="Акционерное общество \"Международный аэропорт Нурсултан Назарбаев\"", C=KZ, SERIALNUMBER=IIN670806350234, SURNAME=ЖИЛКУБАЕВ, CN=ЖИЛКУБАЕВ КАЙРЖАН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Издатель: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C=KZ, CN=ҰЛТТЫҚ КУӘЛАНДЫРУШЫ ОРТАЛЫҚ (GOST) 2022 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28.04.2026 15:30 Есентаев Жасулан Аманович</w:t>
      </w:r>
    </w:p>
    <w:p w:rsidR="003E01A1" w:rsidRPr="000E0DB0" w:rsidRDefault="000E0DB0">
      <w:r w:rsidRPr="000E0DB0">
        <w:rPr>
          <w:rFonts w:ascii="Times New Roman" w:eastAsia="Times New Roman" w:hAnsi="Times New Roman" w:cs="Times New Roman"/>
          <w:b/>
          <w:bCs/>
          <w:i/>
          <w:color w:val="008000"/>
          <w:sz w:val="15"/>
          <w:szCs w:val="15"/>
          <w:lang w:eastAsia="ru-RU"/>
        </w:rPr>
        <w:t>Действителен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Уникальное имя владельца: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ЕСЕНТАЕВ ЖАСУЛАН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начала: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2025-10-28 12:30:14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окончания: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2026-10-28 12:30:14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Серийный номер: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157481990074390048220575690966144329503075783296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Субъект: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GIVENNAME=АМАНОВИЧ, OU=BIN030340001539, O="Акционерное общество \"Международный аэропорт Нурсултан Назарбаев\"", C=KZ, SERIALNUMBER=IIN841025350812, SURNAME=ЕСЕНТАЕВ, CN=ЕСЕНТАЕВ ЖАСУЛАН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Издатель: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C=KZ, CN=ҰЛТТЫҚ КУӘЛАНДЫРУШЫ ОРТАЛЫҚ (GOST) 2022 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28.04.2026 15:38 Рахимбеков Ануар Нурланович</w:t>
      </w:r>
    </w:p>
    <w:p w:rsidR="003E01A1" w:rsidRPr="000E0DB0" w:rsidRDefault="000E0DB0">
      <w:r w:rsidRPr="000E0DB0">
        <w:rPr>
          <w:rFonts w:ascii="Times New Roman" w:eastAsia="Times New Roman" w:hAnsi="Times New Roman" w:cs="Times New Roman"/>
          <w:b/>
          <w:bCs/>
          <w:i/>
          <w:color w:val="008000"/>
          <w:sz w:val="15"/>
          <w:szCs w:val="15"/>
          <w:lang w:eastAsia="ru-RU"/>
        </w:rPr>
        <w:t>Действителен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Уникальное имя владельца: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РАХИМБЕКОВ АНУАР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начала: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2026-04-20 10:49:39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окончания: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2027-04-20 10:49:39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Серийный номер: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144150321543417875763148472892158110762819692171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Субъект: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GIVENNAME=НУРЛАНОВИЧ, OU=BIN030340001539, O="Акционерное общество \"Международный аэропорт Нурсултан Назарбаев\"", C=KZ, SERIALNUMBER=IIN890116350229, SURNAME=РАХИМБЕКОВ, CN=РАХИМБЕКОВ АНУАР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Издатель: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C=KZ, CN=ҰЛТТЫҚ КУӘЛАНДЫРУШЫ ОРТАЛЫҚ (GOST) 2022 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Утверждено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28.04.2026 16:42 Жилкубаев Кайржан Мейрамович</w:t>
      </w:r>
    </w:p>
    <w:p w:rsidR="003E01A1" w:rsidRPr="000E0DB0" w:rsidRDefault="000E0DB0">
      <w:r w:rsidRPr="000E0DB0">
        <w:rPr>
          <w:rFonts w:ascii="Times New Roman" w:eastAsia="Times New Roman" w:hAnsi="Times New Roman" w:cs="Times New Roman"/>
          <w:b/>
          <w:bCs/>
          <w:i/>
          <w:color w:val="008000"/>
          <w:sz w:val="15"/>
          <w:szCs w:val="15"/>
          <w:lang w:eastAsia="ru-RU"/>
        </w:rPr>
        <w:t>Действителен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Уникальное имя владельца: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ЖИЛКУБАЕВ КАЙРЖАН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начала: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2025-09-16 15:43:47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Дата окончания: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2026-09-16 15:43:47 (+05)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Серийный номер: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674412445565365185911107457689924747379569284248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Субъект: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GIVENNAME=МЕЙРАМОВИЧ, OU=BIN030340001539, O="Акционерное общество \"Международный аэропорт Нурсултан Назарбаев\"", C=KZ, SERIALNUMBER=IIN670806350234, SURNAME=ЖИЛКУБАЕВ, CN=ЖИЛКУБАЕВ КАЙРЖАН </w:t>
      </w:r>
      <w:r w:rsidRPr="000E0DB0">
        <w:rPr>
          <w:rFonts w:ascii="Times New Roman" w:eastAsia="Times New Roman" w:hAnsi="Times New Roman" w:cs="Times New Roman"/>
          <w:b/>
          <w:bCs/>
          <w:i/>
          <w:color w:val="606060"/>
          <w:sz w:val="15"/>
          <w:szCs w:val="15"/>
          <w:lang w:eastAsia="ru-RU"/>
        </w:rPr>
        <w:t> Издатель: </w:t>
      </w:r>
      <w:r w:rsidRPr="000E0DB0">
        <w:rPr>
          <w:rFonts w:ascii="Times New Roman" w:eastAsia="Times New Roman" w:hAnsi="Times New Roman" w:cs="Times New Roman"/>
          <w:i/>
          <w:color w:val="606060"/>
          <w:sz w:val="15"/>
          <w:szCs w:val="15"/>
          <w:lang w:eastAsia="ru-RU"/>
        </w:rPr>
        <w:t xml:space="preserve"> C=KZ, CN=ҰЛТТЫҚ КУӘЛАНДЫРУШЫ ОРТАЛЫҚ (GOST) 2022 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12820051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862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/>
          </w:p>
        </w:sdtContent>
      </w:sdt>
    </w:sdtContent>
  </w:sdt>
  <w:p>
    <w:pPr>
      <w:pStyle w:val="862"/>
    </w:pPr>
    <w:r/>
    <w:r/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Техническая спецификация закупаемых товаров, работ, услуг № 5-1-1/4905 от 28.04.2026.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9">
    <w:name w:val="Heading 1 Char"/>
    <w:basedOn w:val="852"/>
    <w:link w:val="850"/>
    <w:uiPriority w:val="9"/>
    <w:rPr>
      <w:rFonts w:ascii="Arial" w:hAnsi="Arial" w:cs="Arial" w:eastAsia="Arial"/>
      <w:sz w:val="40"/>
      <w:szCs w:val="40"/>
    </w:rPr>
  </w:style>
  <w:style w:type="character" w:styleId="680">
    <w:name w:val="Heading 2 Char"/>
    <w:basedOn w:val="852"/>
    <w:link w:val="851"/>
    <w:uiPriority w:val="9"/>
    <w:rPr>
      <w:rFonts w:ascii="Arial" w:hAnsi="Arial" w:cs="Arial" w:eastAsia="Arial"/>
      <w:sz w:val="34"/>
    </w:rPr>
  </w:style>
  <w:style w:type="paragraph" w:styleId="681">
    <w:name w:val="Heading 3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82">
    <w:name w:val="Heading 3 Char"/>
    <w:basedOn w:val="852"/>
    <w:link w:val="681"/>
    <w:uiPriority w:val="9"/>
    <w:rPr>
      <w:rFonts w:ascii="Arial" w:hAnsi="Arial" w:cs="Arial" w:eastAsia="Arial"/>
      <w:sz w:val="30"/>
      <w:szCs w:val="30"/>
    </w:rPr>
  </w:style>
  <w:style w:type="paragraph" w:styleId="683">
    <w:name w:val="Heading 4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84">
    <w:name w:val="Heading 4 Char"/>
    <w:basedOn w:val="852"/>
    <w:link w:val="683"/>
    <w:uiPriority w:val="9"/>
    <w:rPr>
      <w:rFonts w:ascii="Arial" w:hAnsi="Arial" w:cs="Arial" w:eastAsia="Arial"/>
      <w:b/>
      <w:bCs/>
      <w:sz w:val="26"/>
      <w:szCs w:val="26"/>
    </w:rPr>
  </w:style>
  <w:style w:type="paragraph" w:styleId="685">
    <w:name w:val="Heading 5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86">
    <w:name w:val="Heading 5 Char"/>
    <w:basedOn w:val="852"/>
    <w:link w:val="685"/>
    <w:uiPriority w:val="9"/>
    <w:rPr>
      <w:rFonts w:ascii="Arial" w:hAnsi="Arial" w:cs="Arial" w:eastAsia="Arial"/>
      <w:b/>
      <w:bCs/>
      <w:sz w:val="24"/>
      <w:szCs w:val="24"/>
    </w:rPr>
  </w:style>
  <w:style w:type="paragraph" w:styleId="687">
    <w:name w:val="Heading 6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88">
    <w:name w:val="Heading 6 Char"/>
    <w:basedOn w:val="852"/>
    <w:link w:val="687"/>
    <w:uiPriority w:val="9"/>
    <w:rPr>
      <w:rFonts w:ascii="Arial" w:hAnsi="Arial" w:cs="Arial" w:eastAsia="Arial"/>
      <w:b/>
      <w:bCs/>
      <w:sz w:val="22"/>
      <w:szCs w:val="22"/>
    </w:rPr>
  </w:style>
  <w:style w:type="paragraph" w:styleId="689">
    <w:name w:val="Heading 7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0">
    <w:name w:val="Heading 7 Char"/>
    <w:basedOn w:val="852"/>
    <w:link w:val="68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91">
    <w:name w:val="Heading 8"/>
    <w:basedOn w:val="849"/>
    <w:next w:val="849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92">
    <w:name w:val="Heading 8 Char"/>
    <w:basedOn w:val="852"/>
    <w:link w:val="691"/>
    <w:uiPriority w:val="9"/>
    <w:rPr>
      <w:rFonts w:ascii="Arial" w:hAnsi="Arial" w:cs="Arial" w:eastAsia="Arial"/>
      <w:i/>
      <w:iCs/>
      <w:sz w:val="22"/>
      <w:szCs w:val="22"/>
    </w:rPr>
  </w:style>
  <w:style w:type="paragraph" w:styleId="693">
    <w:name w:val="Heading 9"/>
    <w:basedOn w:val="849"/>
    <w:next w:val="849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94">
    <w:name w:val="Heading 9 Char"/>
    <w:basedOn w:val="852"/>
    <w:link w:val="693"/>
    <w:uiPriority w:val="9"/>
    <w:rPr>
      <w:rFonts w:ascii="Arial" w:hAnsi="Arial" w:cs="Arial" w:eastAsia="Arial"/>
      <w:i/>
      <w:iCs/>
      <w:sz w:val="21"/>
      <w:szCs w:val="21"/>
    </w:rPr>
  </w:style>
  <w:style w:type="paragraph" w:styleId="695">
    <w:name w:val="Title"/>
    <w:basedOn w:val="849"/>
    <w:next w:val="849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2"/>
    <w:link w:val="695"/>
    <w:uiPriority w:val="10"/>
    <w:rPr>
      <w:sz w:val="48"/>
      <w:szCs w:val="48"/>
    </w:rPr>
  </w:style>
  <w:style w:type="paragraph" w:styleId="697">
    <w:name w:val="Subtitle"/>
    <w:basedOn w:val="849"/>
    <w:next w:val="849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2"/>
    <w:link w:val="697"/>
    <w:uiPriority w:val="11"/>
    <w:rPr>
      <w:sz w:val="24"/>
      <w:szCs w:val="24"/>
    </w:rPr>
  </w:style>
  <w:style w:type="paragraph" w:styleId="699">
    <w:name w:val="Quote"/>
    <w:basedOn w:val="849"/>
    <w:next w:val="849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49"/>
    <w:next w:val="849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2"/>
    <w:link w:val="860"/>
    <w:uiPriority w:val="99"/>
  </w:style>
  <w:style w:type="character" w:styleId="704">
    <w:name w:val="Footer Char"/>
    <w:basedOn w:val="852"/>
    <w:link w:val="862"/>
    <w:uiPriority w:val="99"/>
  </w:style>
  <w:style w:type="paragraph" w:styleId="705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>
    <w:name w:val="Caption Char"/>
    <w:basedOn w:val="705"/>
    <w:link w:val="862"/>
    <w:uiPriority w:val="99"/>
  </w:style>
  <w:style w:type="table" w:styleId="707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6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7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8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9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10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11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3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4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5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6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7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8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0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1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2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3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4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5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2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2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850">
    <w:name w:val="Heading 1"/>
    <w:basedOn w:val="849"/>
    <w:link w:val="86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851">
    <w:name w:val="Heading 2"/>
    <w:basedOn w:val="849"/>
    <w:link w:val="87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table" w:styleId="855">
    <w:name w:val="Table Grid"/>
    <w:basedOn w:val="853"/>
    <w:uiPriority w:val="5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No Spacing"/>
    <w:uiPriority w:val="1"/>
    <w:qFormat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857">
    <w:name w:val="Balloon Text"/>
    <w:basedOn w:val="849"/>
    <w:link w:val="85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58" w:customStyle="1">
    <w:name w:val="Текст выноски Знак"/>
    <w:basedOn w:val="852"/>
    <w:link w:val="857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>
    <w:name w:val="Header"/>
    <w:basedOn w:val="849"/>
    <w:link w:val="86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52"/>
    <w:link w:val="860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862">
    <w:name w:val="Footer"/>
    <w:basedOn w:val="849"/>
    <w:link w:val="86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52"/>
    <w:link w:val="862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864">
    <w:name w:val="Hyperlink"/>
    <w:basedOn w:val="852"/>
    <w:uiPriority w:val="99"/>
    <w:semiHidden/>
    <w:unhideWhenUsed/>
    <w:rPr>
      <w:color w:val="0000FF"/>
      <w:u w:val="single"/>
    </w:rPr>
  </w:style>
  <w:style w:type="paragraph" w:styleId="865" w:customStyle="1">
    <w:name w:val="Обычный1"/>
    <w:qFormat/>
    <w:pPr>
      <w:spacing w:after="0" w:line="276" w:lineRule="auto"/>
    </w:pPr>
    <w:rPr>
      <w:rFonts w:ascii="Arial" w:hAnsi="Arial" w:cs="Arial" w:eastAsia="Arial"/>
      <w:color w:val="000000"/>
      <w:sz w:val="20"/>
      <w:lang w:eastAsia="ru-RU"/>
    </w:rPr>
  </w:style>
  <w:style w:type="paragraph" w:styleId="866" w:customStyle="1">
    <w:name w:val="formattext"/>
    <w:basedOn w:val="849"/>
    <w:pPr>
      <w:spacing w:before="100" w:beforeAutospacing="1" w:after="100" w:afterAutospacing="1"/>
    </w:pPr>
  </w:style>
  <w:style w:type="paragraph" w:styleId="867" w:customStyle="1">
    <w:name w:val="headertext"/>
    <w:basedOn w:val="849"/>
    <w:pPr>
      <w:spacing w:before="100" w:beforeAutospacing="1" w:after="100" w:afterAutospacing="1"/>
    </w:pPr>
  </w:style>
  <w:style w:type="character" w:styleId="868" w:customStyle="1">
    <w:name w:val="s1"/>
    <w:rPr>
      <w:rFonts w:ascii="Times New Roman" w:hAnsi="Times New Roman" w:cs="Times New Roman" w:hint="default"/>
      <w:b/>
      <w:bCs/>
      <w:color w:val="000000"/>
    </w:rPr>
  </w:style>
  <w:style w:type="character" w:styleId="869" w:customStyle="1">
    <w:name w:val="Заголовок 1 Знак"/>
    <w:basedOn w:val="852"/>
    <w:link w:val="850"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</w:style>
  <w:style w:type="character" w:styleId="870" w:customStyle="1">
    <w:name w:val="Заголовок 2 Знак"/>
    <w:basedOn w:val="852"/>
    <w:link w:val="851"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paragraph" w:styleId="871" w:customStyle="1">
    <w:name w:val="pc"/>
    <w:basedOn w:val="849"/>
    <w:pPr>
      <w:spacing w:before="100" w:beforeAutospacing="1" w:after="100" w:afterAutospacing="1"/>
    </w:pPr>
  </w:style>
  <w:style w:type="character" w:styleId="872" w:customStyle="1">
    <w:name w:val="s0"/>
    <w:basedOn w:val="852"/>
  </w:style>
  <w:style w:type="paragraph" w:styleId="873" w:customStyle="1">
    <w:name w:val="pj"/>
    <w:basedOn w:val="849"/>
    <w:pPr>
      <w:spacing w:before="100" w:beforeAutospacing="1" w:after="100" w:afterAutospacing="1"/>
    </w:pPr>
  </w:style>
  <w:style w:type="character" w:styleId="874" w:customStyle="1">
    <w:name w:val="apple-converted-space"/>
    <w:basedOn w:val="852"/>
  </w:style>
  <w:style w:type="paragraph" w:styleId="875">
    <w:name w:val="Body Text"/>
    <w:basedOn w:val="849"/>
    <w:link w:val="876"/>
    <w:pPr>
      <w:jc w:val="center"/>
    </w:pPr>
    <w:rPr>
      <w:b/>
      <w:sz w:val="28"/>
      <w:szCs w:val="20"/>
    </w:rPr>
  </w:style>
  <w:style w:type="character" w:styleId="876" w:customStyle="1">
    <w:name w:val="Основной текст Знак"/>
    <w:basedOn w:val="852"/>
    <w:link w:val="875"/>
    <w:rPr>
      <w:rFonts w:ascii="Times New Roman" w:hAnsi="Times New Roman" w:cs="Times New Roman" w:eastAsia="Times New Roman"/>
      <w:b/>
      <w:sz w:val="28"/>
      <w:szCs w:val="20"/>
      <w:lang w:eastAsia="ru-RU"/>
    </w:rPr>
  </w:style>
  <w:style w:type="paragraph" w:styleId="877">
    <w:name w:val="Normal (Web)"/>
    <w:basedOn w:val="849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customXml" Target="../customXml/item1.xml"/><Relationship Id="rId906" Type="http://schemas.openxmlformats.org/officeDocument/2006/relationships/image" Target="media/image906.png"/></Relationships>
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4CEBE9BF-8B3F-4B6E-A9BF-83CBBBAA2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Еденов Суйеншибек Жандуллаевич</dc:creator>
  <cp:keywords/>
  <dc:description/>
  <cp:lastModifiedBy>Ольжабаева Салтанат Мускеновна</cp:lastModifiedBy>
  <cp:revision>10</cp:revision>
  <dcterms:created xsi:type="dcterms:W3CDTF">2024-05-23T11:37:00Z</dcterms:created>
  <dcterms:modified xsi:type="dcterms:W3CDTF">2026-04-27T11:21:48Z</dcterms:modified>
</cp:coreProperties>
</file>