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2E4" w:rsidRDefault="004752E4" w:rsidP="004752E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4752E4" w:rsidRDefault="004752E4" w:rsidP="004752E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Сүзілген бөтелкедегі ауыз сумен қамтамасыз ету үшін (сыйымдылығы 18,9 л.). </w:t>
      </w:r>
      <w:r w:rsidRPr="004752E4">
        <w:rPr>
          <w:rFonts w:ascii="Times New Roman" w:hAnsi="Times New Roman" w:cs="Times New Roman"/>
          <w:sz w:val="24"/>
          <w:szCs w:val="24"/>
          <w:lang w:val="kk-KZ"/>
        </w:rPr>
        <w:t>Су (минералды сулардан басқа) - ауызсу, құрамында кальций, магний, калий, гидрокарбонат, ион – йодиті, ион фториді бар йодталған (1432-2005 ҚР СТ қауіпсіз ауызсуға қойылатын талаптар шеніде, ыдыстарға құйылған). Газдалмаған табиғи су, тікелей пайдалану үшін, сондай-ақ тамақ әзірлеуге арналған асханалық ауызсу, молекулярлы деңгейде оттегімен қанықтырлған. 19 литр ыдыстағы минерализи – газдалмаған табиғи ауызсу - биологиялық және химиялық ластанудан сенімді қорғалған жерасты сулары қойнауынан алынған, адам ағзасына физиологиялық пайдалы әсерін тигізетін табиғи химиялық және микробиологиялық құрамында тұтынушы ыдысына құйылған, 1432-2005 ҚР СТ, «Азық-түлік өнімдерінің қауіпсізігі туралы» ҚР Заңына, Кеден одағының: «Азық-түлік өнімдерінің қауіпсіздігі туралы», «Азық-түлік өнімдерін маркалау бөлігінде» Техникалық Регламенттері талаптарына сәйкес келеді. Тікелей пайдалану, сонымен қатар тамақ әзірлеу үшін белгіленген. Химиялық құрамы «астам емес» HCO3-180мг/дм3 CI-50 мг/дм3 SO4 2-65 мг/дм3 Ca2 +-50 мг/дм3 Mg2+-20мг/дм3 Na + -25 мг/дм3 F+-0,65 K +-2,5 I-0,015 мг/дм3 Жалпы минирализация (г/дм3)0,370 Қаттылығы (мг-экв/л)3,2 Судың қауіпсіздігі сәйкестілік туралы декларациямен расталады. Су арнайы полиэтилен бумамен қапталған, Материал: поликарбонат Сыртқы келбеті: мөлдір, көк, сыртқы хош иістерсіз, иісі, иісі, қосылмаған және жауын- шашындар қайнауды қажет етпейді. Пішін формасы: тұтқалармен немесе онсыз дөңгелек Ботльдің сыйымдылығы: кем дегенде 18,9 литр Жоғары сапалы қызмет, тегін жеткізілім.Тапсырыс берушінің тапсырысына сәйкес жеткізіледі. Ауыз суды беру өтініш берген күні (күн сайын) жүзеге асырылады.Тауарды (ауыз су) жеткізу толық көлемде орындалады 202</w:t>
      </w:r>
      <w:r w:rsidR="003B0ECD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4752E4">
        <w:rPr>
          <w:rFonts w:ascii="Times New Roman" w:hAnsi="Times New Roman" w:cs="Times New Roman"/>
          <w:sz w:val="24"/>
          <w:szCs w:val="24"/>
          <w:lang w:val="kk-KZ"/>
        </w:rPr>
        <w:t xml:space="preserve"> жылғы 31 Желтоқсанға дейінгі мерзімде жүзеге асырылады. Жеткізу мекен-жайы: Ұлытау облысы, Жезқазған қаласы, </w:t>
      </w:r>
      <w:r>
        <w:rPr>
          <w:rFonts w:ascii="Times New Roman" w:hAnsi="Times New Roman" w:cs="Times New Roman"/>
          <w:sz w:val="24"/>
          <w:szCs w:val="24"/>
          <w:lang w:val="kk-KZ"/>
        </w:rPr>
        <w:t>Гагарин көшесі 74.</w:t>
      </w:r>
    </w:p>
    <w:p w:rsidR="004752E4" w:rsidRDefault="004752E4" w:rsidP="004752E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4752E4" w:rsidRDefault="004752E4" w:rsidP="004752E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Описание и требуемые функциональные, технические, качественные и эксплуатационные характеристики закупаемых товаров ТЕХНИЧЕСКАЯ СПЕЦИФИКАЦИЯ на поставку фильтрованной бутилированной питьевой воды (емкостью 18.9 л.) Вода (кроме вод минеральных )- питьевая вода, йодированная с содержанием кальция,магния ,калия, гидрокарбоната, йодитиона, фторид иона (в пределах требований к безопасности питьевой воды СТ РК 1432-2005 расфасованный в емкости). Натуральная не газированная вода, предназначенная как для непосредственного употребления, так и для приготовления пищи, столовая питьевая вода, обогащенная кислородом на молекулярном уровне. Вода питьевая природная минерализинегазированная в емк. по 19 литров- добытая в месторождении подземных вод, надежно защищенном от биологического и химического загрязнения с сохранением при розливе в потребительскую тару ее исходными химическим и микробиологическим составом, оказывающая физиологическое полезное воздействие на организм человека, соответствует требованиям СТ РК 1432-2005 Закона РК «О безопасности пищевой продукции», Технических регламентов Таможенного союза: « О безопасной пищевой продукции», «Пищевая продукция в части ее маркировки». Предназначена как для непосредственного употребления , так для приготовления пищи. Химический состав «не более» HCO3-180мг/дм3 CI-50 мг/дм3 SO4 2-65 мг/дм3 Ca2 +-50 </w:t>
      </w: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мг/дм3 Mg2+-20мг/дм3 Na + -25 мг/дм3 F+-0,65 K +-2,5 I-0,015 мг/дм3 Общая минерализация (г/дм3)0,370 Жесткость (мг-экв/л)3,2 Безопасность воды подтверждается декларацией о соответствии. Вода упакована в специальной полиэтиленовой упаковке. Требования по предоставлению бутылей для воды питьевой Внешний вид: прозрачные, голубого цвета, без посторонних привкусов, запахов, включений, и осадков, не требующей кипячения. Форма бутылей: круглая с ручкой или без ручки Вместимость бутылей: не менее 18.9 литров Качественное обслуживание, бесплатная доставка. Поставка согласно заявки Заказчика. Доставка питьевой воды осуществляется в день заявки (день в день). Поставка товара (питьевая вода) осуществляется в полном объёме в срок до 31 Декабря 202</w:t>
      </w:r>
      <w:r w:rsidR="003B0ECD">
        <w:rPr>
          <w:rFonts w:ascii="Times New Roman" w:hAnsi="Times New Roman" w:cs="Times New Roman"/>
          <w:sz w:val="24"/>
          <w:szCs w:val="24"/>
          <w:lang w:val="kk-KZ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 xml:space="preserve"> года. Адрес доставки: Улытауский район, город Жезказган, улица Гагарина 74.</w:t>
      </w:r>
    </w:p>
    <w:p w:rsidR="00C068BC" w:rsidRDefault="00C068BC"/>
    <w:sectPr w:rsidR="00C068BC" w:rsidSect="00C06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52E4"/>
    <w:rsid w:val="003B0ECD"/>
    <w:rsid w:val="004752E4"/>
    <w:rsid w:val="00C0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09918"/>
  <w15:docId w15:val="{DEEF8B83-DE7D-4A40-B399-26E90A29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5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7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613</Words>
  <Characters>3497</Characters>
  <Application>Microsoft Office Word</Application>
  <DocSecurity>0</DocSecurity>
  <Lines>29</Lines>
  <Paragraphs>8</Paragraphs>
  <ScaleCrop>false</ScaleCrop>
  <Company>Home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User</cp:lastModifiedBy>
  <cp:revision>3</cp:revision>
  <dcterms:created xsi:type="dcterms:W3CDTF">2025-04-03T10:03:00Z</dcterms:created>
  <dcterms:modified xsi:type="dcterms:W3CDTF">2026-10-09T09:19:00Z</dcterms:modified>
</cp:coreProperties>
</file>