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776E8" w14:textId="77777777" w:rsidR="00082AFE" w:rsidRDefault="00082AFE">
      <w:bookmarkStart w:id="0" w:name="_GoBack"/>
      <w:bookmarkEnd w:id="0"/>
    </w:p>
    <w:p w14:paraId="48E98FAD" w14:textId="77777777" w:rsidR="000D4F84" w:rsidRDefault="000D4F8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798"/>
      </w:tblGrid>
      <w:tr w:rsidR="000D4F84" w14:paraId="4A0FA521" w14:textId="77777777" w:rsidTr="000D4F84">
        <w:trPr>
          <w:trHeight w:val="654"/>
        </w:trPr>
        <w:tc>
          <w:tcPr>
            <w:tcW w:w="2547" w:type="dxa"/>
          </w:tcPr>
          <w:p w14:paraId="4339C12E" w14:textId="77777777" w:rsidR="000D4F84" w:rsidRPr="000D4F84" w:rsidRDefault="000D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лота</w:t>
            </w:r>
          </w:p>
        </w:tc>
        <w:tc>
          <w:tcPr>
            <w:tcW w:w="6798" w:type="dxa"/>
          </w:tcPr>
          <w:p w14:paraId="19B4D9AE" w14:textId="6C6A4CAE" w:rsidR="000D4F84" w:rsidRPr="00BF5501" w:rsidRDefault="00BF5501" w:rsidP="002E6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по содержанию автомобильных дорог в осенне-зимний период</w:t>
            </w:r>
          </w:p>
        </w:tc>
      </w:tr>
      <w:tr w:rsidR="000D4F84" w14:paraId="2BBC3F96" w14:textId="77777777" w:rsidTr="000D4F84">
        <w:trPr>
          <w:trHeight w:val="846"/>
        </w:trPr>
        <w:tc>
          <w:tcPr>
            <w:tcW w:w="2547" w:type="dxa"/>
          </w:tcPr>
          <w:p w14:paraId="553EB050" w14:textId="77777777" w:rsidR="000D4F84" w:rsidRPr="000D4F84" w:rsidRDefault="000D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лота</w:t>
            </w:r>
          </w:p>
        </w:tc>
        <w:tc>
          <w:tcPr>
            <w:tcW w:w="6798" w:type="dxa"/>
          </w:tcPr>
          <w:p w14:paraId="60FED848" w14:textId="42E5A24A" w:rsidR="000D4F84" w:rsidRPr="00DE650A" w:rsidRDefault="00BF5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Посыпка проезжей части улиц и тротуаров противогололедным материалом</w:t>
            </w:r>
            <w:r w:rsidR="00DE650A" w:rsidRPr="00DE6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650A">
              <w:rPr>
                <w:rFonts w:ascii="Times New Roman" w:hAnsi="Times New Roman" w:cs="Times New Roman"/>
                <w:sz w:val="24"/>
                <w:szCs w:val="24"/>
              </w:rPr>
              <w:t xml:space="preserve">по мере возникновения необходимости в этом. </w:t>
            </w:r>
            <w:proofErr w:type="gramStart"/>
            <w:r w:rsidR="00DE650A">
              <w:rPr>
                <w:rFonts w:ascii="Times New Roman" w:hAnsi="Times New Roman" w:cs="Times New Roman"/>
                <w:sz w:val="24"/>
                <w:szCs w:val="24"/>
              </w:rPr>
              <w:t>Согласно заявки</w:t>
            </w:r>
            <w:proofErr w:type="gramEnd"/>
            <w:r w:rsidR="00DE650A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Заказчика</w:t>
            </w:r>
          </w:p>
        </w:tc>
      </w:tr>
      <w:tr w:rsidR="000D4F84" w14:paraId="4C7ECFE5" w14:textId="77777777" w:rsidTr="000D4F84">
        <w:trPr>
          <w:trHeight w:val="547"/>
        </w:trPr>
        <w:tc>
          <w:tcPr>
            <w:tcW w:w="2547" w:type="dxa"/>
          </w:tcPr>
          <w:p w14:paraId="6FE039E0" w14:textId="77777777" w:rsidR="000D4F84" w:rsidRPr="000D4F84" w:rsidRDefault="000D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объем</w:t>
            </w:r>
          </w:p>
        </w:tc>
        <w:tc>
          <w:tcPr>
            <w:tcW w:w="6798" w:type="dxa"/>
          </w:tcPr>
          <w:p w14:paraId="08194528" w14:textId="77777777" w:rsidR="000D4F84" w:rsidRPr="000D4F84" w:rsidRDefault="00F311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Протяженно</w:t>
            </w:r>
            <w:r w:rsidR="0056228A">
              <w:rPr>
                <w:rFonts w:ascii="Times New Roman" w:hAnsi="Times New Roman" w:cs="Times New Roman"/>
                <w:sz w:val="24"/>
                <w:szCs w:val="24"/>
              </w:rPr>
              <w:t xml:space="preserve">сть дорог 43,7 км  </w:t>
            </w:r>
          </w:p>
        </w:tc>
      </w:tr>
      <w:tr w:rsidR="000D4F84" w14:paraId="66EC7D83" w14:textId="77777777" w:rsidTr="000D4F84">
        <w:trPr>
          <w:trHeight w:val="569"/>
        </w:trPr>
        <w:tc>
          <w:tcPr>
            <w:tcW w:w="2547" w:type="dxa"/>
          </w:tcPr>
          <w:p w14:paraId="37FA5F28" w14:textId="77777777" w:rsidR="000D4F84" w:rsidRPr="000D4F84" w:rsidRDefault="000D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</w:t>
            </w:r>
          </w:p>
        </w:tc>
        <w:tc>
          <w:tcPr>
            <w:tcW w:w="6798" w:type="dxa"/>
          </w:tcPr>
          <w:p w14:paraId="1B2148A4" w14:textId="77777777" w:rsidR="000D4F84" w:rsidRPr="000D4F84" w:rsidRDefault="00151B19" w:rsidP="00456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  <w:r w:rsidR="00400A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6F3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00A55">
              <w:rPr>
                <w:rFonts w:ascii="Times New Roman" w:hAnsi="Times New Roman" w:cs="Times New Roman"/>
                <w:sz w:val="24"/>
                <w:szCs w:val="24"/>
              </w:rPr>
              <w:t>еменгер</w:t>
            </w:r>
            <w:proofErr w:type="spellEnd"/>
          </w:p>
        </w:tc>
      </w:tr>
      <w:tr w:rsidR="000D4F84" w14:paraId="3CA0CE02" w14:textId="77777777" w:rsidTr="000D4F84">
        <w:trPr>
          <w:trHeight w:val="549"/>
        </w:trPr>
        <w:tc>
          <w:tcPr>
            <w:tcW w:w="2547" w:type="dxa"/>
          </w:tcPr>
          <w:p w14:paraId="199804CD" w14:textId="77777777" w:rsidR="000D4F84" w:rsidRPr="000D4F84" w:rsidRDefault="000D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Срок поставки</w:t>
            </w:r>
          </w:p>
        </w:tc>
        <w:tc>
          <w:tcPr>
            <w:tcW w:w="6798" w:type="dxa"/>
          </w:tcPr>
          <w:p w14:paraId="77FCE9C3" w14:textId="45A854E4" w:rsidR="000D4F84" w:rsidRPr="000D4F84" w:rsidRDefault="002E667A" w:rsidP="00496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C77606">
              <w:rPr>
                <w:rFonts w:ascii="Times New Roman" w:hAnsi="Times New Roman" w:cs="Times New Roman"/>
                <w:sz w:val="24"/>
                <w:szCs w:val="24"/>
              </w:rPr>
              <w:t>31 декабр</w:t>
            </w:r>
            <w:r w:rsidR="0056228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00A5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4966C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D2FF2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0D4F84" w14:paraId="66568850" w14:textId="77777777" w:rsidTr="000D4F84">
        <w:tc>
          <w:tcPr>
            <w:tcW w:w="2547" w:type="dxa"/>
          </w:tcPr>
          <w:p w14:paraId="000BF96C" w14:textId="77777777" w:rsidR="000D4F84" w:rsidRPr="000D4F84" w:rsidRDefault="000D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98" w:type="dxa"/>
          </w:tcPr>
          <w:p w14:paraId="666C5DC7" w14:textId="77777777" w:rsidR="000D4F84" w:rsidRPr="000D4F84" w:rsidRDefault="000D4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84" w14:paraId="36C59146" w14:textId="77777777" w:rsidTr="000D4F84">
        <w:tc>
          <w:tcPr>
            <w:tcW w:w="2547" w:type="dxa"/>
          </w:tcPr>
          <w:p w14:paraId="20B8578E" w14:textId="77777777" w:rsidR="000D4F84" w:rsidRPr="000D4F84" w:rsidRDefault="000D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98" w:type="dxa"/>
          </w:tcPr>
          <w:p w14:paraId="5B03AB0A" w14:textId="77777777" w:rsidR="000D4F84" w:rsidRPr="000D4F84" w:rsidRDefault="000D4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6300D2" w14:textId="77777777" w:rsidR="000D4F84" w:rsidRDefault="000D4F84"/>
    <w:sectPr w:rsidR="000D4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50"/>
    <w:rsid w:val="00082AFE"/>
    <w:rsid w:val="000D4F84"/>
    <w:rsid w:val="00151B19"/>
    <w:rsid w:val="001E58D1"/>
    <w:rsid w:val="00246ECD"/>
    <w:rsid w:val="00257250"/>
    <w:rsid w:val="002E667A"/>
    <w:rsid w:val="00400A55"/>
    <w:rsid w:val="00456F32"/>
    <w:rsid w:val="004670B1"/>
    <w:rsid w:val="004966C5"/>
    <w:rsid w:val="0056228A"/>
    <w:rsid w:val="00787115"/>
    <w:rsid w:val="00944CCB"/>
    <w:rsid w:val="00A426EB"/>
    <w:rsid w:val="00BF5501"/>
    <w:rsid w:val="00C77606"/>
    <w:rsid w:val="00CF4F06"/>
    <w:rsid w:val="00D34F3B"/>
    <w:rsid w:val="00DE650A"/>
    <w:rsid w:val="00ED2FF2"/>
    <w:rsid w:val="00F21FED"/>
    <w:rsid w:val="00F3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DD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админ</cp:lastModifiedBy>
  <cp:revision>34</cp:revision>
  <dcterms:created xsi:type="dcterms:W3CDTF">2016-02-25T08:13:00Z</dcterms:created>
  <dcterms:modified xsi:type="dcterms:W3CDTF">2026-10-17T16:11:00Z</dcterms:modified>
</cp:coreProperties>
</file>