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Default Extension="png" ContentType="image/png"/>
  <Override PartName="/word/footer1.xml" ContentType="application/vnd.openxmlformats-officedocument.wordprocessingml.footer+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2-03/ОРД-324 от 09.10.2026</w:t>
      </w:r>
    </w:p>
    <w:p w14:paraId="14558D85" w14:textId="77777777" w:rsidR="00D6082E" w:rsidRPr="00582A27" w:rsidRDefault="00000000" w:rsidP="00582A27">
      <w:pPr>
        <w:spacing w:after="0"/>
        <w:jc w:val="center"/>
        <w:rPr>
          <w:rFonts w:asciiTheme="majorBidi" w:hAnsiTheme="majorBidi" w:cstheme="majorBidi"/>
          <w:b/>
          <w:color w:val="auto"/>
          <w:sz w:val="28"/>
          <w:szCs w:val="28"/>
          <w:lang w:val="ru-RU"/>
        </w:rPr>
      </w:pPr>
      <w:r w:rsidRPr="00582A27">
        <w:rPr>
          <w:rFonts w:asciiTheme="majorBidi" w:hAnsiTheme="majorBidi" w:cstheme="majorBidi"/>
          <w:b/>
          <w:color w:val="auto"/>
          <w:sz w:val="28"/>
          <w:szCs w:val="28"/>
          <w:lang w:val="ru-RU"/>
        </w:rPr>
        <w:t>ТЕХНИКАЛЫҚ ЕРЕКШЕЛІК</w:t>
      </w:r>
    </w:p>
    <w:p w14:paraId="3122EAE7" w14:textId="77777777" w:rsidR="00D6082E" w:rsidRPr="00582A27" w:rsidRDefault="00000000" w:rsidP="00582A27">
      <w:pPr>
        <w:spacing w:after="0"/>
        <w:jc w:val="center"/>
        <w:rPr>
          <w:rFonts w:asciiTheme="majorBidi" w:hAnsiTheme="majorBidi" w:cstheme="majorBidi"/>
          <w:b/>
          <w:color w:val="auto"/>
          <w:sz w:val="28"/>
          <w:szCs w:val="28"/>
          <w:lang w:val="ru-RU"/>
        </w:rPr>
      </w:pPr>
      <w:r w:rsidRPr="00582A27">
        <w:rPr>
          <w:rFonts w:asciiTheme="majorBidi" w:hAnsiTheme="majorBidi" w:cstheme="majorBidi"/>
          <w:b/>
          <w:color w:val="auto"/>
          <w:sz w:val="28"/>
          <w:szCs w:val="28"/>
          <w:lang w:val="ru-RU"/>
        </w:rPr>
        <w:t>«Ақпараттық қауіпсіздік инциденттерін мониторингтеу және оларға ден қою орталығының талдаушысы (SOC Analyst)» бағыты бойынша біліктілікті арттыру қызметтерін көрсетуге арналған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2"/>
        <w:gridCol w:w="7086"/>
      </w:tblGrid>
      <w:tr w:rsidR="00D6082E" w:rsidRPr="004930CB" w14:paraId="7975CB3C" w14:textId="77777777" w:rsidTr="00780D65">
        <w:trPr>
          <w:cantSplit/>
          <w:jc w:val="center"/>
        </w:trPr>
        <w:tc>
          <w:tcPr>
            <w:tcW w:w="3262" w:type="dxa"/>
            <w:tcMar>
              <w:top w:w="70" w:type="dxa"/>
              <w:left w:w="90" w:type="dxa"/>
              <w:bottom w:w="70" w:type="dxa"/>
              <w:right w:w="90" w:type="dxa"/>
            </w:tcMar>
            <w:vAlign w:val="center"/>
          </w:tcPr>
          <w:p w14:paraId="19474FBC" w14:textId="77777777" w:rsidR="00D6082E" w:rsidRPr="00780D65" w:rsidRDefault="00000000" w:rsidP="0019461B">
            <w:pPr>
              <w:spacing w:after="0"/>
              <w:rPr>
                <w:rFonts w:asciiTheme="majorBidi" w:hAnsiTheme="majorBidi" w:cstheme="majorBidi"/>
                <w:bCs/>
                <w:color w:val="auto"/>
                <w:sz w:val="28"/>
                <w:szCs w:val="28"/>
              </w:rPr>
            </w:pPr>
            <w:r w:rsidRPr="00780D65">
              <w:rPr>
                <w:rFonts w:asciiTheme="majorBidi" w:hAnsiTheme="majorBidi" w:cstheme="majorBidi"/>
                <w:bCs/>
                <w:color w:val="auto"/>
                <w:sz w:val="28"/>
                <w:szCs w:val="28"/>
              </w:rPr>
              <w:t>Қызметтің атауы</w:t>
            </w:r>
          </w:p>
        </w:tc>
        <w:tc>
          <w:tcPr>
            <w:tcW w:w="7086" w:type="dxa"/>
            <w:tcMar>
              <w:top w:w="70" w:type="dxa"/>
              <w:left w:w="90" w:type="dxa"/>
              <w:bottom w:w="70" w:type="dxa"/>
              <w:right w:w="90" w:type="dxa"/>
            </w:tcMar>
            <w:vAlign w:val="center"/>
          </w:tcPr>
          <w:p w14:paraId="5FCA92FD" w14:textId="77777777" w:rsidR="00D6082E" w:rsidRPr="00780D65" w:rsidRDefault="00000000" w:rsidP="006E26D6">
            <w:pPr>
              <w:spacing w:after="0"/>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SOC Analyst бағдарламасы бойынша практикалық даярлықпен және ресми сертификаттау емтиханымен оқыту.</w:t>
            </w:r>
            <w:r w:rsidRPr="00780D65">
              <w:rPr>
                <w:rFonts w:asciiTheme="majorBidi" w:hAnsiTheme="majorBidi" w:cstheme="majorBidi"/>
                <w:bCs/>
                <w:color w:val="auto"/>
                <w:sz w:val="28"/>
                <w:szCs w:val="28"/>
              </w:rPr>
            </w:r>
            <w:r w:rsidRPr="00780D65">
              <w:rPr>
                <w:rFonts w:asciiTheme="majorBidi" w:hAnsiTheme="majorBidi" w:cstheme="majorBidi"/>
                <w:bCs/>
                <w:color w:val="auto"/>
                <w:sz w:val="28"/>
                <w:szCs w:val="28"/>
                <w:lang w:val="ru-RU"/>
              </w:rPr>
            </w:r>
            <w:r w:rsidRPr="00780D65">
              <w:rPr>
                <w:rFonts w:asciiTheme="majorBidi" w:hAnsiTheme="majorBidi" w:cstheme="majorBidi"/>
                <w:bCs/>
                <w:color w:val="auto"/>
                <w:sz w:val="28"/>
                <w:szCs w:val="28"/>
              </w:rPr>
            </w:r>
            <w:r w:rsidRPr="00780D65">
              <w:rPr>
                <w:rFonts w:asciiTheme="majorBidi" w:hAnsiTheme="majorBidi" w:cstheme="majorBidi"/>
                <w:bCs/>
                <w:color w:val="auto"/>
                <w:sz w:val="28"/>
                <w:szCs w:val="28"/>
                <w:lang w:val="ru-RU"/>
              </w:rPr>
            </w:r>
          </w:p>
        </w:tc>
      </w:tr>
      <w:tr w:rsidR="00D6082E" w:rsidRPr="00780D65" w14:paraId="6DDE4C5A" w14:textId="77777777" w:rsidTr="00780D65">
        <w:trPr>
          <w:cantSplit/>
          <w:jc w:val="center"/>
        </w:trPr>
        <w:tc>
          <w:tcPr>
            <w:tcW w:w="3262" w:type="dxa"/>
            <w:tcMar>
              <w:top w:w="70" w:type="dxa"/>
              <w:left w:w="90" w:type="dxa"/>
              <w:bottom w:w="70" w:type="dxa"/>
              <w:right w:w="90" w:type="dxa"/>
            </w:tcMar>
            <w:vAlign w:val="center"/>
          </w:tcPr>
          <w:p w14:paraId="3702C4B8" w14:textId="1018570C" w:rsidR="00D6082E" w:rsidRPr="001A5A13" w:rsidRDefault="00000000" w:rsidP="0019461B">
            <w:pPr>
              <w:spacing w:after="0"/>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rPr>
              <w:t>Тыңдаушылар саны</w:t>
            </w:r>
            <w:r w:rsidR="001A5A13">
              <w:rPr>
                <w:rFonts w:asciiTheme="majorBidi" w:hAnsiTheme="majorBidi" w:cstheme="majorBidi"/>
                <w:bCs/>
                <w:color w:val="auto"/>
                <w:sz w:val="28"/>
                <w:szCs w:val="28"/>
                <w:lang w:val="ru-RU"/>
              </w:rPr>
            </w:r>
          </w:p>
        </w:tc>
        <w:tc>
          <w:tcPr>
            <w:tcW w:w="7086" w:type="dxa"/>
            <w:tcMar>
              <w:top w:w="70" w:type="dxa"/>
              <w:left w:w="90" w:type="dxa"/>
              <w:bottom w:w="70" w:type="dxa"/>
              <w:right w:w="90" w:type="dxa"/>
            </w:tcMar>
            <w:vAlign w:val="center"/>
          </w:tcPr>
          <w:p w14:paraId="00418D81" w14:textId="6B83F880" w:rsidR="00D6082E" w:rsidRPr="00780D65" w:rsidRDefault="00000000" w:rsidP="006E26D6">
            <w:pPr>
              <w:spacing w:after="0"/>
              <w:rPr>
                <w:rFonts w:asciiTheme="majorBidi" w:hAnsiTheme="majorBidi" w:cstheme="majorBidi"/>
                <w:bCs/>
                <w:color w:val="auto"/>
                <w:sz w:val="28"/>
                <w:szCs w:val="28"/>
              </w:rPr>
            </w:pPr>
            <w:r w:rsidRPr="00780D65">
              <w:rPr>
                <w:rFonts w:asciiTheme="majorBidi" w:hAnsiTheme="majorBidi" w:cstheme="majorBidi"/>
                <w:bCs/>
                <w:color w:val="auto"/>
                <w:sz w:val="28"/>
                <w:szCs w:val="28"/>
                <w:lang w:val="ru-RU"/>
              </w:rPr>
              <w:t>2 (екі) адам</w:t>
            </w:r>
            <w:r w:rsidR="001A5A13">
              <w:rPr>
                <w:rFonts w:asciiTheme="majorBidi" w:hAnsiTheme="majorBidi" w:cstheme="majorBidi"/>
                <w:bCs/>
                <w:color w:val="auto"/>
                <w:sz w:val="28"/>
                <w:szCs w:val="28"/>
                <w:lang w:val="ru-RU"/>
              </w:rPr>
            </w:r>
          </w:p>
        </w:tc>
      </w:tr>
      <w:tr w:rsidR="00D6082E" w:rsidRPr="004930CB" w14:paraId="74424F25" w14:textId="77777777" w:rsidTr="00780D65">
        <w:trPr>
          <w:cantSplit/>
          <w:jc w:val="center"/>
        </w:trPr>
        <w:tc>
          <w:tcPr>
            <w:tcW w:w="3262" w:type="dxa"/>
            <w:tcMar>
              <w:top w:w="70" w:type="dxa"/>
              <w:left w:w="90" w:type="dxa"/>
              <w:bottom w:w="70" w:type="dxa"/>
              <w:right w:w="90" w:type="dxa"/>
            </w:tcMar>
            <w:vAlign w:val="center"/>
          </w:tcPr>
          <w:p w14:paraId="04240546" w14:textId="77777777" w:rsidR="00D6082E" w:rsidRPr="00780D65" w:rsidRDefault="00000000" w:rsidP="0019461B">
            <w:pPr>
              <w:spacing w:after="0"/>
              <w:rPr>
                <w:rFonts w:asciiTheme="majorBidi" w:hAnsiTheme="majorBidi" w:cstheme="majorBidi"/>
                <w:bCs/>
                <w:color w:val="auto"/>
                <w:sz w:val="28"/>
                <w:szCs w:val="28"/>
              </w:rPr>
            </w:pPr>
            <w:r w:rsidRPr="00780D65">
              <w:rPr>
                <w:rFonts w:asciiTheme="majorBidi" w:hAnsiTheme="majorBidi" w:cstheme="majorBidi"/>
                <w:bCs/>
                <w:color w:val="auto"/>
                <w:sz w:val="28"/>
                <w:szCs w:val="28"/>
              </w:rPr>
              <w:t>Форматы және тілі</w:t>
            </w:r>
          </w:p>
        </w:tc>
        <w:tc>
          <w:tcPr>
            <w:tcW w:w="7086" w:type="dxa"/>
            <w:tcMar>
              <w:top w:w="70" w:type="dxa"/>
              <w:left w:w="90" w:type="dxa"/>
              <w:bottom w:w="70" w:type="dxa"/>
              <w:right w:w="90" w:type="dxa"/>
            </w:tcMar>
            <w:vAlign w:val="center"/>
          </w:tcPr>
          <w:p w14:paraId="74EAF191" w14:textId="77777777" w:rsidR="00D6082E" w:rsidRPr="00780D65" w:rsidRDefault="00000000" w:rsidP="006E26D6">
            <w:pPr>
              <w:spacing w:after="0"/>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Оқытушымен/нұсқаушымен офлайн форматта; оқыту тілі — орыс тілі.</w:t>
            </w:r>
          </w:p>
        </w:tc>
      </w:tr>
      <w:tr w:rsidR="00D6082E" w:rsidRPr="004930CB" w14:paraId="6E00AE88" w14:textId="77777777" w:rsidTr="00780D65">
        <w:trPr>
          <w:cantSplit/>
          <w:jc w:val="center"/>
        </w:trPr>
        <w:tc>
          <w:tcPr>
            <w:tcW w:w="3262" w:type="dxa"/>
            <w:tcMar>
              <w:top w:w="70" w:type="dxa"/>
              <w:left w:w="90" w:type="dxa"/>
              <w:bottom w:w="70" w:type="dxa"/>
              <w:right w:w="90" w:type="dxa"/>
            </w:tcMar>
            <w:vAlign w:val="center"/>
          </w:tcPr>
          <w:p w14:paraId="2EE327DE" w14:textId="77777777" w:rsidR="00D6082E" w:rsidRPr="00780D65" w:rsidRDefault="00000000" w:rsidP="0019461B">
            <w:pPr>
              <w:spacing w:after="0"/>
              <w:rPr>
                <w:rFonts w:asciiTheme="majorBidi" w:hAnsiTheme="majorBidi" w:cstheme="majorBidi"/>
                <w:bCs/>
                <w:color w:val="auto"/>
                <w:sz w:val="28"/>
                <w:szCs w:val="28"/>
              </w:rPr>
            </w:pPr>
            <w:r w:rsidRPr="00780D65">
              <w:rPr>
                <w:rFonts w:asciiTheme="majorBidi" w:hAnsiTheme="majorBidi" w:cstheme="majorBidi"/>
                <w:bCs/>
                <w:color w:val="auto"/>
                <w:sz w:val="28"/>
                <w:szCs w:val="28"/>
              </w:rPr>
              <w:t>Қызмет көрсету орны</w:t>
            </w:r>
          </w:p>
        </w:tc>
        <w:tc>
          <w:tcPr>
            <w:tcW w:w="7086" w:type="dxa"/>
            <w:tcMar>
              <w:top w:w="70" w:type="dxa"/>
              <w:left w:w="90" w:type="dxa"/>
              <w:bottom w:w="70" w:type="dxa"/>
              <w:right w:w="90" w:type="dxa"/>
            </w:tcMar>
            <w:vAlign w:val="center"/>
          </w:tcPr>
          <w:p w14:paraId="5B7D3900" w14:textId="2BCE3C83" w:rsidR="00D6082E" w:rsidRPr="00780D65" w:rsidRDefault="00000000" w:rsidP="006E26D6">
            <w:pPr>
              <w:spacing w:after="0"/>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Қазақстан Республикасы, Астана қаласы, Есіл ауданы, Өнім беруші ұйымдастырған жабдықталған оқу үй-жайы.</w:t>
            </w:r>
          </w:p>
        </w:tc>
      </w:tr>
      <w:tr w:rsidR="00D6082E" w:rsidRPr="004930CB" w14:paraId="2E186371" w14:textId="77777777" w:rsidTr="00780D65">
        <w:trPr>
          <w:cantSplit/>
          <w:jc w:val="center"/>
        </w:trPr>
        <w:tc>
          <w:tcPr>
            <w:tcW w:w="3262" w:type="dxa"/>
            <w:tcMar>
              <w:top w:w="70" w:type="dxa"/>
              <w:left w:w="90" w:type="dxa"/>
              <w:bottom w:w="70" w:type="dxa"/>
              <w:right w:w="90" w:type="dxa"/>
            </w:tcMar>
            <w:vAlign w:val="center"/>
          </w:tcPr>
          <w:p w14:paraId="2B348913" w14:textId="6DEDF3A1" w:rsidR="00D6082E" w:rsidRPr="0019461B" w:rsidRDefault="00000000" w:rsidP="0019461B">
            <w:pPr>
              <w:spacing w:after="0"/>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rPr>
              <w:t>Қызмет көлемі</w:t>
            </w:r>
            <w:r w:rsidR="0019461B">
              <w:rPr>
                <w:rFonts w:asciiTheme="majorBidi" w:hAnsiTheme="majorBidi" w:cstheme="majorBidi"/>
                <w:bCs/>
                <w:color w:val="auto"/>
                <w:sz w:val="28"/>
                <w:szCs w:val="28"/>
                <w:lang w:val="ru-RU"/>
              </w:rPr>
            </w:r>
          </w:p>
        </w:tc>
        <w:tc>
          <w:tcPr>
            <w:tcW w:w="7086" w:type="dxa"/>
            <w:tcMar>
              <w:top w:w="70" w:type="dxa"/>
              <w:left w:w="90" w:type="dxa"/>
              <w:bottom w:w="70" w:type="dxa"/>
              <w:right w:w="90" w:type="dxa"/>
            </w:tcMar>
            <w:vAlign w:val="center"/>
          </w:tcPr>
          <w:p w14:paraId="197B6683" w14:textId="40F2A1D4" w:rsidR="00D6082E" w:rsidRPr="00780D65" w:rsidRDefault="00000000" w:rsidP="006E26D6">
            <w:pPr>
              <w:spacing w:after="0"/>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Әрбір тыңдаушыға кемінде 40 (қырық) академиялық сағат сабақ.</w:t>
            </w:r>
          </w:p>
        </w:tc>
      </w:tr>
    </w:tbl>
    <w:p w14:paraId="5DD33F0C" w14:textId="77777777" w:rsidR="006E26D6" w:rsidRDefault="006E26D6" w:rsidP="006E26D6">
      <w:pPr>
        <w:pStyle w:val="1"/>
        <w:spacing w:before="0" w:after="0"/>
        <w:ind w:firstLine="567"/>
        <w:jc w:val="center"/>
        <w:rPr>
          <w:rFonts w:asciiTheme="majorBidi" w:hAnsiTheme="majorBidi"/>
          <w:bCs w:val="0"/>
          <w:color w:val="auto"/>
          <w:sz w:val="28"/>
          <w:lang w:val="ru-RU"/>
        </w:rPr>
      </w:pPr>
    </w:p>
    <w:p w14:paraId="35E2FB3D" w14:textId="53E39B8C" w:rsidR="00D6082E" w:rsidRDefault="00000000" w:rsidP="006E26D6">
      <w:pPr>
        <w:pStyle w:val="1"/>
        <w:spacing w:before="0" w:after="0"/>
        <w:ind w:firstLine="567"/>
        <w:jc w:val="center"/>
        <w:rPr>
          <w:rFonts w:asciiTheme="majorBidi" w:hAnsiTheme="majorBidi"/>
          <w:bCs w:val="0"/>
          <w:color w:val="auto"/>
          <w:sz w:val="28"/>
          <w:lang w:val="ru-RU"/>
        </w:rPr>
      </w:pPr>
      <w:r w:rsidRPr="006E26D6">
        <w:rPr>
          <w:rFonts w:asciiTheme="majorBidi" w:hAnsiTheme="majorBidi"/>
          <w:bCs w:val="0"/>
          <w:color w:val="auto"/>
          <w:sz w:val="28"/>
          <w:lang w:val="ru-RU"/>
        </w:rPr>
        <w:t>1. Қызметтің мақсаты мен міндеті</w:t>
      </w:r>
    </w:p>
    <w:p w14:paraId="5FCD29ED" w14:textId="77777777" w:rsidR="00D6082E"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Білім беру бағдарламасы ақпараттық қауіпсіздік саласындағы мамандардың кәсіби даярлық деңгейін арттыруға және ақпараттық қауіпсіздік инциденттерін мониторингтеу және оларға ден қою орталығының (SOC) құрамында жұмыс істеу үшін практикалық дағдыларды қалыптастыруға арналған. Киберқауіпсіздік инциденттерін анықтау, талдау, жіктеу, тергеп-тексеру және оларға ден қоюдың қолданбалы аспектілеріне, сондай-ақ SOC Analyst ресми кәсіби сертификаттау емтиханын тапсыру үшін қажетті дағдыларды қалыптастыруға ерекше назар аударылады.</w:t>
      </w:r>
    </w:p>
    <w:p w14:paraId="42994573" w14:textId="77777777" w:rsidR="006E26D6" w:rsidRPr="00780D65" w:rsidRDefault="006E26D6" w:rsidP="00780D65">
      <w:pPr>
        <w:spacing w:after="0"/>
        <w:ind w:firstLine="567"/>
        <w:jc w:val="both"/>
        <w:rPr>
          <w:rFonts w:asciiTheme="majorBidi" w:hAnsiTheme="majorBidi" w:cstheme="majorBidi"/>
          <w:bCs/>
          <w:color w:val="auto"/>
          <w:sz w:val="28"/>
          <w:szCs w:val="28"/>
          <w:lang w:val="ru-RU"/>
        </w:rPr>
      </w:pPr>
    </w:p>
    <w:p w14:paraId="5CCE4FF9" w14:textId="77777777" w:rsidR="00D6082E" w:rsidRPr="006E26D6" w:rsidRDefault="00000000" w:rsidP="006E26D6">
      <w:pPr>
        <w:pStyle w:val="1"/>
        <w:spacing w:before="0" w:after="0"/>
        <w:ind w:firstLine="567"/>
        <w:jc w:val="center"/>
        <w:rPr>
          <w:rFonts w:asciiTheme="majorBidi" w:hAnsiTheme="majorBidi"/>
          <w:bCs w:val="0"/>
          <w:color w:val="auto"/>
          <w:sz w:val="28"/>
          <w:lang w:val="ru-RU"/>
        </w:rPr>
      </w:pPr>
      <w:r w:rsidRPr="006E26D6">
        <w:rPr>
          <w:rFonts w:asciiTheme="majorBidi" w:hAnsiTheme="majorBidi"/>
          <w:bCs w:val="0"/>
          <w:color w:val="auto"/>
          <w:sz w:val="28"/>
          <w:lang w:val="ru-RU"/>
        </w:rPr>
        <w:t>2. Білім беру бағдарламасына қойылатын талаптар</w:t>
      </w:r>
    </w:p>
    <w:p w14:paraId="71DEEC5B" w14:textId="77222AD3"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Бағдарлама төменде көрсетілген барлық модульдер бойынша теориялық және практикалық сабақтарды қамтуға тиіс. Практикалық тапсырмалар Өнім беруші ұсынған оқу стендінде немесе оқшауланған зертханалық ортада офлайн форматта орындалады. Сертификаттау емтиханы мен үзілістерге жұмсалған уақытты есептемегенде, әрбір тыңдаушыға кемінде 40 академиялық сағат сабақ өткізілуге тиіс.</w:t>
      </w:r>
      <w:r w:rsidR="00F65611">
        <w:rPr>
          <w:rFonts w:asciiTheme="majorBidi" w:hAnsiTheme="majorBidi" w:cstheme="majorBidi"/>
          <w:bCs/>
          <w:color w:val="auto"/>
          <w:sz w:val="28"/>
          <w:szCs w:val="28"/>
          <w:lang w:val="ru-RU"/>
        </w:rPr>
      </w:r>
      <w:r w:rsidRPr="00780D65">
        <w:rPr>
          <w:rFonts w:asciiTheme="majorBidi" w:hAnsiTheme="majorBidi" w:cstheme="majorBidi"/>
          <w:bCs/>
          <w:color w:val="auto"/>
          <w:sz w:val="28"/>
          <w:szCs w:val="28"/>
          <w:lang w:val="ru-RU"/>
        </w:rPr>
      </w:r>
      <w:r w:rsidR="00F65611">
        <w:rPr>
          <w:rFonts w:asciiTheme="majorBidi" w:hAnsiTheme="majorBidi" w:cstheme="majorBidi"/>
          <w:bCs/>
          <w:color w:val="auto"/>
          <w:sz w:val="28"/>
          <w:szCs w:val="28"/>
          <w:lang w:val="ru-RU"/>
        </w:rPr>
      </w:r>
      <w:r w:rsidRPr="00780D65">
        <w:rPr>
          <w:rFonts w:asciiTheme="majorBidi" w:hAnsiTheme="majorBidi" w:cstheme="majorBidi"/>
          <w:bCs/>
          <w:color w:val="auto"/>
          <w:sz w:val="28"/>
          <w:szCs w:val="28"/>
          <w:lang w:val="ru-RU"/>
        </w:rPr>
      </w:r>
    </w:p>
    <w:p w14:paraId="031B78D6" w14:textId="77777777" w:rsidR="006E26D6" w:rsidRDefault="00000000" w:rsidP="00780D65">
      <w:pPr>
        <w:keepLines/>
        <w:spacing w:after="0"/>
        <w:ind w:firstLine="567"/>
        <w:jc w:val="both"/>
        <w:rPr>
          <w:rFonts w:asciiTheme="majorBidi" w:hAnsiTheme="majorBidi" w:cstheme="majorBidi"/>
          <w:bCs/>
          <w:color w:val="auto"/>
          <w:sz w:val="28"/>
          <w:szCs w:val="28"/>
          <w:lang w:val="ru-RU"/>
        </w:rPr>
      </w:pPr>
      <w:r w:rsidRPr="006E26D6">
        <w:rPr>
          <w:rFonts w:asciiTheme="majorBidi" w:hAnsiTheme="majorBidi" w:cstheme="majorBidi"/>
          <w:b/>
          <w:i/>
          <w:iCs/>
          <w:color w:val="auto"/>
          <w:sz w:val="28"/>
          <w:szCs w:val="28"/>
          <w:lang w:val="ru-RU"/>
        </w:rPr>
        <w:t>Модуль 1. Қазақстан Республикасының ақпараттық қауіпсіздік саласындағы заңнамасы.</w:t>
      </w:r>
      <w:r w:rsidRPr="00780D65">
        <w:rPr>
          <w:rFonts w:asciiTheme="majorBidi" w:hAnsiTheme="majorBidi" w:cstheme="majorBidi"/>
          <w:bCs/>
          <w:color w:val="auto"/>
          <w:sz w:val="28"/>
          <w:szCs w:val="28"/>
          <w:lang w:val="ru-RU"/>
        </w:rPr>
      </w:r>
      <w:r w:rsidRPr="006E26D6">
        <w:rPr>
          <w:rFonts w:asciiTheme="majorBidi" w:hAnsiTheme="majorBidi" w:cstheme="majorBidi"/>
          <w:b/>
          <w:i/>
          <w:iCs/>
          <w:color w:val="auto"/>
          <w:sz w:val="28"/>
          <w:szCs w:val="28"/>
          <w:lang w:val="ru-RU"/>
        </w:rPr>
      </w:r>
      <w:r w:rsidRPr="00780D65">
        <w:rPr>
          <w:rFonts w:asciiTheme="majorBidi" w:hAnsiTheme="majorBidi" w:cstheme="majorBidi"/>
          <w:bCs/>
          <w:color w:val="auto"/>
          <w:sz w:val="28"/>
          <w:szCs w:val="28"/>
          <w:lang w:val="ru-RU"/>
        </w:rPr>
      </w:r>
    </w:p>
    <w:p w14:paraId="101E444A" w14:textId="47F7A901" w:rsidR="00D6082E" w:rsidRPr="00780D65" w:rsidRDefault="00000000" w:rsidP="00780D65">
      <w:pPr>
        <w:keepLines/>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Қазақстан Республикасының ақпараттық қауіпсіздік саласындағы заңнамасының негізгі талаптары, субъектілер мен қызметкерлердің міндеттері, инциденттер анықталған кездегі іс-қимыл тәртібі және ақпаратты қорғауға қатысты қолданылатын талаптар.</w:t>
      </w:r>
    </w:p>
    <w:p w14:paraId="61EAC60E" w14:textId="77777777" w:rsidR="006E26D6" w:rsidRDefault="00000000" w:rsidP="00780D65">
      <w:pPr>
        <w:keepLines/>
        <w:spacing w:after="0"/>
        <w:ind w:firstLine="567"/>
        <w:jc w:val="both"/>
        <w:rPr>
          <w:rFonts w:asciiTheme="majorBidi" w:hAnsiTheme="majorBidi" w:cstheme="majorBidi"/>
          <w:b/>
          <w:i/>
          <w:iCs/>
          <w:color w:val="auto"/>
          <w:sz w:val="28"/>
          <w:szCs w:val="28"/>
          <w:lang w:val="ru-RU"/>
        </w:rPr>
      </w:pPr>
      <w:r w:rsidRPr="006E26D6">
        <w:rPr>
          <w:rFonts w:asciiTheme="majorBidi" w:hAnsiTheme="majorBidi" w:cstheme="majorBidi"/>
          <w:b/>
          <w:i/>
          <w:iCs/>
          <w:color w:val="auto"/>
          <w:sz w:val="28"/>
          <w:szCs w:val="28"/>
          <w:lang w:val="ru-RU"/>
        </w:rPr>
        <w:t>Модуль 2. Инциденттерді анықтау және оларға ден қою; қауіптер туралы ақпаратты басқару.</w:t>
      </w:r>
      <w:r w:rsidRPr="00780D65">
        <w:rPr>
          <w:rFonts w:asciiTheme="majorBidi" w:hAnsiTheme="majorBidi" w:cstheme="majorBidi"/>
          <w:bCs/>
          <w:color w:val="auto"/>
          <w:sz w:val="28"/>
          <w:szCs w:val="28"/>
          <w:lang w:val="ru-RU"/>
        </w:rPr>
      </w:r>
      <w:r w:rsidRPr="006E26D6">
        <w:rPr>
          <w:rFonts w:asciiTheme="majorBidi" w:hAnsiTheme="majorBidi" w:cstheme="majorBidi"/>
          <w:b/>
          <w:i/>
          <w:iCs/>
          <w:color w:val="auto"/>
          <w:sz w:val="28"/>
          <w:szCs w:val="28"/>
          <w:lang w:val="ru-RU"/>
        </w:rPr>
      </w:r>
    </w:p>
    <w:p w14:paraId="742E8DA4" w14:textId="18E3B8A2" w:rsidR="00D6082E" w:rsidRPr="00780D65" w:rsidRDefault="00000000" w:rsidP="00780D65">
      <w:pPr>
        <w:keepLines/>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Инциденттерді сәйкестендіру, бастапқы бағалау, жіктеу, басымдықтарын белгілеу және құжаттау; қауіптер мен компрометация индикаторлары (IOC) туралы мәліметтерді жинау және алмасу; киберқауіптер туралы деректерді басқару және алмасу платформасымен практикалық жұмыс, оның ішінде қауіптер мен IOC туралы жазбаларды жасау, құрылымдау, салыстыру және беру.</w:t>
      </w:r>
      <w:r w:rsidR="006E26D6">
        <w:rPr>
          <w:rFonts w:asciiTheme="majorBidi" w:hAnsiTheme="majorBidi" w:cstheme="majorBidi"/>
          <w:bCs/>
          <w:color w:val="auto"/>
          <w:sz w:val="28"/>
          <w:szCs w:val="28"/>
          <w:lang w:val="ru-RU"/>
        </w:rPr>
      </w:r>
      <w:r w:rsidRPr="00780D65">
        <w:rPr>
          <w:rFonts w:asciiTheme="majorBidi" w:hAnsiTheme="majorBidi" w:cstheme="majorBidi"/>
          <w:bCs/>
          <w:color w:val="auto"/>
          <w:sz w:val="28"/>
          <w:szCs w:val="28"/>
          <w:lang w:val="ru-RU"/>
        </w:rPr>
      </w:r>
      <w:r w:rsidR="006E26D6">
        <w:rPr>
          <w:rFonts w:asciiTheme="majorBidi" w:hAnsiTheme="majorBidi" w:cstheme="majorBidi"/>
          <w:bCs/>
          <w:color w:val="auto"/>
          <w:sz w:val="28"/>
          <w:szCs w:val="28"/>
          <w:lang w:val="ru-RU"/>
        </w:rPr>
      </w:r>
      <w:r w:rsidRPr="00780D65">
        <w:rPr>
          <w:rFonts w:asciiTheme="majorBidi" w:hAnsiTheme="majorBidi" w:cstheme="majorBidi"/>
          <w:bCs/>
          <w:color w:val="auto"/>
          <w:sz w:val="28"/>
          <w:szCs w:val="28"/>
          <w:lang w:val="ru-RU"/>
        </w:rPr>
      </w:r>
    </w:p>
    <w:p w14:paraId="1BF8BD21" w14:textId="77777777" w:rsidR="006E26D6" w:rsidRDefault="00000000" w:rsidP="00780D65">
      <w:pPr>
        <w:keepLines/>
        <w:spacing w:after="0"/>
        <w:ind w:firstLine="567"/>
        <w:jc w:val="both"/>
        <w:rPr>
          <w:rFonts w:asciiTheme="majorBidi" w:hAnsiTheme="majorBidi" w:cstheme="majorBidi"/>
          <w:bCs/>
          <w:color w:val="auto"/>
          <w:sz w:val="28"/>
          <w:szCs w:val="28"/>
          <w:lang w:val="ru-RU"/>
        </w:rPr>
      </w:pPr>
      <w:r w:rsidRPr="006E26D6">
        <w:rPr>
          <w:rFonts w:asciiTheme="majorBidi" w:hAnsiTheme="majorBidi" w:cstheme="majorBidi"/>
          <w:b/>
          <w:i/>
          <w:iCs/>
          <w:color w:val="auto"/>
          <w:sz w:val="28"/>
          <w:szCs w:val="28"/>
          <w:lang w:val="ru-RU"/>
        </w:rPr>
        <w:t>Модуль 3. Цифрлық криминалистиканың негіздері.</w:t>
      </w:r>
      <w:r w:rsidRPr="00780D65">
        <w:rPr>
          <w:rFonts w:asciiTheme="majorBidi" w:hAnsiTheme="majorBidi" w:cstheme="majorBidi"/>
          <w:bCs/>
          <w:color w:val="auto"/>
          <w:sz w:val="28"/>
          <w:szCs w:val="28"/>
          <w:lang w:val="ru-RU"/>
        </w:rPr>
      </w:r>
    </w:p>
    <w:p w14:paraId="38FCC6B6" w14:textId="06BD01BF" w:rsidR="00D6082E" w:rsidRPr="00780D65" w:rsidRDefault="00000000" w:rsidP="00780D65">
      <w:pPr>
        <w:keepLines/>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Цифрлық дәлелдемелерді жинау және сақтау, олардың тұтастығын қамтамасыз ету, артефактілерді талдау және түсіндіру, оқиғалардың уақыт шкаласын құру және инцидентті тергеп-тексеру нәтижелерін құжаттау.</w:t>
      </w:r>
    </w:p>
    <w:p w14:paraId="2B7F010B" w14:textId="77777777" w:rsidR="006E26D6" w:rsidRDefault="00000000" w:rsidP="00780D65">
      <w:pPr>
        <w:keepLines/>
        <w:spacing w:after="0"/>
        <w:ind w:firstLine="567"/>
        <w:jc w:val="both"/>
        <w:rPr>
          <w:rFonts w:asciiTheme="majorBidi" w:hAnsiTheme="majorBidi" w:cstheme="majorBidi"/>
          <w:bCs/>
          <w:color w:val="auto"/>
          <w:sz w:val="28"/>
          <w:szCs w:val="28"/>
          <w:lang w:val="ru-RU"/>
        </w:rPr>
      </w:pPr>
      <w:r w:rsidRPr="006E26D6">
        <w:rPr>
          <w:rFonts w:asciiTheme="majorBidi" w:hAnsiTheme="majorBidi" w:cstheme="majorBidi"/>
          <w:b/>
          <w:i/>
          <w:iCs/>
          <w:color w:val="auto"/>
          <w:sz w:val="28"/>
          <w:szCs w:val="28"/>
          <w:lang w:val="ru-RU"/>
        </w:rPr>
        <w:t>Модуль 4. Енуге тестілеу және осалдықтарды анықтау.</w:t>
      </w:r>
      <w:r w:rsidRPr="00780D65">
        <w:rPr>
          <w:rFonts w:asciiTheme="majorBidi" w:hAnsiTheme="majorBidi" w:cstheme="majorBidi"/>
          <w:bCs/>
          <w:color w:val="auto"/>
          <w:sz w:val="28"/>
          <w:szCs w:val="28"/>
          <w:lang w:val="ru-RU"/>
        </w:rPr>
      </w:r>
    </w:p>
    <w:p w14:paraId="546010F4" w14:textId="307C4C11" w:rsidR="00D6082E" w:rsidRPr="00780D65" w:rsidRDefault="00000000" w:rsidP="00780D65">
      <w:pPr>
        <w:keepLines/>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Осалдықтарды анықтаудың негізгі әдістері, оқу ортасында бақыланатын тестілеу, сканерлеу мен тексеру нәтижелерін талдау, тәуекелді бағалау, осалдықтарды жою бойынша қорытындылар мен ұсынымдар дайындау.</w:t>
      </w:r>
    </w:p>
    <w:p w14:paraId="654ABD91" w14:textId="77777777" w:rsidR="006E26D6" w:rsidRDefault="00000000" w:rsidP="00780D65">
      <w:pPr>
        <w:keepLines/>
        <w:spacing w:after="0"/>
        <w:ind w:firstLine="567"/>
        <w:jc w:val="both"/>
        <w:rPr>
          <w:rFonts w:asciiTheme="majorBidi" w:hAnsiTheme="majorBidi" w:cstheme="majorBidi"/>
          <w:bCs/>
          <w:color w:val="auto"/>
          <w:sz w:val="28"/>
          <w:szCs w:val="28"/>
          <w:lang w:val="ru-RU"/>
        </w:rPr>
      </w:pPr>
      <w:r w:rsidRPr="006E26D6">
        <w:rPr>
          <w:rFonts w:asciiTheme="majorBidi" w:hAnsiTheme="majorBidi" w:cstheme="majorBidi"/>
          <w:b/>
          <w:i/>
          <w:iCs/>
          <w:color w:val="auto"/>
          <w:sz w:val="28"/>
          <w:szCs w:val="28"/>
          <w:lang w:val="ru-RU"/>
        </w:rPr>
        <w:t>Модуль 5. SOC талдаушысына арналған SIEM жүйелерімен жұмыс істеу тәжірибесі.</w:t>
      </w:r>
      <w:r w:rsidRPr="00780D65">
        <w:rPr>
          <w:rFonts w:asciiTheme="majorBidi" w:hAnsiTheme="majorBidi" w:cstheme="majorBidi"/>
          <w:bCs/>
          <w:color w:val="auto"/>
          <w:sz w:val="28"/>
          <w:szCs w:val="28"/>
          <w:lang w:val="ru-RU"/>
        </w:rPr>
      </w:r>
    </w:p>
    <w:p w14:paraId="04773C82" w14:textId="732ECBBB" w:rsidR="00D6082E" w:rsidRPr="00780D65" w:rsidRDefault="00000000" w:rsidP="00780D65">
      <w:pPr>
        <w:keepLines/>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Оқиғаларды жинау және нормализациялау, журналдармен жұмыс істеу, оқиғаларды іздеу және сүзгілеу, сұрау салуларды құру, корреляция қағидаларын баптау және талдау, хабарландырулармен және мониторинг панельдерімен жұмыс істеу, күдікті белсенділікті анықтау, бастапқы сұрыптау (triage) және SOC-тың үлгілік сценарийлері негізінде қауіпсіздік оқиғаларын тергеп-тексеру.</w:t>
      </w:r>
    </w:p>
    <w:p w14:paraId="536F2523" w14:textId="77777777" w:rsidR="006E26D6" w:rsidRDefault="00000000" w:rsidP="00780D65">
      <w:pPr>
        <w:keepLines/>
        <w:spacing w:after="0"/>
        <w:ind w:firstLine="567"/>
        <w:jc w:val="both"/>
        <w:rPr>
          <w:rFonts w:asciiTheme="majorBidi" w:hAnsiTheme="majorBidi" w:cstheme="majorBidi"/>
          <w:bCs/>
          <w:color w:val="auto"/>
          <w:sz w:val="28"/>
          <w:szCs w:val="28"/>
          <w:lang w:val="ru-RU"/>
        </w:rPr>
      </w:pPr>
      <w:r w:rsidRPr="006E26D6">
        <w:rPr>
          <w:rFonts w:asciiTheme="majorBidi" w:hAnsiTheme="majorBidi" w:cstheme="majorBidi"/>
          <w:b/>
          <w:i/>
          <w:iCs/>
          <w:color w:val="auto"/>
          <w:sz w:val="28"/>
          <w:szCs w:val="28"/>
          <w:lang w:val="ru-RU"/>
        </w:rPr>
        <w:t>Модуль 6. Зиянды бағдарламалық қамтылымды талдау.</w:t>
      </w:r>
      <w:r w:rsidRPr="00780D65">
        <w:rPr>
          <w:rFonts w:asciiTheme="majorBidi" w:hAnsiTheme="majorBidi" w:cstheme="majorBidi"/>
          <w:bCs/>
          <w:color w:val="auto"/>
          <w:sz w:val="28"/>
          <w:szCs w:val="28"/>
          <w:lang w:val="ru-RU"/>
        </w:rPr>
      </w:r>
    </w:p>
    <w:p w14:paraId="6D58EEDC" w14:textId="4EB9BD26" w:rsidR="00D6082E" w:rsidRPr="00780D65" w:rsidRDefault="00000000" w:rsidP="00780D65">
      <w:pPr>
        <w:keepLines/>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Оқшауланған зертханалық ортада статикалық және динамикалық талдаудың базалық әдістері, зиянды белсенділік белгілерін анықтау, компрометация индикаторларын алу және түсіндіру, жұмыс істеп тұрған ақпараттық жүйелерге әсер етпей үлгілердің мінез-құлқын талдау.</w:t>
      </w:r>
      <w:r w:rsidR="006E26D6">
        <w:rPr>
          <w:rFonts w:asciiTheme="majorBidi" w:hAnsiTheme="majorBidi" w:cstheme="majorBidi"/>
          <w:bCs/>
          <w:color w:val="auto"/>
          <w:sz w:val="28"/>
          <w:szCs w:val="28"/>
          <w:lang w:val="ru-RU"/>
        </w:rPr>
      </w:r>
      <w:r w:rsidRPr="00780D65">
        <w:rPr>
          <w:rFonts w:asciiTheme="majorBidi" w:hAnsiTheme="majorBidi" w:cstheme="majorBidi"/>
          <w:bCs/>
          <w:color w:val="auto"/>
          <w:sz w:val="28"/>
          <w:szCs w:val="28"/>
          <w:lang w:val="ru-RU"/>
        </w:rPr>
      </w:r>
    </w:p>
    <w:p w14:paraId="27B10F49" w14:textId="77777777" w:rsidR="006E26D6" w:rsidRDefault="00000000" w:rsidP="00780D65">
      <w:pPr>
        <w:keepLines/>
        <w:spacing w:after="0"/>
        <w:ind w:firstLine="567"/>
        <w:jc w:val="both"/>
        <w:rPr>
          <w:rFonts w:asciiTheme="majorBidi" w:hAnsiTheme="majorBidi" w:cstheme="majorBidi"/>
          <w:bCs/>
          <w:color w:val="auto"/>
          <w:sz w:val="28"/>
          <w:szCs w:val="28"/>
          <w:lang w:val="ru-RU"/>
        </w:rPr>
      </w:pPr>
      <w:r w:rsidRPr="006E26D6">
        <w:rPr>
          <w:rFonts w:asciiTheme="majorBidi" w:hAnsiTheme="majorBidi" w:cstheme="majorBidi"/>
          <w:b/>
          <w:i/>
          <w:iCs/>
          <w:color w:val="auto"/>
          <w:sz w:val="28"/>
          <w:szCs w:val="28"/>
          <w:lang w:val="ru-RU"/>
        </w:rPr>
        <w:t>Модуль 7. Ақпаратты қорғау құралдарын әкімшілендіру.</w:t>
      </w:r>
      <w:r w:rsidRPr="00780D65">
        <w:rPr>
          <w:rFonts w:asciiTheme="majorBidi" w:hAnsiTheme="majorBidi" w:cstheme="majorBidi"/>
          <w:bCs/>
          <w:color w:val="auto"/>
          <w:sz w:val="28"/>
          <w:szCs w:val="28"/>
          <w:lang w:val="ru-RU"/>
        </w:rPr>
      </w:r>
    </w:p>
    <w:p w14:paraId="07D07180" w14:textId="08D67D85" w:rsidR="00D6082E" w:rsidRPr="00780D65" w:rsidRDefault="00000000" w:rsidP="00780D65">
      <w:pPr>
        <w:keepLines/>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Ақпаратты қорғау құралдарын баптау, сүйемелдеу және жұмысқа қабілеттілігін тексеру негіздері, олардың журналдарын, оқиғалары мен хабарландыруларын талдау, инциденттерді анықтау, алдын алу және тергеп-тексеру кезінде олардың жұмыс нәтижелерін пайдалану.</w:t>
      </w:r>
      <w:r w:rsidR="006E26D6">
        <w:rPr>
          <w:rFonts w:asciiTheme="majorBidi" w:hAnsiTheme="majorBidi" w:cstheme="majorBidi"/>
          <w:bCs/>
          <w:color w:val="auto"/>
          <w:sz w:val="28"/>
          <w:szCs w:val="28"/>
          <w:lang w:val="ru-RU"/>
        </w:rPr>
      </w:r>
      <w:r w:rsidRPr="00780D65">
        <w:rPr>
          <w:rFonts w:asciiTheme="majorBidi" w:hAnsiTheme="majorBidi" w:cstheme="majorBidi"/>
          <w:bCs/>
          <w:color w:val="auto"/>
          <w:sz w:val="28"/>
          <w:szCs w:val="28"/>
          <w:lang w:val="ru-RU"/>
        </w:rPr>
      </w:r>
    </w:p>
    <w:p w14:paraId="629EED7A" w14:textId="77777777" w:rsidR="00D6082E"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Практикалық бөлім SOC жұмысына ұқсас жағдайларды талдауды қамтуға тиіс: оқиғалар мен журналдар бойынша күдікті белсенділікті анықтау, инцидентті бастапқы бағалау, IOC-ты талдау, нәтижелерді ресімдеу және кейінгі іс-қимылдарды таңдау. Практикалық сабақтар тек рұқсат етілген оқу ортасында өткізіледі.</w:t>
      </w:r>
    </w:p>
    <w:p w14:paraId="18FD2666" w14:textId="77777777" w:rsidR="006115C8" w:rsidRDefault="006115C8" w:rsidP="00780D65">
      <w:pPr>
        <w:spacing w:after="0"/>
        <w:ind w:firstLine="567"/>
        <w:jc w:val="both"/>
        <w:rPr>
          <w:rFonts w:asciiTheme="majorBidi" w:hAnsiTheme="majorBidi" w:cstheme="majorBidi"/>
          <w:bCs/>
          <w:color w:val="auto"/>
          <w:sz w:val="28"/>
          <w:szCs w:val="28"/>
          <w:lang w:val="ru-RU"/>
        </w:rPr>
      </w:pPr>
    </w:p>
    <w:p w14:paraId="06094115" w14:textId="77777777" w:rsidR="00D6082E" w:rsidRPr="006E26D6" w:rsidRDefault="00000000" w:rsidP="006E26D6">
      <w:pPr>
        <w:pStyle w:val="1"/>
        <w:spacing w:before="0" w:after="0"/>
        <w:ind w:firstLine="567"/>
        <w:jc w:val="center"/>
        <w:rPr>
          <w:rFonts w:asciiTheme="majorBidi" w:hAnsiTheme="majorBidi"/>
          <w:bCs w:val="0"/>
          <w:color w:val="auto"/>
          <w:sz w:val="28"/>
          <w:lang w:val="ru-RU"/>
        </w:rPr>
      </w:pPr>
      <w:r w:rsidRPr="006E26D6">
        <w:rPr>
          <w:rFonts w:asciiTheme="majorBidi" w:hAnsiTheme="majorBidi"/>
          <w:bCs w:val="0"/>
          <w:color w:val="auto"/>
          <w:sz w:val="28"/>
          <w:lang w:val="ru-RU"/>
        </w:rPr>
        <w:t>3. Ресми сертификаттау емтиханы және сертификаттауды растау</w:t>
      </w:r>
    </w:p>
    <w:p w14:paraId="2C127B5A" w14:textId="2EF86D0D"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Қызмет бағдарламасына SOC Analyst бағыты бойынша жеке ресми кәсіби сертификаттау емтиханы міндетті түрде енгізіледі. Өнім берушінің ішкі тесті, қорытынды сауалнама немесе сабақтарға қатысқаны туралы сертификат мұндай емтиханды алмастырмайды.</w:t>
      </w:r>
    </w:p>
    <w:p w14:paraId="777F984B" w14:textId="77777777" w:rsidR="006115C8" w:rsidRPr="006115C8" w:rsidRDefault="006115C8" w:rsidP="006115C8">
      <w:pPr>
        <w:spacing w:after="0"/>
        <w:ind w:firstLine="567"/>
        <w:jc w:val="both"/>
        <w:rPr>
          <w:rFonts w:asciiTheme="majorBidi" w:hAnsiTheme="majorBidi" w:cstheme="majorBidi"/>
          <w:bCs/>
          <w:color w:val="auto"/>
          <w:sz w:val="28"/>
          <w:szCs w:val="28"/>
          <w:lang w:val="ru-RU"/>
        </w:rPr>
      </w:pPr>
      <w:r w:rsidRPr="006115C8">
        <w:rPr>
          <w:rFonts w:asciiTheme="majorBidi" w:hAnsiTheme="majorBidi" w:cstheme="majorBidi"/>
          <w:bCs/>
          <w:color w:val="auto"/>
          <w:sz w:val="28"/>
          <w:szCs w:val="28"/>
          <w:lang w:val="ru-RU"/>
        </w:rPr>
        <w:t>Кәсіби сертификаттау емтиханы тиісті сертификаттау бағдарламасының ресми қағидаларына сәйкес өткізіледі. Емтихан сәтті тапсырылған жағдайда тыңдаушыға SOC Analyst бағыты бойынша сертификат берілгенін растайтын кәсіби сертификат табысталады. Емтиханды өткізу және сертификатты ресімдеу сертификаттау эмитенті ұйымы не эмитент емтихан өткізуге және/немесе сертификат ресімдеуге ресми түрде уәкілеттік берген оқу немесе емтихан орталығы арқылы қамтамасыз етіледі. Сертификаттың түпнұсқалығы мен мәртебесін сертификаттау бағдарламасының ресми ресурсы арқылы немесе эмитенттің ресми растауы арқылы тексеру мүмкін болуға тиіс. Тек курстан өткені немесе сабақтарға қатысқаны туралы құжат кәсіби сертификатты алмастырмайды.</w:t>
      </w:r>
      <w:r w:rsidRPr="006115C8">
        <w:rPr>
          <w:rFonts w:asciiTheme="majorBidi" w:hAnsiTheme="majorBidi" w:cstheme="majorBidi"/>
          <w:bCs/>
          <w:color w:val="auto"/>
          <w:sz w:val="28"/>
          <w:szCs w:val="28"/>
          <w:lang w:val="ru-RU"/>
        </w:rPr>
      </w:r>
    </w:p>
    <w:p w14:paraId="5DEB2B6B" w14:textId="2BD39B54" w:rsidR="00D6082E" w:rsidRPr="00780D65" w:rsidRDefault="008B3ABB" w:rsidP="008B3ABB">
      <w:pPr>
        <w:spacing w:after="0"/>
        <w:ind w:firstLine="567"/>
        <w:jc w:val="both"/>
        <w:rPr>
          <w:rFonts w:asciiTheme="majorBidi" w:hAnsiTheme="majorBidi" w:cstheme="majorBidi"/>
          <w:bCs/>
          <w:color w:val="auto"/>
          <w:sz w:val="28"/>
          <w:szCs w:val="28"/>
          <w:lang w:val="ru-RU"/>
        </w:rPr>
      </w:pPr>
      <w:r w:rsidRPr="008B3ABB">
        <w:rPr>
          <w:rFonts w:asciiTheme="majorBidi" w:hAnsiTheme="majorBidi" w:cstheme="majorBidi"/>
          <w:bCs/>
          <w:color w:val="auto"/>
          <w:sz w:val="28"/>
          <w:szCs w:val="28"/>
          <w:lang w:val="ru-RU"/>
        </w:rPr>
        <w:t>Әрбір тыңдаушы бойынша қызмет құнына емтиханға жеке тіркеу, бір қолданыстағы ресми емтихан ваучері (немесе емтиханды бір рет тапсыруға тең құқық), емтихан өткізу, міндетті алымдар және кәсіби сертификатты ресімдеу мен беруге байланысты әрекеттер кіреді. Тапсырыс берушіден емтихан, ваучер, тіркеу, сертификат немесе емтихан платформасына қол жеткізу үшін қосымша ақы алуға жол берілмейді.</w:t>
      </w:r>
      <w:r w:rsidR="00000000" w:rsidRPr="00780D65">
        <w:rPr>
          <w:rFonts w:asciiTheme="majorBidi" w:hAnsiTheme="majorBidi" w:cstheme="majorBidi"/>
          <w:bCs/>
          <w:color w:val="auto"/>
          <w:sz w:val="28"/>
          <w:szCs w:val="28"/>
          <w:lang w:val="ru-RU"/>
        </w:rPr>
      </w:r>
    </w:p>
    <w:p w14:paraId="21ED9053" w14:textId="7B3C0A60" w:rsidR="00D6082E" w:rsidRPr="00780D65" w:rsidRDefault="00000000" w:rsidP="008B3ABB">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Емтихан сәтті тапсырылғаннан кейін тыңдаушыға SOC Analyst бойынша кәсіби сертификаттау берілгенін растайтын электрондық нысандағы кәсіби сертификат берілуге тиіс. Сертификатты тиісті сертификаттау эмитенті ұйымы немесе сертификаттау бағдарламасының қағидаларында осындай тәртіп көзделген жағдайда, ол ресми уәкілеттік берген орталық береді. Сертификатта тыңдаушының аты-жөні, берілген сертификаттаудың атауы, берілген күні және бірегей нөмірі немесе өзге бірегей сәйкестендіргіші болуға тиіс. Сертификаттың түпнұсқалығы мен мәртебесін сертификаттау бағдарламасының ресми ресурсы арқылы немесе эмитенттің ресми растауы арқылы тексеру мүмкін болуға тиіс.</w:t>
      </w:r>
      <w:r w:rsidR="008B3ABB" w:rsidRPr="008B3ABB">
        <w:rPr>
          <w:rFonts w:asciiTheme="majorBidi" w:hAnsiTheme="majorBidi" w:cstheme="majorBidi"/>
          <w:bCs/>
          <w:color w:val="auto"/>
          <w:sz w:val="28"/>
          <w:szCs w:val="28"/>
          <w:lang w:val="ru-RU"/>
        </w:rPr>
      </w:r>
      <w:r w:rsidRPr="00780D65">
        <w:rPr>
          <w:rFonts w:asciiTheme="majorBidi" w:hAnsiTheme="majorBidi" w:cstheme="majorBidi"/>
          <w:bCs/>
          <w:color w:val="auto"/>
          <w:sz w:val="28"/>
          <w:szCs w:val="28"/>
          <w:lang w:val="ru-RU"/>
        </w:rPr>
      </w:r>
    </w:p>
    <w:p w14:paraId="31C67B92" w14:textId="68F82407"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Толық курс аяқталғаннан кейін Өнім беруші әрбір тыңдаушыға бағдарламаның атауы және оқу көлемі кемінде 40 академиялық сағат екені көрсетілген оқудан өткені туралы құжатты міндетті түрде береді. Мұндай құжат оқудан өткенін растайды, бірақ жеке ресми емтихан нәтижесі бойынша берілетін кәсіби сертификаттауды алмастырмайды.</w:t>
      </w:r>
    </w:p>
    <w:p w14:paraId="267F6B74" w14:textId="73CDF2F9"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Емтиханнан кейін нәтиже туралы ресми есеп беріледі; емтихан сәтті тапсырылған жағдайда — бірегей сәйкестендіргіші және тексеру сілтемесі бар кәсіби сертификат беріледі. Емтихан сәтсіз тапсырылған жағдайда емтихан жүйесінің ресми есебі ұсынылады; курсты аяқтағаны туралы сертификат кәсіби сертификаттаудан сәтті өткенін растау болып саналмайды.</w:t>
      </w:r>
    </w:p>
    <w:p w14:paraId="1D94C8B4" w14:textId="2035B637" w:rsid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Ресми емтихан және оның нәтижесі туралы құжаттарды ұсыну осы техникалық ерекшелікте белгіленген қызмет көрсетудің жалпы мерзімін сақтау қамтамасыз етілетіндей етіп ұйымдастырылуға тиіс. Өнім беруші тіркеу, емтихан рәсімі және цифрлық сертификатты беру/жариялау мерзімдерін ескере отырып, оқыту және емтихан күндерін алдын ала келіседі.</w:t>
      </w:r>
    </w:p>
    <w:p w14:paraId="750FF8E5" w14:textId="0507EEE3" w:rsidR="004930CB" w:rsidRPr="004930CB" w:rsidRDefault="004930CB" w:rsidP="004930CB">
      <w:pPr>
        <w:spacing w:after="0"/>
        <w:ind w:firstLine="567"/>
        <w:jc w:val="both"/>
        <w:rPr>
          <w:rFonts w:asciiTheme="majorBidi" w:hAnsiTheme="majorBidi" w:cstheme="majorBidi"/>
          <w:bCs/>
          <w:color w:val="auto"/>
          <w:sz w:val="28"/>
          <w:szCs w:val="28"/>
          <w:lang w:val="ru-RU"/>
        </w:rPr>
      </w:pPr>
      <w:r w:rsidRPr="004930CB">
        <w:rPr>
          <w:rFonts w:asciiTheme="majorBidi" w:hAnsiTheme="majorBidi" w:cstheme="majorBidi"/>
          <w:bCs/>
          <w:color w:val="auto"/>
          <w:sz w:val="28"/>
          <w:szCs w:val="28"/>
          <w:lang w:val="ru-RU"/>
        </w:rPr>
        <w:t>Ресми сертификаттау емтиханы SOC Analyst бағдарламасы бойынша оқыту және оны меңгеру деңгейін тексеру қызметінің функционалдық тұрғыдан өзара байланысты қорытынды бөлігі болып табылады. Қызмет оқытуды, емтиханға тіркеуді, емтиханды бір рет тапсыру құқығын беруді, емтиханды ұйымдастыруды және оның нәтижесі туралы құжаттарды ұсынуды қамтитын бірыңғай іс-шаралар кешенін көздейді. Көрсетілген барлық іс-шаралар қызмет құрамына кіреді және бірыңғай баға бойынша төленеді.</w:t>
      </w:r>
      <w:r w:rsidR="008C0C94">
        <w:rPr>
          <w:rFonts w:asciiTheme="majorBidi" w:hAnsiTheme="majorBidi" w:cstheme="majorBidi"/>
          <w:bCs/>
          <w:color w:val="auto"/>
          <w:sz w:val="28"/>
          <w:szCs w:val="28"/>
          <w:lang w:val="ru-RU"/>
        </w:rPr>
      </w:r>
      <w:r w:rsidRPr="004930CB">
        <w:rPr>
          <w:rFonts w:asciiTheme="majorBidi" w:hAnsiTheme="majorBidi" w:cstheme="majorBidi"/>
          <w:bCs/>
          <w:color w:val="auto"/>
          <w:sz w:val="28"/>
          <w:szCs w:val="28"/>
          <w:lang w:val="ru-RU"/>
        </w:rPr>
      </w:r>
    </w:p>
    <w:p w14:paraId="4B657204" w14:textId="77777777" w:rsidR="006E26D6" w:rsidRDefault="006E26D6" w:rsidP="00780D65">
      <w:pPr>
        <w:spacing w:after="0"/>
        <w:ind w:firstLine="567"/>
        <w:jc w:val="both"/>
        <w:rPr>
          <w:rFonts w:asciiTheme="majorBidi" w:hAnsiTheme="majorBidi" w:cstheme="majorBidi"/>
          <w:bCs/>
          <w:color w:val="auto"/>
          <w:sz w:val="28"/>
          <w:szCs w:val="28"/>
          <w:lang w:val="ru-RU"/>
        </w:rPr>
      </w:pPr>
    </w:p>
    <w:p w14:paraId="039B1E97" w14:textId="5D52D248" w:rsidR="00780D65" w:rsidRPr="006E26D6" w:rsidRDefault="00000000" w:rsidP="006E26D6">
      <w:pPr>
        <w:keepNext/>
        <w:spacing w:after="0"/>
        <w:ind w:firstLine="567"/>
        <w:jc w:val="center"/>
        <w:rPr>
          <w:rFonts w:asciiTheme="majorBidi" w:hAnsiTheme="majorBidi" w:cstheme="majorBidi"/>
          <w:b/>
          <w:color w:val="auto"/>
          <w:sz w:val="28"/>
          <w:szCs w:val="28"/>
          <w:lang w:val="ru-RU"/>
        </w:rPr>
      </w:pPr>
      <w:r w:rsidRPr="006E26D6">
        <w:rPr>
          <w:rFonts w:asciiTheme="majorBidi" w:hAnsiTheme="majorBidi" w:cstheme="majorBidi"/>
          <w:b/>
          <w:color w:val="auto"/>
          <w:sz w:val="28"/>
          <w:szCs w:val="28"/>
          <w:lang w:val="ru-RU"/>
        </w:rPr>
        <w:t>4. Қызмет көрсетуге қойылатын талаптар</w:t>
      </w:r>
      <w:r w:rsidR="000D07A0" w:rsidRPr="006E26D6">
        <w:rPr>
          <w:rFonts w:asciiTheme="majorBidi" w:hAnsiTheme="majorBidi" w:cstheme="majorBidi"/>
          <w:b/>
          <w:color w:val="auto"/>
          <w:sz w:val="28"/>
          <w:szCs w:val="28"/>
          <w:lang w:val="ru-RU"/>
        </w:rPr>
      </w:r>
    </w:p>
    <w:p w14:paraId="3717A941" w14:textId="4B6F295A" w:rsidR="00D6082E" w:rsidRPr="00780D65" w:rsidRDefault="000D07A0" w:rsidP="00B16CC5">
      <w:pPr>
        <w:keepNext/>
        <w:keepLines/>
        <w:spacing w:after="0"/>
        <w:ind w:firstLine="567"/>
        <w:jc w:val="both"/>
        <w:rPr>
          <w:rFonts w:asciiTheme="majorBidi" w:hAnsiTheme="majorBidi" w:cstheme="majorBidi"/>
          <w:bCs/>
          <w:color w:val="auto"/>
          <w:sz w:val="28"/>
          <w:szCs w:val="28"/>
          <w:lang w:val="ru-RU"/>
        </w:rPr>
      </w:pPr>
      <w:r w:rsidRPr="000D07A0">
        <w:rPr>
          <w:rFonts w:asciiTheme="majorBidi" w:hAnsiTheme="majorBidi" w:cstheme="majorBidi"/>
          <w:bCs/>
          <w:color w:val="auto"/>
          <w:sz w:val="28"/>
          <w:szCs w:val="28"/>
          <w:lang w:val="ru-RU"/>
        </w:rPr>
        <w:t>Қызмет көрсету кезінде Өнім беруші зиянды бағдарламалық қамтылымға кері инженерия жүргізу және оны талдау, цифрлық криминалистика, сондай-ақ ақпараттық қауіпсіздік инциденттеріне ден қою әдістерін теориялық түсіндіруді және практикалық пысықтауды қамтамасыз етуге тиіс. Көрсетілген бағыттар бойынша практикалық сабақтар тиісті әдістерді көрсетуді және тыңдаушылардың ұсынылған оқу зертханалық ортасында тапсырмаларды өз бетінше орындауын қамтуға тиіс.</w:t>
      </w:r>
    </w:p>
    <w:p w14:paraId="21C4FCA4" w14:textId="77777777"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Өнім беруші міндетті:</w:t>
      </w:r>
    </w:p>
    <w:p w14:paraId="1D1CEF74" w14:textId="77777777"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  барлық жеті модуль бойынша толық курсты өткізуге және әрбір тыңдаушыға кемінде 40 академиялық сағат сабақ қамтамасыз етуге;</w:t>
      </w:r>
    </w:p>
    <w:p w14:paraId="7A1B00BD" w14:textId="4C32528E" w:rsidR="00D6082E" w:rsidRPr="00780D65" w:rsidRDefault="00000000" w:rsidP="000D07A0">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  әрбір тыңдаушыға жеке оқу орнын, қажетті жабдықты және практикалық тапсырмаларды орындауға қажетті оқу стендіне/зертханалық ортаға, оқу материалдары мен бағдарламалық құралдарға қолжетімділік беруге. Оқыту оқу сабақтарын өткізуге арналған жабдықталған оқу сыныбында немесе конференц-залда, тиісті санитариялық-тұрмыстық жағдайлары, жарықтандыруы, жылытылуы және желдетілуі қамтамасыз етілген үй-жайда өткізіледі. Үй-жай санитариялық және өрт қауіпсіздігі саласындағы қолданылатын талаптарға сай болуға тиіс;</w:t>
      </w:r>
      <w:r w:rsidR="000D07A0">
        <w:rPr>
          <w:rFonts w:asciiTheme="majorBidi" w:hAnsiTheme="majorBidi" w:cstheme="majorBidi"/>
          <w:bCs/>
          <w:color w:val="auto"/>
          <w:sz w:val="28"/>
          <w:szCs w:val="28"/>
          <w:lang w:val="ru-RU"/>
        </w:rPr>
      </w:r>
      <w:r w:rsidR="000D07A0" w:rsidRPr="000D07A0">
        <w:rPr>
          <w:rFonts w:asciiTheme="majorBidi" w:hAnsiTheme="majorBidi" w:cstheme="majorBidi"/>
          <w:bCs/>
          <w:color w:val="auto"/>
          <w:sz w:val="28"/>
          <w:szCs w:val="28"/>
          <w:lang w:val="ru-RU"/>
        </w:rPr>
      </w:r>
      <w:r w:rsidRPr="00780D65">
        <w:rPr>
          <w:rFonts w:asciiTheme="majorBidi" w:hAnsiTheme="majorBidi" w:cstheme="majorBidi"/>
          <w:bCs/>
          <w:color w:val="auto"/>
          <w:sz w:val="28"/>
          <w:szCs w:val="28"/>
          <w:lang w:val="ru-RU"/>
        </w:rPr>
      </w:r>
    </w:p>
    <w:p w14:paraId="78F85D6D" w14:textId="77777777"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  электрондық оқу материалдары мен қажетті кеңсе керек-жарақтарын ұсынуға;</w:t>
      </w:r>
    </w:p>
    <w:p w14:paraId="6B2507B8" w14:textId="36B59A04"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  офлайн оқытудың әр күнінде кофе-брейктерді қамтамасыз етуге; тиісті шығындарды қызмет бағасына қосуға;</w:t>
      </w:r>
    </w:p>
    <w:p w14:paraId="06A6180E" w14:textId="175A2219"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  курстан өту және емтиханға дайындалу үшін қажетті материалдар мен практикалық тапсырмаларға қолжетімділікті қамтамасыз етуге; практикалық тапсырмалар офлайн курс шеңберінде орындалады;</w:t>
      </w:r>
    </w:p>
    <w:p w14:paraId="2CF58E74" w14:textId="17D742BE" w:rsidR="00D6082E"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  оқытуға, зертханалық сабақтарға, емтиханға тіркеуге, ресми ваучерге/емтихан тапсыру әрекетіне, емтиханға, сертификаттарды ресімдеу мен беруге, кофе-брейктерге, оқу материалдарына, кеңсе керек-жарақтарына байланысты барлық шығындарды, қызметті толық көрсетуге қажетті өзге де шығындарды, сондай-ақ заңнамаға сәйкес міндетті төлемдер мен салықтарды қызмет бағасына қосуға. Осы құрамдастар үшін бөлек ақы төлеуге жол берілмейді.</w:t>
      </w:r>
    </w:p>
    <w:p w14:paraId="63798AB8" w14:textId="77777777" w:rsidR="009D73B6" w:rsidRDefault="009D73B6" w:rsidP="00780D65">
      <w:pPr>
        <w:spacing w:after="0"/>
        <w:ind w:firstLine="567"/>
        <w:jc w:val="both"/>
        <w:rPr>
          <w:rFonts w:asciiTheme="majorBidi" w:hAnsiTheme="majorBidi" w:cstheme="majorBidi"/>
          <w:bCs/>
          <w:color w:val="auto"/>
          <w:sz w:val="28"/>
          <w:szCs w:val="28"/>
          <w:lang w:val="ru-RU"/>
        </w:rPr>
      </w:pPr>
    </w:p>
    <w:p w14:paraId="6366C8E9" w14:textId="77777777" w:rsidR="00D6082E" w:rsidRPr="000D07A0" w:rsidRDefault="00000000" w:rsidP="009D73B6">
      <w:pPr>
        <w:pStyle w:val="1"/>
        <w:spacing w:before="0" w:after="0"/>
        <w:ind w:firstLine="567"/>
        <w:jc w:val="center"/>
        <w:rPr>
          <w:rFonts w:asciiTheme="majorBidi" w:hAnsiTheme="majorBidi"/>
          <w:bCs w:val="0"/>
          <w:color w:val="auto"/>
          <w:sz w:val="28"/>
          <w:lang w:val="ru-RU"/>
        </w:rPr>
      </w:pPr>
      <w:r w:rsidRPr="000D07A0">
        <w:rPr>
          <w:rFonts w:asciiTheme="majorBidi" w:hAnsiTheme="majorBidi"/>
          <w:bCs w:val="0"/>
          <w:color w:val="auto"/>
          <w:sz w:val="28"/>
          <w:lang w:val="ru-RU"/>
        </w:rPr>
        <w:t>5. Өтінім беру және оқытуды өткізу тәртібі</w:t>
      </w:r>
    </w:p>
    <w:p w14:paraId="79368B80" w14:textId="017D9CCA" w:rsidR="00D6082E"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Тапсырыс беруші өтінімді мемлекеттік сатып алу веб-порталы арқылы жібереді. Өтінімде тыңдаушылар саны — 1 немесе 2 адам, сондай-ақ сабақ кестесін келісу үшін қажетті байланыс деректері мен мәліметтер көрсетіледі.</w:t>
      </w:r>
    </w:p>
    <w:p w14:paraId="59FAE62B" w14:textId="5BBC3233" w:rsidR="0019461B" w:rsidRPr="0019461B" w:rsidRDefault="004878D0" w:rsidP="004878D0">
      <w:pPr>
        <w:spacing w:after="0"/>
        <w:ind w:firstLine="567"/>
        <w:jc w:val="both"/>
        <w:rPr>
          <w:rFonts w:asciiTheme="majorBidi" w:hAnsiTheme="majorBidi" w:cstheme="majorBidi"/>
          <w:bCs/>
          <w:color w:val="auto"/>
          <w:sz w:val="28"/>
          <w:szCs w:val="28"/>
          <w:lang w:val="ru-RU"/>
        </w:rPr>
      </w:pPr>
      <w:r w:rsidRPr="004878D0">
        <w:rPr>
          <w:rFonts w:asciiTheme="majorBidi" w:hAnsiTheme="majorBidi" w:cstheme="majorBidi"/>
          <w:bCs/>
          <w:color w:val="auto"/>
          <w:sz w:val="28"/>
          <w:szCs w:val="28"/>
          <w:lang w:val="ru-RU"/>
        </w:rPr>
        <w:t>Тапсырыс берушінің қажеттілігі екі тыңдаушыдан бір тыңдаушыға дейін азайған жағдайда шарт сомасы бір тыңдаушыны оқыту құнына азайтылады. Бұл құн қызметтің бастапқы құнының жартысы ретінде айқындалады. Өзгеріс Қазақстан Республикасының заңнамасында көзделген жағдайларда және тәртіппен қосымша келісім арқылы ресімделеді. Төлем нақты көрсетілген және қабылданған қызмет үшін жүргізіледі.</w:t>
      </w:r>
      <w:r w:rsidR="0019461B" w:rsidRPr="0019461B">
        <w:rPr>
          <w:rFonts w:asciiTheme="majorBidi" w:hAnsiTheme="majorBidi" w:cstheme="majorBidi"/>
          <w:bCs/>
          <w:color w:val="auto"/>
          <w:sz w:val="28"/>
          <w:szCs w:val="28"/>
          <w:lang w:val="ru-RU"/>
        </w:rPr>
      </w:r>
    </w:p>
    <w:p w14:paraId="3C92AD2E" w14:textId="571DB463"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Екі тыңдаушыны бір оқу тобында бір мезгілде оқытуға жол беріледі. Тараптардың келісімі бойынша қызмет көрсетудің жалпы мерзімі сақталған жағдайда оқытуды әртүрлі күндерде/сеанстарда өткізуге жол беріледі. Әр тыңдаушы ресми сертификаттау емтиханына жеке тіркеледі және әрқайсысына нәтижелері туралы жеке құжаттар беріледі.</w:t>
      </w:r>
    </w:p>
    <w:p w14:paraId="620A84F7" w14:textId="4193B4FD"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Оқыту тек Астана қаласында, Есіл ауданында, Өнім беруші ұйымдастырған жабдықталған оқу үй-жайында офлайн форматта өткізіледі. Толық қашықтан оқытуға жол берілмейді. Ресми емтиханның форматы кәсіби сертификаттау эмитентінің қағидаларымен (оның ішінде ресми прокторинг платформасын пайдалану арқылы) айқындалуы мүмкін, бұл ретте оқыту курсының өзі офлайн форматта өткізілуге тиіс.</w:t>
      </w:r>
    </w:p>
    <w:p w14:paraId="489BEDF8" w14:textId="4F0A5337" w:rsidR="00D6082E"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Қызмет көрсету мерзімі — Тапсырыс беруші веб-портал арқылы өтінім берген күннен бастап күнтізбелік 15 күн. Көрсетілген мерзім ішінде оқыту мен ресми емтихан аяқталып, осы техникалық ерекшеліктің 6-бөлімінде көзделген құжаттар ұсынылуға тиіс. Сабақ кестесін келісу мерзімді ұзартуға негіз болып табылмайды.</w:t>
      </w:r>
    </w:p>
    <w:p w14:paraId="4F66AFA1" w14:textId="77777777" w:rsidR="009D73B6" w:rsidRPr="00780D65" w:rsidRDefault="009D73B6" w:rsidP="00780D65">
      <w:pPr>
        <w:spacing w:after="0"/>
        <w:ind w:firstLine="567"/>
        <w:jc w:val="both"/>
        <w:rPr>
          <w:rFonts w:asciiTheme="majorBidi" w:hAnsiTheme="majorBidi" w:cstheme="majorBidi"/>
          <w:bCs/>
          <w:color w:val="auto"/>
          <w:sz w:val="28"/>
          <w:szCs w:val="28"/>
          <w:lang w:val="ru-RU"/>
        </w:rPr>
      </w:pPr>
    </w:p>
    <w:p w14:paraId="21050EB3" w14:textId="77777777" w:rsidR="00D6082E" w:rsidRPr="000D07A0" w:rsidRDefault="00000000" w:rsidP="009D73B6">
      <w:pPr>
        <w:pStyle w:val="1"/>
        <w:spacing w:before="0" w:after="0"/>
        <w:ind w:firstLine="567"/>
        <w:jc w:val="center"/>
        <w:rPr>
          <w:rFonts w:asciiTheme="majorBidi" w:hAnsiTheme="majorBidi"/>
          <w:bCs w:val="0"/>
          <w:color w:val="auto"/>
          <w:sz w:val="28"/>
          <w:lang w:val="ru-RU"/>
        </w:rPr>
      </w:pPr>
      <w:r w:rsidRPr="000D07A0">
        <w:rPr>
          <w:rFonts w:asciiTheme="majorBidi" w:hAnsiTheme="majorBidi"/>
          <w:bCs w:val="0"/>
          <w:color w:val="auto"/>
          <w:sz w:val="28"/>
          <w:lang w:val="ru-RU"/>
        </w:rPr>
        <w:t>6. Қызмет нәтижесі және оны растайтын құжаттар</w:t>
      </w:r>
    </w:p>
    <w:p w14:paraId="5A11A711" w14:textId="77777777"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Әрбір тыңдаушы бойынша Өнім беруші Тапсырыс берушіге мыналарды ұсынады:</w:t>
      </w:r>
    </w:p>
    <w:p w14:paraId="7243204C" w14:textId="77777777"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  тыңдаушының аты-жөні, бағдарлама атауы және аяқталған күні көрсетілген, көлемі кемінде 40 академиялық сағат курсты аяқтағаны туралы сертификат/құжат;</w:t>
      </w:r>
    </w:p>
    <w:p w14:paraId="143AFDBF" w14:textId="77777777"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  ресми сертификаттау емтиханына тіркелгенін және қатысқанын растайтын құжат және емтихан жүйесінің ресми нәтижесі/есебі;</w:t>
      </w:r>
    </w:p>
    <w:p w14:paraId="36253EDC" w14:textId="77777777"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  емтихан сәтті тапсырылған жағдайда — бірегей сәйкестендіргіші және сертификаттың түпнұсқалығы мен мәртебесін эмитент ұйымында тексеруге мүмкіндік беретін мәліметтері бар электрондық нысандағы кәсіби сертификат;</w:t>
      </w:r>
    </w:p>
    <w:p w14:paraId="4DE959C9" w14:textId="77777777" w:rsidR="00D6082E" w:rsidRPr="00780D65"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  сертификатты тексерудің ресми ресурсына сілтеме немесе оның түпнұсқалығы мен мәртебесін растаудың өзге де ресми тәсілі.</w:t>
      </w:r>
    </w:p>
    <w:p w14:paraId="0C264206" w14:textId="77777777" w:rsidR="00D6082E" w:rsidRDefault="00000000" w:rsidP="00780D65">
      <w:pPr>
        <w:spacing w:after="0"/>
        <w:ind w:firstLine="567"/>
        <w:jc w:val="both"/>
        <w:rPr>
          <w:rFonts w:asciiTheme="majorBidi" w:hAnsiTheme="majorBidi" w:cstheme="majorBidi"/>
          <w:bCs/>
          <w:color w:val="auto"/>
          <w:sz w:val="28"/>
          <w:szCs w:val="28"/>
          <w:lang w:val="ru-RU"/>
        </w:rPr>
      </w:pPr>
      <w:r w:rsidRPr="00780D65">
        <w:rPr>
          <w:rFonts w:asciiTheme="majorBidi" w:hAnsiTheme="majorBidi" w:cstheme="majorBidi"/>
          <w:bCs/>
          <w:color w:val="auto"/>
          <w:sz w:val="28"/>
          <w:szCs w:val="28"/>
          <w:lang w:val="ru-RU"/>
        </w:rPr>
        <w:t>Курсты аяқтағаны туралы құжат немесе Өнім берушінің ішкі растауы кәсіби сертификаттауды алмастырмайды. Қызметтің көрсетілгені шарт бойынша құжаттармен және мемлекеттік сатып алу веб-порталының қағидаларымен де расталады.</w:t>
      </w:r>
    </w:p>
    <w:p w14:paraId="0A80438C" w14:textId="77777777" w:rsidR="009D73B6" w:rsidRDefault="009D73B6" w:rsidP="00780D65">
      <w:pPr>
        <w:spacing w:after="0"/>
        <w:ind w:firstLine="567"/>
        <w:jc w:val="both"/>
        <w:rPr>
          <w:rFonts w:asciiTheme="majorBidi" w:hAnsiTheme="majorBidi" w:cstheme="majorBidi"/>
          <w:bCs/>
          <w:color w:val="auto"/>
          <w:sz w:val="28"/>
          <w:szCs w:val="28"/>
          <w:lang w:val="ru-RU"/>
        </w:rPr>
      </w:pPr>
    </w:p>
    <w:p w14:paraId="6474F8FB" w14:textId="77777777" w:rsidR="009D73B6" w:rsidRDefault="009D73B6" w:rsidP="00780D65">
      <w:pPr>
        <w:spacing w:after="0"/>
        <w:ind w:firstLine="567"/>
        <w:jc w:val="both"/>
        <w:rPr>
          <w:rFonts w:asciiTheme="majorBidi" w:hAnsiTheme="majorBidi" w:cstheme="majorBidi"/>
          <w:bCs/>
          <w:color w:val="auto"/>
          <w:sz w:val="28"/>
          <w:szCs w:val="28"/>
          <w:lang w:val="ru-RU"/>
        </w:rPr>
      </w:pPr>
    </w:p>
    <w:p w14:paraId="2F900983" w14:textId="62DE41D1" w:rsidR="009D73B6" w:rsidRPr="009D73B6" w:rsidRDefault="009D73B6" w:rsidP="009D73B6">
      <w:pPr>
        <w:spacing w:after="0"/>
        <w:ind w:firstLine="567"/>
        <w:jc w:val="both"/>
        <w:rPr>
          <w:rFonts w:asciiTheme="majorBidi" w:hAnsiTheme="majorBidi" w:cstheme="majorBidi"/>
          <w:b/>
          <w:color w:val="auto"/>
          <w:sz w:val="28"/>
          <w:szCs w:val="28"/>
          <w:lang w:val="ru-RU"/>
        </w:rPr>
      </w:pPr>
      <w:r w:rsidRPr="009D73B6">
        <w:rPr>
          <w:rFonts w:asciiTheme="majorBidi" w:hAnsiTheme="majorBidi" w:cstheme="majorBidi"/>
          <w:b/>
          <w:color w:val="auto"/>
          <w:sz w:val="28"/>
          <w:szCs w:val="28"/>
          <w:lang w:val="ru-RU"/>
        </w:rPr>
        <w:t>Бекітілді:</w:t>
      </w:r>
    </w:p>
    <w:p w14:paraId="411E0CF6" w14:textId="07D4CC13" w:rsidR="009D73B6" w:rsidRPr="009D73B6" w:rsidRDefault="009D73B6" w:rsidP="009D73B6">
      <w:pPr>
        <w:spacing w:after="0"/>
        <w:ind w:firstLine="567"/>
        <w:jc w:val="both"/>
        <w:rPr>
          <w:rFonts w:asciiTheme="majorBidi" w:hAnsiTheme="majorBidi" w:cstheme="majorBidi"/>
          <w:b/>
          <w:color w:val="auto"/>
          <w:sz w:val="28"/>
          <w:szCs w:val="28"/>
          <w:lang w:val="ru-RU"/>
        </w:rPr>
      </w:pPr>
      <w:r w:rsidRPr="009D73B6">
        <w:rPr>
          <w:rFonts w:asciiTheme="majorBidi" w:hAnsiTheme="majorBidi" w:cstheme="majorBidi"/>
          <w:b/>
          <w:color w:val="auto"/>
          <w:sz w:val="28"/>
          <w:szCs w:val="28"/>
          <w:lang w:val="ru-RU"/>
        </w:rPr>
        <w:t>Облыс әкімі аппараты басшысының</w:t>
      </w:r>
    </w:p>
    <w:p w14:paraId="348F7385" w14:textId="70CBF0E8" w:rsidR="009D73B6" w:rsidRPr="009D73B6" w:rsidRDefault="009D73B6" w:rsidP="009D73B6">
      <w:pPr>
        <w:tabs>
          <w:tab w:pos="8712" w:val="right"/>
        </w:tabs>
        <w:spacing w:after="0"/>
        <w:ind w:firstLine="567"/>
        <w:jc w:val="left"/>
        <w:rPr>
          <w:rFonts w:asciiTheme="majorBidi" w:hAnsiTheme="majorBidi" w:cstheme="majorBidi"/>
          <w:b/>
          <w:color w:val="auto"/>
          <w:sz w:val="28"/>
          <w:szCs w:val="28"/>
          <w:lang w:val="ru-RU"/>
        </w:rPr>
      </w:pPr>
      <w:r>
        <w:rPr>
          <w:rFonts w:asciiTheme="majorBidi" w:hAnsiTheme="majorBidi" w:cstheme="majorBidi"/>
          <w:b/>
          <w:color w:val="auto"/>
          <w:sz w:val="28"/>
          <w:szCs w:val="28"/>
          <w:lang w:val="ru-RU"/>
        </w:rPr>
        <w:t>орынбасары</w:t>
        <w:tab/>
        <w:t>Т. Лукпан</w:t>
      </w:r>
      <w:r w:rsidRPr="009D73B6">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sidRPr="009D73B6">
        <w:rPr>
          <w:rFonts w:asciiTheme="majorBidi" w:hAnsiTheme="majorBidi" w:cstheme="majorBidi"/>
          <w:b/>
          <w:color w:val="auto"/>
          <w:sz w:val="28"/>
          <w:szCs w:val="28"/>
          <w:lang w:val="ru-RU"/>
        </w:rPr>
      </w:r>
    </w:p>
    <w:p w14:paraId="39A67CB5" w14:textId="77777777" w:rsidR="009D73B6" w:rsidRPr="009D73B6" w:rsidRDefault="009D73B6" w:rsidP="009D73B6">
      <w:pPr>
        <w:spacing w:after="0"/>
        <w:ind w:firstLine="567"/>
        <w:jc w:val="both"/>
        <w:rPr>
          <w:rFonts w:asciiTheme="majorBidi" w:hAnsiTheme="majorBidi" w:cstheme="majorBidi"/>
          <w:b/>
          <w:color w:val="auto"/>
          <w:sz w:val="28"/>
          <w:szCs w:val="28"/>
          <w:lang w:val="ru-RU"/>
        </w:rPr>
      </w:pPr>
    </w:p>
    <w:p w14:paraId="170DDEF9" w14:textId="1327B5E3" w:rsidR="009D73B6" w:rsidRPr="009D73B6" w:rsidRDefault="009D73B6" w:rsidP="009D73B6">
      <w:pPr>
        <w:spacing w:after="0"/>
        <w:ind w:firstLine="567"/>
        <w:jc w:val="both"/>
        <w:rPr>
          <w:rFonts w:asciiTheme="majorBidi" w:hAnsiTheme="majorBidi" w:cstheme="majorBidi"/>
          <w:b/>
          <w:color w:val="auto"/>
          <w:sz w:val="28"/>
          <w:szCs w:val="28"/>
          <w:lang w:val="ru-RU"/>
        </w:rPr>
      </w:pPr>
      <w:r w:rsidRPr="009D73B6">
        <w:rPr>
          <w:rFonts w:asciiTheme="majorBidi" w:hAnsiTheme="majorBidi" w:cstheme="majorBidi"/>
          <w:b/>
          <w:color w:val="auto"/>
          <w:sz w:val="28"/>
          <w:szCs w:val="28"/>
          <w:lang w:val="ru-RU"/>
        </w:rPr>
        <w:t>Әзірледі:</w:t>
      </w:r>
      <w:r>
        <w:rPr>
          <w:rFonts w:asciiTheme="majorBidi" w:hAnsiTheme="majorBidi" w:cstheme="majorBidi"/>
          <w:b/>
          <w:color w:val="auto"/>
          <w:sz w:val="28"/>
          <w:szCs w:val="28"/>
          <w:lang w:val="ru-RU"/>
        </w:rPr>
      </w:r>
      <w:r w:rsidRPr="009D73B6">
        <w:rPr>
          <w:rFonts w:asciiTheme="majorBidi" w:hAnsiTheme="majorBidi" w:cstheme="majorBidi"/>
          <w:b/>
          <w:color w:val="auto"/>
          <w:sz w:val="28"/>
          <w:szCs w:val="28"/>
          <w:lang w:val="ru-RU"/>
        </w:rPr>
      </w:r>
    </w:p>
    <w:p w14:paraId="3CDBCC1A" w14:textId="6AC7BBB0" w:rsidR="009D73B6" w:rsidRPr="009D73B6" w:rsidRDefault="009D73B6" w:rsidP="009D73B6">
      <w:pPr>
        <w:tabs>
          <w:tab w:pos="8712" w:val="right"/>
        </w:tabs>
        <w:spacing w:after="0"/>
        <w:ind w:firstLine="567"/>
        <w:jc w:val="left"/>
        <w:rPr>
          <w:rFonts w:asciiTheme="majorBidi" w:hAnsiTheme="majorBidi" w:cstheme="majorBidi"/>
          <w:b/>
          <w:color w:val="auto"/>
          <w:sz w:val="28"/>
          <w:szCs w:val="28"/>
          <w:lang w:val="ru-RU"/>
        </w:rPr>
      </w:pPr>
      <w:r w:rsidRPr="009D73B6">
        <w:rPr>
          <w:rFonts w:asciiTheme="majorBidi" w:hAnsiTheme="majorBidi" w:cstheme="majorBidi"/>
          <w:b/>
          <w:color w:val="auto"/>
          <w:sz w:val="28"/>
          <w:szCs w:val="28"/>
          <w:lang w:val="ru-RU"/>
        </w:rPr>
        <w:t>Ақпараттық қауіпсіздік жөніндегі бас инспектор</w:t>
        <w:tab/>
        <w:t>З. Жукина</w:t>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sidRPr="009D73B6">
        <w:rPr>
          <w:rFonts w:asciiTheme="majorBidi" w:hAnsiTheme="majorBidi" w:cstheme="majorBidi"/>
          <w:b/>
          <w:color w:val="auto"/>
          <w:sz w:val="28"/>
          <w:szCs w:val="28"/>
          <w:lang w:val="ru-RU"/>
        </w:rPr>
      </w:r>
    </w:p>
    <w:p w14:paraId="5465EFDE" w14:textId="77777777" w:rsidR="009D73B6" w:rsidRPr="009D73B6" w:rsidRDefault="009D73B6" w:rsidP="009D73B6">
      <w:pPr>
        <w:spacing w:after="0"/>
        <w:ind w:firstLine="567"/>
        <w:jc w:val="both"/>
        <w:rPr>
          <w:rFonts w:asciiTheme="majorBidi" w:hAnsiTheme="majorBidi" w:cstheme="majorBidi"/>
          <w:b/>
          <w:color w:val="auto"/>
          <w:sz w:val="28"/>
          <w:szCs w:val="28"/>
          <w:lang w:val="ru-RU"/>
        </w:rPr>
      </w:pPr>
    </w:p>
    <w:p w14:paraId="0A85D679" w14:textId="0900DA7B" w:rsidR="009D73B6" w:rsidRPr="009D73B6" w:rsidRDefault="009D73B6" w:rsidP="009D73B6">
      <w:pPr>
        <w:spacing w:after="0"/>
        <w:ind w:firstLine="567"/>
        <w:jc w:val="both"/>
        <w:rPr>
          <w:rFonts w:asciiTheme="majorBidi" w:hAnsiTheme="majorBidi" w:cstheme="majorBidi"/>
          <w:b/>
          <w:color w:val="auto"/>
          <w:sz w:val="28"/>
          <w:szCs w:val="28"/>
          <w:lang w:val="ru-RU"/>
        </w:rPr>
      </w:pPr>
      <w:r w:rsidRPr="009D73B6">
        <w:rPr>
          <w:rFonts w:asciiTheme="majorBidi" w:hAnsiTheme="majorBidi" w:cstheme="majorBidi"/>
          <w:b/>
          <w:color w:val="auto"/>
          <w:sz w:val="28"/>
          <w:szCs w:val="28"/>
          <w:lang w:val="ru-RU"/>
        </w:rPr>
        <w:t>Келісілді:</w:t>
      </w:r>
    </w:p>
    <w:p w14:paraId="6DBDB28C" w14:textId="1C357518" w:rsidR="009D73B6" w:rsidRPr="009D73B6" w:rsidRDefault="009D73B6" w:rsidP="009D73B6">
      <w:pPr>
        <w:tabs>
          <w:tab w:pos="8712" w:val="right"/>
          <w:tab w:pos="8712" w:val="right"/>
        </w:tabs>
        <w:spacing w:after="0"/>
        <w:ind w:firstLine="567"/>
        <w:jc w:val="left"/>
        <w:rPr>
          <w:rFonts w:asciiTheme="majorBidi" w:hAnsiTheme="majorBidi" w:cstheme="majorBidi"/>
          <w:b/>
          <w:color w:val="auto"/>
          <w:sz w:val="28"/>
          <w:szCs w:val="28"/>
          <w:lang w:val="ru-RU"/>
        </w:rPr>
      </w:pPr>
      <w:r w:rsidRPr="009D73B6">
        <w:rPr>
          <w:rFonts w:asciiTheme="majorBidi" w:hAnsiTheme="majorBidi" w:cstheme="majorBidi"/>
          <w:b/>
          <w:color w:val="auto"/>
          <w:sz w:val="28"/>
          <w:szCs w:val="28"/>
          <w:lang w:val="ru-RU"/>
        </w:rPr>
        <w:t>Әкімшілік-қаржылық қамтамасыз ету бөлімінің басшысы</w:t>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p>
    <w:p w14:paraId="34397C6D" w14:textId="07E4D870" w:rsidR="009D73B6" w:rsidRPr="009D73B6" w:rsidRDefault="009D73B6" w:rsidP="009D73B6">
      <w:pPr>
        <w:tabs>
          <w:tab w:pos="8712" w:val="right"/>
          <w:tab w:pos="8712" w:val="right"/>
        </w:tabs>
        <w:spacing w:after="0"/>
        <w:ind w:firstLine="567"/>
        <w:jc w:val="left"/>
        <w:rPr>
          <w:rFonts w:asciiTheme="majorBidi" w:hAnsiTheme="majorBidi" w:cstheme="majorBidi"/>
          <w:b/>
          <w:color w:val="auto"/>
          <w:sz w:val="28"/>
          <w:szCs w:val="28"/>
          <w:lang w:val="ru-RU"/>
        </w:rPr>
      </w:pPr>
      <w:r w:rsidRPr="009D73B6">
        <w:rPr>
          <w:rFonts w:asciiTheme="majorBidi" w:hAnsiTheme="majorBidi" w:cstheme="majorBidi"/>
          <w:b/>
          <w:color w:val="auto"/>
          <w:sz w:val="28"/>
          <w:szCs w:val="28"/>
          <w:lang w:val="ru-RU"/>
        </w:rPr>
        <w:tab/>
        <w:t>К. Ергалиева</w:t>
        <w:br/>
        <w:t>ЕСУП басшысы</w:t>
        <w:tab/>
        <w:t>Д. Сыздыкова</w:t>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r>
        <w:rPr>
          <w:rFonts w:asciiTheme="majorBidi" w:hAnsiTheme="majorBidi" w:cstheme="majorBidi"/>
          <w:b/>
          <w:color w:val="auto"/>
          <w:sz w:val="28"/>
          <w:szCs w:val="28"/>
          <w:lang w:val="ru-RU"/>
        </w:rPr>
      </w:r>
    </w:p>
    <w:sectPr w:rsidR="009D73B6" w:rsidRPr="009D73B6" w:rsidSect="00780D65">
      <w:pgSz w:w="12240" w:h="15840"/>
      <w:pgMar w:top="567" w:right="567" w:bottom="567" w:left="1134" w:header="397" w:footer="397" w:gutter="0"/>
      <w:cols w:space="720"/>
      <w:docGrid w:linePitch="360"/>
      <w:footerReference w:type="default" r:id="rId997"/>
      <w:headerReference w:type="defaul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08.10.2026 11:18 Жукина Замзагуль Кабдоллиновна</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08.10.2026 11:24 Ергалиева Карлыгаш Тулегеновна</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08.10.2026 12:07 Сыздыкова Дидар Балтабаевна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09.10.2026 14:33 Лукпан Темирлан Тлеуханулы</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73">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tbl>
      <w:tblPr>
        <w:tblW w:w="8885.66" w:type="dxa"/>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ОРД</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2-03/ОРД-324 от 09.10.2026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АППАРАТ АКИМА ПАВЛОДАРСКОЙ ОБЛАСТИ</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ЖУКИНА З. К. (ГЛАВНЫЙ ИНСПЕКТОР ПО ИНФОРМАЦИОННОЙ БЕЗОПАСНОСТИ)</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0"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Государственное учреждение "Аппарат акима Павлодарской области"</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ЖУКИНА ЗАМЗАГУЛЬ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MIIRCAYJ...6QOrLrR4=</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08.10.2026 11:18</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Государственное учреждение "Аппарат акима Павлодарской области"</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ЕРГАЛИЕВА КАРЛЫГАШ</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MIIRFAYJ...3y+iBVik=</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08.10.2026 11:24</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Государственное учреждение "Аппарат акима Павлодарской области"</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СЫЗДЫКОВА ДИДАР</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MIIRCAYJ...s3qQcGZo=</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08.10.2026 12:07</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Государственное учреждение "Аппарат акима Павлодарской области"</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ЛУКПАН ТЕМИРЛАН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MIIQ+AYJ...L/cWLXQ==</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09.10.2026 14:33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4"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Государственное учреждение "Аппарат акима Павлодарской области"</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КАИРТАЕВА МАДИНА</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MIIREAYJ...8edBxzQ==</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09.10.2026 14:34</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8885.66" w:type="dxa"/>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A8027" w14:textId="77777777" w:rsidR="009F572B" w:rsidRDefault="009F572B">
      <w:pPr>
        <w:spacing w:after="0"/>
      </w:pPr>
      <w:r>
        <w:separator/>
      </w:r>
    </w:p>
  </w:endnote>
  <w:endnote w:type="continuationSeparator" w:id="0">
    <w:p w14:paraId="24B36698" w14:textId="77777777" w:rsidR="009F572B" w:rsidRDefault="009F57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09.10.2026 14:37.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39096" w14:textId="77777777" w:rsidR="009F572B" w:rsidRDefault="009F572B">
      <w:pPr>
        <w:spacing w:after="0"/>
      </w:pPr>
      <w:r>
        <w:separator/>
      </w:r>
    </w:p>
  </w:footnote>
  <w:footnote w:type="continuationSeparator" w:id="0">
    <w:p w14:paraId="05E4DE28" w14:textId="77777777" w:rsidR="009F572B" w:rsidRDefault="009F572B">
      <w:pPr>
        <w:spacing w:after="0"/>
      </w:pPr>
      <w:r>
        <w:continuationSeparator/>
      </w:r>
    </w:p>
  </w:footnote>
</w:footnotes>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айданов Алмас Жанболатович 09.10.2026 14:37"/>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075131280">
    <w:abstractNumId w:val="8"/>
  </w:num>
  <w:num w:numId="2" w16cid:durableId="502739822">
    <w:abstractNumId w:val="6"/>
  </w:num>
  <w:num w:numId="3" w16cid:durableId="1963879008">
    <w:abstractNumId w:val="5"/>
  </w:num>
  <w:num w:numId="4" w16cid:durableId="1877423731">
    <w:abstractNumId w:val="4"/>
  </w:num>
  <w:num w:numId="5" w16cid:durableId="1825469076">
    <w:abstractNumId w:val="7"/>
  </w:num>
  <w:num w:numId="6" w16cid:durableId="1129208202">
    <w:abstractNumId w:val="3"/>
  </w:num>
  <w:num w:numId="7" w16cid:durableId="365908570">
    <w:abstractNumId w:val="2"/>
  </w:num>
  <w:num w:numId="8" w16cid:durableId="1091121762">
    <w:abstractNumId w:val="1"/>
  </w:num>
  <w:num w:numId="9" w16cid:durableId="1681392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D07A0"/>
    <w:rsid w:val="0015074B"/>
    <w:rsid w:val="0019461B"/>
    <w:rsid w:val="001A5A13"/>
    <w:rsid w:val="0029639D"/>
    <w:rsid w:val="00326F90"/>
    <w:rsid w:val="00366588"/>
    <w:rsid w:val="004367E4"/>
    <w:rsid w:val="004878D0"/>
    <w:rsid w:val="004930CB"/>
    <w:rsid w:val="00582A27"/>
    <w:rsid w:val="006115C8"/>
    <w:rsid w:val="006E26D6"/>
    <w:rsid w:val="00780D65"/>
    <w:rsid w:val="00822D0F"/>
    <w:rsid w:val="008B3ABB"/>
    <w:rsid w:val="008C0C94"/>
    <w:rsid w:val="009D73B6"/>
    <w:rsid w:val="009F572B"/>
    <w:rsid w:val="00AA1D8D"/>
    <w:rsid w:val="00B16CC5"/>
    <w:rsid w:val="00B47730"/>
    <w:rsid w:val="00C61D32"/>
    <w:rsid w:val="00CB0664"/>
    <w:rsid w:val="00D6082E"/>
    <w:rsid w:val="00D7339D"/>
    <w:rsid w:val="00F26459"/>
    <w:rsid w:val="00F6561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667485"/>
  <w14:defaultImageDpi w14:val="300"/>
  <w15:docId w15:val="{4078D923-B746-4513-AC96-5B657F15A1E2}"/>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40" w:line="240" w:lineRule="auto"/>
    </w:pPr>
    <w:rPr>
      <w:rFonts w:ascii="Arial" w:hAnsi="Arial"/>
      <w:color w:val="191919"/>
      <w:sz w:val="19"/>
    </w:rPr>
  </w:style>
  <w:style w:type="paragraph" w:styleId="1">
    <w:name w:val="heading 1"/>
    <w:basedOn w:val="a1"/>
    <w:next w:val="a1"/>
    <w:link w:val="10"/>
    <w:uiPriority w:val="9"/>
    <w:qFormat/>
    <w:rsid w:val="00FC693F"/>
    <w:pPr>
      <w:keepNext/>
      <w:keepLines/>
      <w:spacing w:before="140" w:after="60"/>
      <w:outlineLvl w:val="0"/>
    </w:pPr>
    <w:rPr>
      <w:rFonts w:asciiTheme="majorHAnsi" w:eastAsiaTheme="majorEastAsia" w:hAnsiTheme="majorHAnsi" w:cstheme="majorBidi"/>
      <w:b/>
      <w:bCs/>
      <w:color w:val="1F3752"/>
      <w:sz w:val="22"/>
      <w:szCs w:val="28"/>
    </w:rPr>
  </w:style>
  <w:style w:type="paragraph" w:styleId="21">
    <w:name w:val="heading 2"/>
    <w:basedOn w:val="a1"/>
    <w:next w:val="a1"/>
    <w:link w:val="22"/>
    <w:uiPriority w:val="9"/>
    <w:unhideWhenUsed/>
    <w:qFormat/>
    <w:rsid w:val="00FC693F"/>
    <w:pPr>
      <w:keepNext/>
      <w:keepLines/>
      <w:spacing w:before="100"/>
      <w:outlineLvl w:val="1"/>
    </w:pPr>
    <w:rPr>
      <w:rFonts w:asciiTheme="majorHAnsi" w:eastAsiaTheme="majorEastAsia" w:hAnsiTheme="majorHAnsi" w:cstheme="majorBidi"/>
      <w:b/>
      <w:bCs/>
      <w:color w:val="1F3752"/>
      <w:sz w:val="20"/>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Normal (Web)"/>
    <w:basedOn w:val="a1"/>
    <w:uiPriority w:val="99"/>
    <w:semiHidden/>
    <w:unhideWhenUsed/>
    <w:rsid w:val="000D07A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973" Type="http://schemas.openxmlformats.org/officeDocument/2006/relationships/image" Target="media/image973.png"/><Relationship Id="rId900" Type="http://schemas.openxmlformats.org/officeDocument/2006/relationships/image" Target="media/image900.png"/><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04" Type="http://schemas.openxmlformats.org/officeDocument/2006/relationships/image" Target="media/image904.png"/><Relationship Id="rId997" Type="http://schemas.openxmlformats.org/officeDocument/2006/relationships/footer" Target="footer1.xml"/><Relationship Id="rId996"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1887</Words>
  <Characters>10760</Characters>
  <Application>Microsoft Office Word</Application>
  <DocSecurity>0</DocSecurity>
  <Lines>89</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Техническая спецификация SOC Analyst с официальным сертификационным экзаменом</vt:lpstr>
      <vt:lpstr/>
    </vt:vector>
  </TitlesOfParts>
  <Manager/>
  <Company/>
  <LinksUpToDate>false</LinksUpToDate>
  <CharactersWithSpaces>12622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 Analyst оқыту қызметіне арналған техникалық ерекшелік</dc:title>
  <dc:subject>Қазақ тіліне техникалық-құқықтық аударма</dc:subject>
  <dc:creator/>
  <cp:keywords>SOC Analyst, обучение, сертификационный экзамен</cp:keywords>
  <dc:description>generated by python-docx</dc:description>
  <cp:lastModifiedBy>Lenovo</cp:lastModifiedBy>
  <cp:revision>17</cp:revision>
  <dcterms:created xsi:type="dcterms:W3CDTF">2013-12-23T23:15:00Z</dcterms:created>
  <dcterms:modified xsi:type="dcterms:W3CDTF">2026-10-06T13:24:00Z</dcterms:modified>
  <cp:category/>
</cp:coreProperties>
</file>