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jc w:val="center"/>
        <w:textAlignment w:val="auto"/>
        <w:outlineLvl w:val="0"/>
        <w:rPr>
          <w:rFonts w:eastAsia="Times New Roman" w:cs="Times New Roman"/>
          <w:b/>
          <w:bCs/>
          <w:color w:val="auto"/>
          <w:kern w:val="36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36"/>
          <w:sz w:val="24"/>
          <w:szCs w:val="24"/>
          <w:lang w:eastAsia="ru-RU"/>
        </w:rPr>
        <w:t>ТЕХНИКАЛЫҚ ЕРЕКШЕЛІК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Қызметтің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атауы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: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Түркістан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облысы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бі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л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басқармасының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Қазығұрт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ауданының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білім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бөлімінің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«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Қазығұрт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ауданының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оқушылар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сарайы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» КММ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қызметкерлерін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мерзімдік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қарап-тексеруден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өткізу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1.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Қызметтің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мақсаты</w:t>
      </w:r>
      <w:proofErr w:type="spellEnd"/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жағдайын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қылау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аурулардың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бастапқы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белгілерін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уақтылы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анықтау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жалпы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кәсіптік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аурулардың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алдын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алу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инфекциялық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паразиттік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аурулардың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таралуына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жол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бермеу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сондай-ақ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олардың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атқаратын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жұмысына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бойынша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жарамдылығын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анықтау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2.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көрсетуге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қойылатын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талаптар</w:t>
      </w:r>
      <w:proofErr w:type="spellEnd"/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2.1.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қолданыстағы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ішінде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сақтау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министрінің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міндетін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атқарушының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2020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жылғы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15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қазандағы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№ Қ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ДСМ-131/2020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бұйрығына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көрсетілуі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2.2.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жүзеге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асыруға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ст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лицензиясы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бар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ұйым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көрсетуі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2.3.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білікті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мамандардың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қатысуымен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қажетті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жабдықтар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зертханалық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мүмкіндіктерді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пайдалана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отырып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жүргізілуі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2.4.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барысында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лауазымдары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атқаратын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жұмыстары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ескерілі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</w:t>
      </w:r>
      <w:proofErr w:type="spellEnd"/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нормативтік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талаптарға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қажетті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дәрігерлік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тексерулер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зертханалық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зерттеулер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жүргізіледі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2.5.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бойынша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жұ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мыс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жарамдылығы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туралы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беріледі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3.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Қызметтердің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атауы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көлемі</w:t>
      </w:r>
      <w:proofErr w:type="spell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8209"/>
        <w:gridCol w:w="904"/>
      </w:tblGrid>
      <w:tr w:rsidR="00041C01" w:rsidRPr="00041C01" w:rsidTr="00041C01"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Саны</w:t>
            </w:r>
          </w:p>
        </w:tc>
      </w:tr>
      <w:tr w:rsidR="00041C01" w:rsidRPr="00041C01" w:rsidTr="00041C01"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мерзімдік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медициналық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қарап-тексеруден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өткізу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мұғалімдер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персонал).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Терапевттің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дерматовенерологтың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мерезге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зертханалық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тексеру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</w:t>
            </w:r>
            <w:proofErr w:type="gram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ға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104 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адам</w:t>
            </w:r>
            <w:proofErr w:type="spellEnd"/>
          </w:p>
        </w:tc>
      </w:tr>
    </w:tbl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Қызметкерлер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саны:</w:t>
      </w:r>
    </w:p>
    <w:p w:rsidR="00041C01" w:rsidRPr="00041C01" w:rsidRDefault="00041C01" w:rsidP="00041C01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Әйелдер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— 48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адам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Ер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адамдар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— 56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адам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Барлығы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— 104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адам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Ескерту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: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мамандардың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қарап-тексеруі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зертханалық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талдаулардың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нақты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құрамы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лауазымдарына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олар</w:t>
      </w:r>
      <w:proofErr w:type="gram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ға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қолданылатын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міндетті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талаптарына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айқындалады</w:t>
      </w:r>
      <w:proofErr w:type="spellEnd"/>
      <w:r w:rsidRPr="00041C01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4.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көрсету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орны</w:t>
      </w:r>
      <w:proofErr w:type="spellEnd"/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lastRenderedPageBreak/>
        <w:t>Қызмет</w:t>
      </w:r>
      <w:proofErr w:type="spellEnd"/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үркістан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облысы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Қазығұрт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ауданы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аумағында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көрсетілуі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Тапсырыс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берушінің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мекенжайы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: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Түркістан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облысы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Қазығұрт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ауданы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Қазығұрт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ауылы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5.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нәтижесі</w:t>
      </w:r>
      <w:proofErr w:type="spellEnd"/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нәтижесінде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:</w:t>
      </w:r>
    </w:p>
    <w:p w:rsidR="00041C01" w:rsidRPr="00041C01" w:rsidRDefault="00041C01" w:rsidP="00041C01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міндетті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мерзімдік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қарап-тексеруден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өткізіледі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;</w:t>
      </w:r>
    </w:p>
    <w:p w:rsidR="00041C01" w:rsidRPr="00041C01" w:rsidRDefault="00041C01" w:rsidP="00041C01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нәтижелері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ресімделеді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;</w:t>
      </w:r>
    </w:p>
    <w:p w:rsidR="00041C01" w:rsidRPr="00041C01" w:rsidRDefault="00041C01" w:rsidP="00041C01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жұ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мыс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жарамдылығы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туралы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беріледі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;</w:t>
      </w:r>
    </w:p>
    <w:p w:rsidR="00041C01" w:rsidRPr="00041C01" w:rsidRDefault="00041C01" w:rsidP="00041C01">
      <w:pPr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құжаттар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заңнамасына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ресімделеді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A84950" w:rsidRPr="00041C01" w:rsidRDefault="00A84950" w:rsidP="00A84950">
      <w:pPr>
        <w:pStyle w:val="Standard"/>
        <w:tabs>
          <w:tab w:val="left" w:pos="2835"/>
        </w:tabs>
        <w:jc w:val="center"/>
        <w:rPr>
          <w:b/>
        </w:rPr>
      </w:pPr>
    </w:p>
    <w:p w:rsidR="001B43A5" w:rsidRPr="001B43A5" w:rsidRDefault="001B43A5" w:rsidP="001B43A5">
      <w:pPr>
        <w:pStyle w:val="3"/>
        <w:rPr>
          <w:sz w:val="24"/>
          <w:szCs w:val="24"/>
          <w:lang w:val="kk-KZ"/>
        </w:rPr>
      </w:pPr>
      <w:r w:rsidRPr="001B43A5">
        <w:rPr>
          <w:sz w:val="24"/>
          <w:szCs w:val="24"/>
          <w:lang w:val="kk-KZ"/>
        </w:rPr>
        <w:t>1. Қызмет көрсетуге негіздеме</w:t>
      </w:r>
    </w:p>
    <w:p w:rsidR="001B43A5" w:rsidRPr="001B43A5" w:rsidRDefault="001B43A5" w:rsidP="001B43A5">
      <w:pPr>
        <w:pStyle w:val="a4"/>
        <w:rPr>
          <w:lang w:val="kk-KZ"/>
        </w:rPr>
      </w:pPr>
      <w:r w:rsidRPr="001B43A5">
        <w:rPr>
          <w:lang w:val="kk-KZ"/>
        </w:rPr>
        <w:t>Қызметтер Қазақстан Республикасының қолданыстағы заңнамасына, оның ішінде:</w:t>
      </w:r>
    </w:p>
    <w:p w:rsidR="001B43A5" w:rsidRPr="001B43A5" w:rsidRDefault="001B43A5" w:rsidP="001B43A5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  <w:lang w:val="kk-KZ"/>
        </w:rPr>
      </w:pPr>
      <w:r w:rsidRPr="001B43A5">
        <w:rPr>
          <w:rFonts w:cs="Times New Roman"/>
          <w:sz w:val="24"/>
          <w:szCs w:val="24"/>
          <w:lang w:val="kk-KZ"/>
        </w:rPr>
        <w:t>Қазақстан Республикасы Денсаулық сақтау министрінің міндетін атқарушының 2020 жылғы 15 қазандағы № ҚР ДСМ-131/2020 «Міндетті медициналық қарап-тексеруге жататын нысаналы топтарды, сондай-ақ оларды өткізу қағидалары мен мерзімділігін, зертханалық және функционалдық зерттеулердің көлемін, медициналық қарсы көрсетілімдерді, зиянды және (немесе) қауіпті өндірістік факторлардың, жұмысқа қабылданған кезде алдын ала міндетті медициналық қарап-тексерулер және мерзімдік міндетті медициналық қарап-тексерулер жүргізілетін кәсіптер мен жұмыстардың тізбесін және "Алдын ала міндетті медициналық қарап-тексеруден өту" мемлекеттік қызметін көрсету қағидаларын бекіту туралы» бұйрығына;</w:t>
      </w:r>
    </w:p>
    <w:p w:rsidR="001B43A5" w:rsidRPr="001B43A5" w:rsidRDefault="001B43A5" w:rsidP="001B43A5">
      <w:pPr>
        <w:widowControl/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  <w:lang w:val="kk-KZ"/>
        </w:rPr>
      </w:pPr>
      <w:r w:rsidRPr="001B43A5">
        <w:rPr>
          <w:rFonts w:cs="Times New Roman"/>
          <w:sz w:val="24"/>
          <w:szCs w:val="24"/>
          <w:lang w:val="kk-KZ"/>
        </w:rPr>
        <w:t>Қазақстан Республикасында қызметкерлерді міндетті мерзімдік медициналық қарап-тексеруден өткізу тәртібін реттейтін өзге де нормативтік құқықтық актілерге сәйкес көрсетіледі.</w:t>
      </w:r>
    </w:p>
    <w:p w:rsidR="001B43A5" w:rsidRPr="001B43A5" w:rsidRDefault="001B43A5" w:rsidP="001B43A5">
      <w:pPr>
        <w:pStyle w:val="3"/>
        <w:rPr>
          <w:sz w:val="24"/>
          <w:szCs w:val="24"/>
          <w:lang w:val="kk-KZ"/>
        </w:rPr>
      </w:pPr>
      <w:r w:rsidRPr="001B43A5">
        <w:rPr>
          <w:sz w:val="24"/>
          <w:szCs w:val="24"/>
          <w:lang w:val="kk-KZ"/>
        </w:rPr>
        <w:t>2. Қызмет көрсету шарттары</w:t>
      </w:r>
    </w:p>
    <w:p w:rsidR="001B43A5" w:rsidRPr="001B43A5" w:rsidRDefault="001B43A5" w:rsidP="001B43A5">
      <w:pPr>
        <w:pStyle w:val="a4"/>
        <w:rPr>
          <w:lang w:val="kk-KZ"/>
        </w:rPr>
      </w:pPr>
      <w:r w:rsidRPr="001B43A5">
        <w:rPr>
          <w:lang w:val="kk-KZ"/>
        </w:rPr>
        <w:t>Өнім беруші Тапсырыс берушінің қызметкерлерін міндетті мерзімдік медициналық қарап-тексеруден өткізу бойынша қызметтерді Қазақстан Республикасының нормативтік құқықтық актілеріне сәйкес көрсетуге міндетті.</w:t>
      </w:r>
    </w:p>
    <w:p w:rsidR="001B43A5" w:rsidRPr="001B43A5" w:rsidRDefault="001B43A5" w:rsidP="001B43A5">
      <w:pPr>
        <w:pStyle w:val="a4"/>
        <w:rPr>
          <w:lang w:val="kk-KZ"/>
        </w:rPr>
      </w:pPr>
      <w:r w:rsidRPr="001B43A5">
        <w:rPr>
          <w:lang w:val="kk-KZ"/>
        </w:rPr>
        <w:t>Қызмет көрсету кезінде мынадай талаптар сақталуы тиіс: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  <w:lang w:val="kk-KZ"/>
        </w:rPr>
      </w:pPr>
      <w:r w:rsidRPr="001B43A5">
        <w:rPr>
          <w:rFonts w:cs="Times New Roman"/>
          <w:sz w:val="24"/>
          <w:szCs w:val="24"/>
          <w:lang w:val="kk-KZ"/>
        </w:rPr>
        <w:t>Өнім берушінің медициналық қызметті жүзеге асыруға арналған, көрсетілетін қызметтерге қажетті қызметтің тиісті кіші түрлерін қамтитын қолданыстағы лицензиясы болуы тиіс.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қарап-тексерулер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Тапсырыс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беруші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ұсынған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қызметкерлердің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тізіміне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сәйкес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жүргізілуі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B43A5">
        <w:rPr>
          <w:rFonts w:cs="Times New Roman"/>
          <w:sz w:val="24"/>
          <w:szCs w:val="24"/>
        </w:rPr>
        <w:t>тиіс</w:t>
      </w:r>
      <w:proofErr w:type="spellEnd"/>
      <w:proofErr w:type="gram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қарап-тексерудің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көлемі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қызметкерлердің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кәсіптерін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орындайтын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жұмыстарының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сипатын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еңбек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жағдайларын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зиянды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және</w:t>
      </w:r>
      <w:proofErr w:type="spellEnd"/>
      <w:r w:rsidRPr="001B43A5">
        <w:rPr>
          <w:rFonts w:cs="Times New Roman"/>
          <w:sz w:val="24"/>
          <w:szCs w:val="24"/>
        </w:rPr>
        <w:t xml:space="preserve"> (</w:t>
      </w:r>
      <w:proofErr w:type="spellStart"/>
      <w:r w:rsidRPr="001B43A5">
        <w:rPr>
          <w:rFonts w:cs="Times New Roman"/>
          <w:sz w:val="24"/>
          <w:szCs w:val="24"/>
        </w:rPr>
        <w:t>немесе</w:t>
      </w:r>
      <w:proofErr w:type="spellEnd"/>
      <w:r w:rsidRPr="001B43A5">
        <w:rPr>
          <w:rFonts w:cs="Times New Roman"/>
          <w:sz w:val="24"/>
          <w:szCs w:val="24"/>
        </w:rPr>
        <w:t xml:space="preserve">) </w:t>
      </w:r>
      <w:proofErr w:type="spellStart"/>
      <w:r w:rsidRPr="001B43A5">
        <w:rPr>
          <w:rFonts w:cs="Times New Roman"/>
          <w:sz w:val="24"/>
          <w:szCs w:val="24"/>
        </w:rPr>
        <w:t>қауіпті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өнді</w:t>
      </w:r>
      <w:proofErr w:type="gramStart"/>
      <w:r w:rsidRPr="001B43A5">
        <w:rPr>
          <w:rFonts w:cs="Times New Roman"/>
          <w:sz w:val="24"/>
          <w:szCs w:val="24"/>
        </w:rPr>
        <w:t>р</w:t>
      </w:r>
      <w:proofErr w:type="gramEnd"/>
      <w:r w:rsidRPr="001B43A5">
        <w:rPr>
          <w:rFonts w:cs="Times New Roman"/>
          <w:sz w:val="24"/>
          <w:szCs w:val="24"/>
        </w:rPr>
        <w:t>істік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факторларды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және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Қазақстан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Республикасының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қолданыстағы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заңнамасының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талаптарын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ескере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отырып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айқындалады</w:t>
      </w:r>
      <w:proofErr w:type="spell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lastRenderedPageBreak/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қарап-тексерулер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белгіленген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талаптарға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сәйкес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мамандар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тарапынан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жүргізілуі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B43A5">
        <w:rPr>
          <w:rFonts w:cs="Times New Roman"/>
          <w:sz w:val="24"/>
          <w:szCs w:val="24"/>
        </w:rPr>
        <w:t>тиіс</w:t>
      </w:r>
      <w:proofErr w:type="spellEnd"/>
      <w:proofErr w:type="gram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Өнім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беруші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тиі</w:t>
      </w:r>
      <w:proofErr w:type="gramStart"/>
      <w:r w:rsidRPr="001B43A5">
        <w:rPr>
          <w:rFonts w:cs="Times New Roman"/>
          <w:sz w:val="24"/>
          <w:szCs w:val="24"/>
        </w:rPr>
        <w:t>ст</w:t>
      </w:r>
      <w:proofErr w:type="gramEnd"/>
      <w:r w:rsidRPr="001B43A5">
        <w:rPr>
          <w:rFonts w:cs="Times New Roman"/>
          <w:sz w:val="24"/>
          <w:szCs w:val="24"/>
        </w:rPr>
        <w:t>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санаттағы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қызметкерлер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үшін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нормативтік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құқықтық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актілерде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көзделген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дәрігер-мамандардың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консультацияларын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зертханалық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және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функционалдық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зерттеулерді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жүргізуді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қамтамасыз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етуі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тиіс</w:t>
      </w:r>
      <w:proofErr w:type="spell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Қосымша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тексерулер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қажет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болған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жағдайда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өнім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беруші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олардың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Қазақстан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Республикасының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заңнамасына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және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шарт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талаптарына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сәйкес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жүргізілуін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ұйымдастыруы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1B43A5">
        <w:rPr>
          <w:rFonts w:cs="Times New Roman"/>
          <w:sz w:val="24"/>
          <w:szCs w:val="24"/>
        </w:rPr>
        <w:t>тиіс</w:t>
      </w:r>
      <w:proofErr w:type="spellEnd"/>
      <w:proofErr w:type="gram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қарап-тексерулерге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қатысатын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дә</w:t>
      </w:r>
      <w:proofErr w:type="gramStart"/>
      <w:r w:rsidRPr="001B43A5">
        <w:rPr>
          <w:rFonts w:cs="Times New Roman"/>
          <w:sz w:val="24"/>
          <w:szCs w:val="24"/>
        </w:rPr>
        <w:t>р</w:t>
      </w:r>
      <w:proofErr w:type="gramEnd"/>
      <w:r w:rsidRPr="001B43A5">
        <w:rPr>
          <w:rFonts w:cs="Times New Roman"/>
          <w:sz w:val="24"/>
          <w:szCs w:val="24"/>
        </w:rPr>
        <w:t>ігерлер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Тапсырыс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беруші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қызметкерлерінің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кәсіби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қызметінің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сипаты</w:t>
      </w:r>
      <w:proofErr w:type="spellEnd"/>
      <w:r w:rsidRPr="001B43A5">
        <w:rPr>
          <w:rFonts w:cs="Times New Roman"/>
          <w:sz w:val="24"/>
          <w:szCs w:val="24"/>
        </w:rPr>
        <w:t xml:space="preserve"> мен </w:t>
      </w:r>
      <w:proofErr w:type="spellStart"/>
      <w:r w:rsidRPr="001B43A5">
        <w:rPr>
          <w:rFonts w:cs="Times New Roman"/>
          <w:sz w:val="24"/>
          <w:szCs w:val="24"/>
        </w:rPr>
        <w:t>еңбек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жағдайларымен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таныстырылуы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тиіс</w:t>
      </w:r>
      <w:proofErr w:type="spell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Times New Roman"/>
          <w:sz w:val="24"/>
          <w:szCs w:val="24"/>
        </w:rPr>
      </w:pPr>
      <w:proofErr w:type="spellStart"/>
      <w:r w:rsidRPr="001B43A5">
        <w:rPr>
          <w:rFonts w:cs="Times New Roman"/>
          <w:sz w:val="24"/>
          <w:szCs w:val="24"/>
        </w:rPr>
        <w:t>Өнім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беруші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медициналық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қарап-тексеру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нәтижелерінің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тиі</w:t>
      </w:r>
      <w:proofErr w:type="gramStart"/>
      <w:r w:rsidRPr="001B43A5">
        <w:rPr>
          <w:rFonts w:cs="Times New Roman"/>
          <w:sz w:val="24"/>
          <w:szCs w:val="24"/>
        </w:rPr>
        <w:t>ст</w:t>
      </w:r>
      <w:proofErr w:type="gramEnd"/>
      <w:r w:rsidRPr="001B43A5">
        <w:rPr>
          <w:rFonts w:cs="Times New Roman"/>
          <w:sz w:val="24"/>
          <w:szCs w:val="24"/>
        </w:rPr>
        <w:t>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түрде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рәсімделуін</w:t>
      </w:r>
      <w:proofErr w:type="spellEnd"/>
      <w:r w:rsidRPr="001B43A5">
        <w:rPr>
          <w:rFonts w:cs="Times New Roman"/>
          <w:sz w:val="24"/>
          <w:szCs w:val="24"/>
        </w:rPr>
        <w:t xml:space="preserve">, </w:t>
      </w:r>
      <w:proofErr w:type="spellStart"/>
      <w:r w:rsidRPr="001B43A5">
        <w:rPr>
          <w:rFonts w:cs="Times New Roman"/>
          <w:sz w:val="24"/>
          <w:szCs w:val="24"/>
        </w:rPr>
        <w:t>дербес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деректерді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қорғау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және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дәрігерлік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құпияны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сақтау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жөніндегі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заңнама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талаптарының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орындалуын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қамтамасыз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етуге</w:t>
      </w:r>
      <w:proofErr w:type="spellEnd"/>
      <w:r w:rsidRPr="001B43A5">
        <w:rPr>
          <w:rFonts w:cs="Times New Roman"/>
          <w:sz w:val="24"/>
          <w:szCs w:val="24"/>
        </w:rPr>
        <w:t xml:space="preserve"> </w:t>
      </w:r>
      <w:proofErr w:type="spellStart"/>
      <w:r w:rsidRPr="001B43A5">
        <w:rPr>
          <w:rFonts w:cs="Times New Roman"/>
          <w:sz w:val="24"/>
          <w:szCs w:val="24"/>
        </w:rPr>
        <w:t>міндетті</w:t>
      </w:r>
      <w:proofErr w:type="spellEnd"/>
      <w:r w:rsidRPr="001B43A5">
        <w:rPr>
          <w:rFonts w:cs="Times New Roman"/>
          <w:sz w:val="24"/>
          <w:szCs w:val="24"/>
        </w:rPr>
        <w:t>.</w:t>
      </w:r>
    </w:p>
    <w:p w:rsidR="001B43A5" w:rsidRPr="001B43A5" w:rsidRDefault="001B43A5" w:rsidP="001B43A5">
      <w:pPr>
        <w:pStyle w:val="3"/>
        <w:rPr>
          <w:sz w:val="24"/>
          <w:szCs w:val="24"/>
        </w:rPr>
      </w:pPr>
      <w:r w:rsidRPr="001B43A5">
        <w:rPr>
          <w:sz w:val="24"/>
          <w:szCs w:val="24"/>
        </w:rPr>
        <w:t xml:space="preserve">3. </w:t>
      </w:r>
      <w:proofErr w:type="spellStart"/>
      <w:r w:rsidRPr="001B43A5">
        <w:rPr>
          <w:sz w:val="24"/>
          <w:szCs w:val="24"/>
        </w:rPr>
        <w:t>Медициналық</w:t>
      </w:r>
      <w:proofErr w:type="spellEnd"/>
      <w:r w:rsidRPr="001B43A5">
        <w:rPr>
          <w:sz w:val="24"/>
          <w:szCs w:val="24"/>
        </w:rPr>
        <w:t xml:space="preserve"> </w:t>
      </w:r>
      <w:proofErr w:type="spellStart"/>
      <w:r w:rsidRPr="001B43A5">
        <w:rPr>
          <w:sz w:val="24"/>
          <w:szCs w:val="24"/>
        </w:rPr>
        <w:t>қызметтердің</w:t>
      </w:r>
      <w:proofErr w:type="spellEnd"/>
      <w:r w:rsidRPr="001B43A5">
        <w:rPr>
          <w:sz w:val="24"/>
          <w:szCs w:val="24"/>
        </w:rPr>
        <w:t xml:space="preserve"> </w:t>
      </w:r>
      <w:proofErr w:type="spellStart"/>
      <w:r w:rsidRPr="001B43A5">
        <w:rPr>
          <w:sz w:val="24"/>
          <w:szCs w:val="24"/>
        </w:rPr>
        <w:t>тізбесі</w:t>
      </w:r>
      <w:proofErr w:type="spellEnd"/>
    </w:p>
    <w:p w:rsidR="001B43A5" w:rsidRPr="001B43A5" w:rsidRDefault="001B43A5" w:rsidP="001B43A5">
      <w:pPr>
        <w:pStyle w:val="a4"/>
      </w:pPr>
      <w:proofErr w:type="spellStart"/>
      <w:r w:rsidRPr="001B43A5">
        <w:t>Мерзімдік</w:t>
      </w:r>
      <w:proofErr w:type="spellEnd"/>
      <w:r w:rsidRPr="001B43A5">
        <w:t xml:space="preserve"> </w:t>
      </w:r>
      <w:proofErr w:type="spellStart"/>
      <w:r w:rsidRPr="001B43A5">
        <w:t>медициналық</w:t>
      </w:r>
      <w:proofErr w:type="spellEnd"/>
      <w:r w:rsidRPr="001B43A5">
        <w:t xml:space="preserve"> </w:t>
      </w:r>
      <w:proofErr w:type="spellStart"/>
      <w:r w:rsidRPr="001B43A5">
        <w:t>қарап-тексеру</w:t>
      </w:r>
      <w:proofErr w:type="spellEnd"/>
      <w:r w:rsidRPr="001B43A5">
        <w:t xml:space="preserve"> </w:t>
      </w:r>
      <w:proofErr w:type="spellStart"/>
      <w:r w:rsidRPr="001B43A5">
        <w:t>шеңберінде</w:t>
      </w:r>
      <w:proofErr w:type="spellEnd"/>
      <w:r w:rsidRPr="001B43A5">
        <w:t xml:space="preserve"> </w:t>
      </w:r>
      <w:proofErr w:type="spellStart"/>
      <w:r w:rsidRPr="001B43A5">
        <w:t>Қазақстан</w:t>
      </w:r>
      <w:proofErr w:type="spellEnd"/>
      <w:r w:rsidRPr="001B43A5">
        <w:t xml:space="preserve"> </w:t>
      </w:r>
      <w:proofErr w:type="spellStart"/>
      <w:r w:rsidRPr="001B43A5">
        <w:t>Республикасының</w:t>
      </w:r>
      <w:proofErr w:type="spellEnd"/>
      <w:r w:rsidRPr="001B43A5">
        <w:t xml:space="preserve"> </w:t>
      </w:r>
      <w:proofErr w:type="spellStart"/>
      <w:r w:rsidRPr="001B43A5">
        <w:t>қолданыстағы</w:t>
      </w:r>
      <w:proofErr w:type="spellEnd"/>
      <w:r w:rsidRPr="001B43A5">
        <w:t xml:space="preserve"> </w:t>
      </w:r>
      <w:proofErr w:type="spellStart"/>
      <w:r w:rsidRPr="001B43A5">
        <w:t>заңнамасына</w:t>
      </w:r>
      <w:proofErr w:type="spellEnd"/>
      <w:r w:rsidRPr="001B43A5">
        <w:t xml:space="preserve"> </w:t>
      </w:r>
      <w:proofErr w:type="spellStart"/>
      <w:r w:rsidRPr="001B43A5">
        <w:t>сәйкес</w:t>
      </w:r>
      <w:proofErr w:type="spellEnd"/>
      <w:r w:rsidRPr="001B43A5">
        <w:t xml:space="preserve"> </w:t>
      </w:r>
      <w:proofErr w:type="spellStart"/>
      <w:r w:rsidRPr="001B43A5">
        <w:t>қызметкерлердің</w:t>
      </w:r>
      <w:proofErr w:type="spellEnd"/>
      <w:r w:rsidRPr="001B43A5">
        <w:t xml:space="preserve"> </w:t>
      </w:r>
      <w:proofErr w:type="spellStart"/>
      <w:r w:rsidRPr="001B43A5">
        <w:t>тиі</w:t>
      </w:r>
      <w:proofErr w:type="gramStart"/>
      <w:r w:rsidRPr="001B43A5">
        <w:t>ст</w:t>
      </w:r>
      <w:proofErr w:type="gramEnd"/>
      <w:r w:rsidRPr="001B43A5">
        <w:t>і</w:t>
      </w:r>
      <w:proofErr w:type="spellEnd"/>
      <w:r w:rsidRPr="001B43A5">
        <w:t xml:space="preserve"> </w:t>
      </w:r>
      <w:proofErr w:type="spellStart"/>
      <w:r w:rsidRPr="001B43A5">
        <w:t>санаты</w:t>
      </w:r>
      <w:proofErr w:type="spellEnd"/>
      <w:r w:rsidRPr="001B43A5">
        <w:t xml:space="preserve"> </w:t>
      </w:r>
      <w:proofErr w:type="spellStart"/>
      <w:r w:rsidRPr="001B43A5">
        <w:t>үшін</w:t>
      </w:r>
      <w:proofErr w:type="spellEnd"/>
      <w:r w:rsidRPr="001B43A5">
        <w:t xml:space="preserve"> </w:t>
      </w:r>
      <w:proofErr w:type="spellStart"/>
      <w:r w:rsidRPr="001B43A5">
        <w:t>белгіленген</w:t>
      </w:r>
      <w:proofErr w:type="spellEnd"/>
      <w:r w:rsidRPr="001B43A5">
        <w:t xml:space="preserve"> </w:t>
      </w:r>
      <w:proofErr w:type="spellStart"/>
      <w:r w:rsidRPr="001B43A5">
        <w:t>көлемде</w:t>
      </w:r>
      <w:proofErr w:type="spellEnd"/>
      <w:r w:rsidRPr="001B43A5">
        <w:t xml:space="preserve"> </w:t>
      </w:r>
      <w:proofErr w:type="spellStart"/>
      <w:r w:rsidRPr="001B43A5">
        <w:t>мынадай</w:t>
      </w:r>
      <w:proofErr w:type="spellEnd"/>
      <w:r w:rsidRPr="001B43A5">
        <w:t xml:space="preserve"> </w:t>
      </w:r>
      <w:proofErr w:type="spellStart"/>
      <w:r w:rsidRPr="001B43A5">
        <w:t>қызметтер</w:t>
      </w:r>
      <w:proofErr w:type="spellEnd"/>
      <w:r w:rsidRPr="001B43A5">
        <w:t xml:space="preserve"> </w:t>
      </w:r>
      <w:proofErr w:type="spellStart"/>
      <w:r w:rsidRPr="001B43A5">
        <w:t>көрсетіледі</w:t>
      </w:r>
      <w:proofErr w:type="spellEnd"/>
      <w:r w:rsidRPr="001B43A5">
        <w:t>.</w:t>
      </w:r>
    </w:p>
    <w:p w:rsidR="001B43A5" w:rsidRPr="001B43A5" w:rsidRDefault="001B43A5" w:rsidP="001B43A5">
      <w:pPr>
        <w:pStyle w:val="4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3.1. </w:t>
      </w:r>
      <w:proofErr w:type="spellStart"/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>Дә</w:t>
      </w:r>
      <w:proofErr w:type="gramStart"/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>р</w:t>
      </w:r>
      <w:proofErr w:type="gramEnd"/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>ігер-мамандардың</w:t>
      </w:r>
      <w:proofErr w:type="spellEnd"/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Pr="001B43A5">
        <w:rPr>
          <w:rFonts w:ascii="Times New Roman" w:hAnsi="Times New Roman" w:cs="Times New Roman"/>
          <w:i w:val="0"/>
          <w:color w:val="auto"/>
          <w:sz w:val="24"/>
          <w:szCs w:val="24"/>
        </w:rPr>
        <w:t>консультациялары</w:t>
      </w:r>
      <w:proofErr w:type="spellEnd"/>
    </w:p>
    <w:p w:rsidR="00A84950" w:rsidRPr="001B43A5" w:rsidRDefault="00A84950" w:rsidP="00A84950">
      <w:pPr>
        <w:pStyle w:val="Standard"/>
        <w:tabs>
          <w:tab w:val="left" w:pos="2835"/>
        </w:tabs>
        <w:jc w:val="center"/>
        <w:rPr>
          <w:b/>
          <w:lang w:val="kk-KZ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9113"/>
      </w:tblGrid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Қызметтің</w:t>
            </w:r>
            <w:proofErr w:type="spellEnd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ігер-терапевтің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Қажет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болған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белгіленген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ігер-хирургтің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Қажет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болған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белгіленген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ігер-невропатологтің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ст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санатына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дәрігер-дерматовенерологтің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ст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санатына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дәрігер-офтальмологтің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ст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санатына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дәрігер-оториноларингологтің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Заңнамада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көзделген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жағдайларда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әйелдерге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акушер-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гинекологтің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Қажет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болған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белгіленген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ігер-урологтің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қарап-тексеруі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Қажет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болған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басқа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дә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ігер-мамандардың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консультациялары</w:t>
            </w:r>
            <w:proofErr w:type="spellEnd"/>
          </w:p>
        </w:tc>
      </w:tr>
    </w:tbl>
    <w:p w:rsidR="00A84950" w:rsidRPr="001B43A5" w:rsidRDefault="00A84950" w:rsidP="00A84950">
      <w:pPr>
        <w:pStyle w:val="Standard"/>
        <w:tabs>
          <w:tab w:val="left" w:pos="2835"/>
        </w:tabs>
        <w:jc w:val="center"/>
        <w:rPr>
          <w:b/>
          <w:lang w:val="kk-KZ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9113"/>
      </w:tblGrid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Зерттеудің</w:t>
            </w:r>
            <w:proofErr w:type="spellEnd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Белгіленген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ға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сәйкес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жалпы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клиникалық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өзге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де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зертханалық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зерттеулер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ст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санаттары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үшін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гельминт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жұмыртқаларына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Заңнамада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көзделген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жағдайларда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инфекциялық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аурулар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қоздырғыштарын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тасымалдаушылы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ққа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көзделген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жағдайларда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мерезге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Тиісті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болған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жағдайда</w:t>
            </w:r>
            <w:proofErr w:type="spellEnd"/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вирустық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гепатиттерінің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маркерлеріне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Флюорография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немесе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нормативтік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талаптарда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көзделген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кеуде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уысы</w:t>
            </w:r>
            <w:proofErr w:type="spellEnd"/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ағзаларын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өзге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де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түрлері</w:t>
            </w:r>
            <w:proofErr w:type="spellEnd"/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тиі</w:t>
            </w:r>
            <w:proofErr w:type="gram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ст</w:t>
            </w:r>
            <w:proofErr w:type="gram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і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санаты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үшін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көзделген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басқа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зертханалық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және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функционалдық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зерттеулер</w:t>
            </w:r>
            <w:proofErr w:type="spellEnd"/>
          </w:p>
        </w:tc>
      </w:tr>
    </w:tbl>
    <w:p w:rsidR="001B43A5" w:rsidRPr="001B43A5" w:rsidRDefault="001B43A5" w:rsidP="00A84950">
      <w:pPr>
        <w:pStyle w:val="Standard"/>
        <w:tabs>
          <w:tab w:val="left" w:pos="2835"/>
        </w:tabs>
        <w:jc w:val="center"/>
        <w:rPr>
          <w:b/>
        </w:rPr>
      </w:pP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Дә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ігерлердің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нақты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тізбесі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зертханалық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функционалдық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зерттеулердің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көлемі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№ ҚР ДСМ-131/2020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бұйрығының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қосымшаларына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санатына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айқындалады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АИТ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В-</w:t>
      </w:r>
      <w:proofErr w:type="spellStart"/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ға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зерттеу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, Райт–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Хедельсон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реакциясы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басқа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да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арнайы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зерттеулер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құрамына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тиісті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нормативтік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негіздер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болған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ғана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енгізіледі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4.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көрсету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нәтижелеріне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қойылатын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талаптар</w:t>
      </w:r>
      <w:proofErr w:type="spellEnd"/>
    </w:p>
    <w:p w:rsidR="001B43A5" w:rsidRPr="001B43A5" w:rsidRDefault="001B43A5" w:rsidP="001B43A5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нәтижелері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бойынша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өнім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беруші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белгіленген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тәртіппен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қорытындыларды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әсімдеуі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қорытындыларда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кәсіби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жарамдылығын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бағалау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заңнамасында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белгіленген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талаптарға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көрсетілуі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қарсы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көрсетілімдер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анықталған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одан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арғы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с-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қимылдар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заңнамасында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белгіленген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тәртіппен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жүзеге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асырылады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аяқталғаннан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кейін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ім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беруші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Тапсырыс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берушіге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жүргізілгенін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растайтын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құжаттарды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заңнамада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рұқсат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етілген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көлемде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ұсынуы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Дербес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деректер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денсаулық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жағдайы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туралы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мәліметтер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қамтылған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құжаттарды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беру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өңдеу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талаптарын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сақтай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отырып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жүзеге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асырылуы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5.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Қызметтердің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сапасына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қойылатын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талаптар</w:t>
      </w:r>
      <w:proofErr w:type="spellEnd"/>
    </w:p>
    <w:p w:rsidR="001B43A5" w:rsidRPr="001B43A5" w:rsidRDefault="001B43A5" w:rsidP="001B43A5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қажетті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біліктілігі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ст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рұқсаттары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бар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қызметкерлер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тарапынан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көрсетілуі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Барлық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қарап-тексерулер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мен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зерттеулер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қолданыстағы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нормативтік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құқықтық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актілеріне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жүргізілуі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Тексеру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нәтижелері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шынайы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ст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түрде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рәсімделген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белгіленген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талаптарға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болуы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тиіс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Өні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</w:t>
      </w:r>
      <w:proofErr w:type="spellEnd"/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беруші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сапасы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үшін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Қазақстан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Республикасының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заңнамасына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және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шарт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талаптарына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сәйкес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жауапты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болады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6.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Қорытынды</w:t>
      </w:r>
      <w:proofErr w:type="spellEnd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ережелер</w:t>
      </w:r>
      <w:proofErr w:type="spellEnd"/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қарап-тексерулердің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көзделген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көлемі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толық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орындалып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қажетті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медициналық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қорытындылар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әсімделіп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,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шарттық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міндеттемелердің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орындалғанын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растайтын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құжаттар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Тапсырыс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берушіге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ұсынылғаннан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кейін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қызметтер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көрсетілген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болып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есептеледі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416110" w:rsidRPr="001B43A5" w:rsidRDefault="00416110" w:rsidP="00A84950">
      <w:pPr>
        <w:pStyle w:val="Standard"/>
        <w:tabs>
          <w:tab w:val="left" w:pos="2835"/>
        </w:tabs>
        <w:jc w:val="center"/>
        <w:rPr>
          <w:b/>
          <w:sz w:val="28"/>
          <w:szCs w:val="28"/>
        </w:rPr>
      </w:pPr>
    </w:p>
    <w:p w:rsidR="00416110" w:rsidRPr="00E72ED9" w:rsidRDefault="00416110" w:rsidP="00A84950">
      <w:pPr>
        <w:pStyle w:val="Standard"/>
        <w:tabs>
          <w:tab w:val="left" w:pos="2835"/>
        </w:tabs>
        <w:jc w:val="center"/>
        <w:rPr>
          <w:b/>
          <w:sz w:val="28"/>
          <w:szCs w:val="28"/>
          <w:lang w:val="kk-KZ"/>
        </w:rPr>
      </w:pPr>
    </w:p>
    <w:p w:rsidR="00416110" w:rsidRDefault="00416110" w:rsidP="00A84950">
      <w:pPr>
        <w:pStyle w:val="Standard"/>
        <w:tabs>
          <w:tab w:val="left" w:pos="2835"/>
        </w:tabs>
        <w:jc w:val="center"/>
        <w:rPr>
          <w:b/>
          <w:sz w:val="28"/>
          <w:szCs w:val="28"/>
          <w:lang w:val="kk-KZ"/>
        </w:rPr>
      </w:pPr>
    </w:p>
    <w:p w:rsidR="001B43A5" w:rsidRDefault="001B43A5" w:rsidP="00A84950">
      <w:pPr>
        <w:pStyle w:val="Standard"/>
        <w:tabs>
          <w:tab w:val="left" w:pos="2835"/>
        </w:tabs>
        <w:jc w:val="center"/>
        <w:rPr>
          <w:b/>
          <w:sz w:val="28"/>
          <w:szCs w:val="28"/>
          <w:lang w:val="kk-KZ"/>
        </w:rPr>
      </w:pPr>
    </w:p>
    <w:p w:rsidR="001B43A5" w:rsidRDefault="001B43A5" w:rsidP="00A84950">
      <w:pPr>
        <w:pStyle w:val="Standard"/>
        <w:tabs>
          <w:tab w:val="left" w:pos="2835"/>
        </w:tabs>
        <w:jc w:val="center"/>
        <w:rPr>
          <w:b/>
          <w:sz w:val="28"/>
          <w:szCs w:val="28"/>
          <w:lang w:val="kk-KZ"/>
        </w:rPr>
      </w:pPr>
    </w:p>
    <w:p w:rsidR="00041C01" w:rsidRPr="00041C01" w:rsidRDefault="00041C01" w:rsidP="00754618">
      <w:pPr>
        <w:widowControl/>
        <w:suppressAutoHyphens w:val="0"/>
        <w:autoSpaceDN/>
        <w:spacing w:before="100" w:beforeAutospacing="1" w:after="100" w:afterAutospacing="1" w:line="240" w:lineRule="auto"/>
        <w:jc w:val="center"/>
        <w:textAlignment w:val="auto"/>
        <w:outlineLvl w:val="0"/>
        <w:rPr>
          <w:rFonts w:eastAsia="Times New Roman" w:cs="Times New Roman"/>
          <w:b/>
          <w:bCs/>
          <w:color w:val="auto"/>
          <w:kern w:val="36"/>
          <w:sz w:val="48"/>
          <w:szCs w:val="48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36"/>
          <w:sz w:val="48"/>
          <w:szCs w:val="48"/>
          <w:lang w:eastAsia="ru-RU"/>
        </w:rPr>
        <w:lastRenderedPageBreak/>
        <w:t>ТЕХНИЧЕСКАЯ СПЕЦИФИКАЦИЯ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Наименование услуги: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Услуги по проведению периодического медицинского осмотра работников КГУ «Дворец школьников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Казыгуртского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района» отдела образования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Казыгуртского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района управления образования Туркестанской области.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1. Цель оказания услуги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Контроль состояния здоровья работников, своевременное выявление ранних признаков заболеваний, профилактика общих и профессиональных заболеваний, предупреждение распространения инфекционных и паразитарных заболеваний, а также определение пригодности работников по состоянию здоровья к выполнению своих трудовых обязанностей.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 Требования к оказанию услуги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2.1.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Услуга должна оказываться в соответствии с действующим законодательством Республики Казахстан, в том числе с приказом исполняющего обязанности Министра здравоохранения Республики Казахстан от 15 октября 2020 года № Қ</w:t>
      </w:r>
      <w:proofErr w:type="gram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ДСМ-131/2020.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2.2.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Услуга должна предоставляться медицинской организацией, имеющей соответствующую лицензию на осуществление медицинской деятельности.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2.3.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Медицинский осмотр должен проводиться квалифицированными медицинскими специалистами с использованием необходимого медицинского оборудования и лабораторных возможностей.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2.4.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При проведении медицинского осмотра должны учитываться должности работников и характер выполняемых ими работ. Необходимые врачебные осмотры и лабораторные исследования проводятся в соответствии с нормативными требованиями.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2.5.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По результатам медицинского осмотра должно выдаваться медицинское заключение о состоянии здоровья работников и их пригодности к выполнению трудовых обязанностей.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3. Наименование и объем услуг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7604"/>
        <w:gridCol w:w="1509"/>
      </w:tblGrid>
      <w:tr w:rsidR="00041C01" w:rsidRPr="00041C01" w:rsidTr="00041C01"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41C01" w:rsidRPr="00041C01" w:rsidTr="00041C01"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Проведение периодического медицинского осмотра работников (педагогического и технического персонала). Осмотр врача-терапевта, врача-</w:t>
            </w:r>
            <w:proofErr w:type="spellStart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дерматовенеролога</w:t>
            </w:r>
            <w:proofErr w:type="spellEnd"/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и лабораторное исследование на сифилис — в соответствии с действующими нормативными требованиями.</w:t>
            </w:r>
          </w:p>
        </w:tc>
        <w:tc>
          <w:tcPr>
            <w:tcW w:w="0" w:type="auto"/>
            <w:hideMark/>
          </w:tcPr>
          <w:p w:rsidR="00041C01" w:rsidRPr="00041C01" w:rsidRDefault="00041C01" w:rsidP="00041C01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041C01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104 человека</w:t>
            </w:r>
          </w:p>
        </w:tc>
      </w:tr>
    </w:tbl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Количество работников:</w:t>
      </w:r>
    </w:p>
    <w:p w:rsidR="00041C01" w:rsidRPr="00041C01" w:rsidRDefault="00041C01" w:rsidP="00041C01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Женщины — 48 человек.</w:t>
      </w:r>
    </w:p>
    <w:p w:rsidR="00041C01" w:rsidRPr="00041C01" w:rsidRDefault="00041C01" w:rsidP="00041C01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Мужчины — 56 человек.</w:t>
      </w:r>
    </w:p>
    <w:p w:rsidR="00041C01" w:rsidRPr="00041C01" w:rsidRDefault="00041C01" w:rsidP="00041C01">
      <w:pPr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Всего — 104 человека.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i/>
          <w:iCs/>
          <w:color w:val="auto"/>
          <w:kern w:val="0"/>
          <w:sz w:val="24"/>
          <w:szCs w:val="24"/>
          <w:lang w:eastAsia="ru-RU"/>
        </w:rPr>
        <w:t>Примечание: конкретный перечень врачебных осмотров и лабораторных исследований определяется с учетом должностей работников и требований к обязательным медицинским осмотрам, применимых к соответствующим категориям работников.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lastRenderedPageBreak/>
        <w:t>4. Место оказания услуги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Услуга должна оказываться на территории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Казыгуртского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района Туркестанской области.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Адрес заказчика:</w:t>
      </w: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Туркестанская область,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Казыгуртский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район, село </w:t>
      </w:r>
      <w:proofErr w:type="spellStart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Казыгурт</w:t>
      </w:r>
      <w:proofErr w:type="spellEnd"/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5. Результат оказания услуги</w:t>
      </w:r>
    </w:p>
    <w:p w:rsidR="00041C01" w:rsidRPr="00041C01" w:rsidRDefault="00041C01" w:rsidP="00041C01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По результатам оказания услуги:</w:t>
      </w:r>
    </w:p>
    <w:p w:rsidR="00041C01" w:rsidRPr="00041C01" w:rsidRDefault="00041C01" w:rsidP="00041C01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работники проходят обязательный периодический медицинский осмотр;</w:t>
      </w:r>
    </w:p>
    <w:p w:rsidR="00041C01" w:rsidRPr="00041C01" w:rsidRDefault="00041C01" w:rsidP="00041C01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оформляются результаты медицинского осмотра;</w:t>
      </w:r>
    </w:p>
    <w:p w:rsidR="00041C01" w:rsidRPr="00041C01" w:rsidRDefault="00041C01" w:rsidP="00041C01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выдается медицинское заключение о пригодности к выполнению трудовых обязанностей;</w:t>
      </w:r>
    </w:p>
    <w:p w:rsidR="00041C01" w:rsidRPr="00041C01" w:rsidRDefault="00041C01" w:rsidP="00041C01">
      <w:pPr>
        <w:widowControl/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041C01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медицинская документация оформляется в соответствии с законодательством Республики Казахстан.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1. Основание для оказания услуг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Услуги оказываются в соответствии с действующим законодательством Республики Казахстан, в том числе:</w:t>
      </w:r>
    </w:p>
    <w:p w:rsidR="001B43A5" w:rsidRPr="001B43A5" w:rsidRDefault="001B43A5" w:rsidP="001B43A5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Приказом исполняющего обязанности Министра здравоохранения Республики Казахстан от 15 октября 2020 года № Қ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ДСМ-131/2020 «Об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"Прохождение предварительных обяза</w:t>
      </w:r>
      <w:r w:rsidRPr="00754618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тельных медицинских </w:t>
      </w:r>
      <w:proofErr w:type="spellStart"/>
      <w:r w:rsidRPr="00754618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осмотров"»</w:t>
      </w:r>
      <w:proofErr w:type="spellEnd"/>
    </w:p>
    <w:p w:rsidR="001B43A5" w:rsidRPr="001B43A5" w:rsidRDefault="001B43A5" w:rsidP="001B43A5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Иными нормативными правовыми актами Республики Казахстан, регулирующими порядок проведения обязательных периодических медицинских осмотров работников, в применимой к оказываемой услуге части.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2</w:t>
      </w: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 Условия оказания услуг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Исполнитель обязан оказать услуги по проведению обязательных периодических медицинских осмотров работников Заказчика в соответствии с нормативными правовыми актами Республики Казахстан.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При оказании услуг должны соблюдаться следующие требования: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Исполнитель должен иметь действующую лицензию на медицинскую деятельность с соответствующими подвидами деятельности, необходимыми для оказания предусмотренных технической спецификацией услуг.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Медицинские осмотры должны проводиться в соответствии со списком работников, предоставленным Заказчиком.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Объем медицинского осмотра определяется с учетом профессий работников, характера выполняемых работ, условий труда, вредных и (или) опасных производственных факторов и требований действующего законодательства Республики Казахстан.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lastRenderedPageBreak/>
        <w:t>Медицинские осмотры должны проводиться медицинскими специалистами в соответствии с установленными требованиями.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Исполнитель должен обеспечить проведение необходимых консультаций врачей-специалистов, лабораторных и функциональных исследований, предусмотренных нормативными правовыми актами для соответствующих категорий работников.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При необходимости дополнительных обследований исполнитель организует их проведение в соответствии с законодательством Республики Казахстан и условиями договора.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Врачи, участвующие в проведении медицинских осмотров, должны быть ознакомлены с характером профессиональной деятельности и условиями труда работников Заказчика.</w:t>
      </w:r>
    </w:p>
    <w:p w:rsidR="001B43A5" w:rsidRPr="001B43A5" w:rsidRDefault="001B43A5" w:rsidP="001B43A5">
      <w:pPr>
        <w:widowControl/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Исполнитель обязан обеспечить надлежащее оформление результатов медицинских осмотров и соблюдение требований законодательства о защите персональных данных и врачебной тайне.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3</w:t>
      </w: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 Перечень медицинских услуг</w:t>
      </w:r>
    </w:p>
    <w:p w:rsidR="001B43A5" w:rsidRPr="00754618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val="kk-KZ"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В рамках периодического медицинского осмотра предусматриваются следующие услуги </w:t>
      </w: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в объеме, установленном для соответствующей категории работников действующим законодательством Республики Казахстан</w:t>
      </w: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3</w:t>
      </w: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.1. Консультации врачей-специалистов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8"/>
        <w:gridCol w:w="9113"/>
      </w:tblGrid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Наименование услуги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врача-терапевта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врача-хирурга — при наличии показаний и в соответствии с установленными требованиями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врача-невропатолога — при наличии показаний и в соответствии с установленными требованиями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дерматовенеролога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— в соответствии с требованиями к соответствующей категории работников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врача-офтальмолога — в соответствии с требованиями к соответствующей категории работников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</w:t>
            </w:r>
            <w:proofErr w:type="spellStart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оториноларинголога</w:t>
            </w:r>
            <w:proofErr w:type="spellEnd"/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 — в соответствии с требованиями к соответствующей категории работников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 акушера-гинеколога — для женщин, в предусмотренных законодательством случаях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Осмотр врача-уролога — при наличии показаний и в соответствии с установленными требованиями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Консультации других врачей-специалистов — при необходимости и в соответствии с нормативными требованиями</w:t>
            </w:r>
          </w:p>
        </w:tc>
      </w:tr>
      <w:tr w:rsidR="001B43A5" w:rsidRPr="00754618" w:rsidTr="001B43A5">
        <w:tc>
          <w:tcPr>
            <w:tcW w:w="0" w:type="auto"/>
          </w:tcPr>
          <w:p w:rsidR="001B43A5" w:rsidRPr="00754618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</w:tcPr>
          <w:p w:rsidR="001B43A5" w:rsidRPr="00754618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eastAsia="ru-RU"/>
              </w:rPr>
              <w:t>Наименование исследования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Общеклинические и иные лабораторные исследования в соответствии с установленными требованиями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Исследования на яйца гельминтов — для соответствующих категорий работников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Исследования на носительство возбудителей инфекционных заболеваний — в случаях, предусмотренных законодательством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Исследования на сифилис — в случаях, предусмотренных нормативными требованиями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Исследования на маркеры вирусных гепатитов B и C — при наличии соответствующих требований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 xml:space="preserve">Флюорография или иное предусмотренное нормативными требованиями </w:t>
            </w: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lastRenderedPageBreak/>
              <w:t>обследование органов грудной клетки</w:t>
            </w:r>
          </w:p>
        </w:tc>
      </w:tr>
      <w:tr w:rsidR="001B43A5" w:rsidRPr="001B43A5" w:rsidTr="001B43A5"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1B43A5" w:rsidRPr="001B43A5" w:rsidRDefault="001B43A5" w:rsidP="001B43A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</w:pPr>
            <w:r w:rsidRPr="001B43A5">
              <w:rPr>
                <w:rFonts w:eastAsia="Times New Roman" w:cs="Times New Roman"/>
                <w:color w:val="auto"/>
                <w:kern w:val="0"/>
                <w:sz w:val="24"/>
                <w:szCs w:val="24"/>
                <w:lang w:eastAsia="ru-RU"/>
              </w:rPr>
              <w:t>Иные лабораторные и функциональные исследования, предусмотренные для соответствующей категории работников</w:t>
            </w:r>
          </w:p>
        </w:tc>
      </w:tr>
    </w:tbl>
    <w:p w:rsidR="00EB19BD" w:rsidRPr="00754618" w:rsidRDefault="00EB19BD" w:rsidP="001B43A5">
      <w:pPr>
        <w:spacing w:after="0"/>
        <w:jc w:val="center"/>
        <w:rPr>
          <w:rFonts w:cs="Times New Roman"/>
          <w:sz w:val="24"/>
          <w:szCs w:val="24"/>
          <w:lang w:val="kk-KZ"/>
        </w:rPr>
      </w:pP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Конкретный перечень врачей, лабораторных и функциональных исследований определяется в соответствии с приложениями к приказу № Қ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ДСМ-131/2020 и категорией работников. Исследования на ВИЧ, реакция Райта–</w:t>
      </w:r>
      <w:proofErr w:type="spell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Хеддельсона</w:t>
      </w:r>
      <w:proofErr w:type="spell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 и другие специальные исследования включаются в объем услуг только при наличии соответствующих нормативных оснований.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4</w:t>
      </w: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 Требования к результатам оказания услуг</w:t>
      </w:r>
    </w:p>
    <w:p w:rsidR="001B43A5" w:rsidRPr="001B43A5" w:rsidRDefault="001B43A5" w:rsidP="001B43A5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По результатам медицинского осмотра исполнитель должен оформить медицинские заключения в установленном порядке.</w:t>
      </w:r>
    </w:p>
    <w:p w:rsidR="001B43A5" w:rsidRPr="001B43A5" w:rsidRDefault="001B43A5" w:rsidP="001B43A5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 заключениях должна быть отражена оценка состояния здоровья работников и их профессиональной пригодности в соответствии с требованиями законодательства Республики Казахстан.</w:t>
      </w:r>
    </w:p>
    <w:p w:rsidR="001B43A5" w:rsidRPr="001B43A5" w:rsidRDefault="001B43A5" w:rsidP="001B43A5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При выявлении медицинских противопоказаний дальнейшие действия осуществляются в порядке, установленном законодательством Республики Казахстан.</w:t>
      </w:r>
    </w:p>
    <w:p w:rsidR="001B43A5" w:rsidRPr="001B43A5" w:rsidRDefault="001B43A5" w:rsidP="001B43A5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 xml:space="preserve">По завершении оказания услуг исполнитель </w:t>
      </w:r>
      <w:proofErr w:type="gramStart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предоставляет Заказчику документы</w:t>
      </w:r>
      <w:proofErr w:type="gramEnd"/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, подтверждающие проведение медицинских осмотров, в допустимом законодательством объеме.</w:t>
      </w:r>
    </w:p>
    <w:p w:rsidR="001B43A5" w:rsidRPr="001B43A5" w:rsidRDefault="001B43A5" w:rsidP="001B43A5">
      <w:pPr>
        <w:widowControl/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Медицинские документы, содержащие персональные данные и сведения о состоянии здоровья работников, передаются и обрабатываются с соблюдением требований законодательства Республики Казахстан.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5</w:t>
      </w: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 Требования к качеству услуг</w:t>
      </w:r>
    </w:p>
    <w:p w:rsidR="001B43A5" w:rsidRPr="001B43A5" w:rsidRDefault="001B43A5" w:rsidP="001B43A5">
      <w:pPr>
        <w:widowControl/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Услуги должны оказываться квалифицированными медицинскими работниками, имеющими необходимые допуски и квалификацию.</w:t>
      </w:r>
    </w:p>
    <w:p w:rsidR="001B43A5" w:rsidRPr="001B43A5" w:rsidRDefault="001B43A5" w:rsidP="001B43A5">
      <w:pPr>
        <w:widowControl/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Все медицинские осмотры и исследования должны проводиться в соответствии с действующими нормативными правовыми актами Республики Казахстан.</w:t>
      </w:r>
    </w:p>
    <w:p w:rsidR="001B43A5" w:rsidRPr="001B43A5" w:rsidRDefault="001B43A5" w:rsidP="001B43A5">
      <w:pPr>
        <w:widowControl/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Результаты обследований должны быть достоверными, надлежащим образом оформленными и соответствовать установленным требованиям.</w:t>
      </w:r>
    </w:p>
    <w:p w:rsidR="001B43A5" w:rsidRPr="001B43A5" w:rsidRDefault="001B43A5" w:rsidP="001B43A5">
      <w:pPr>
        <w:widowControl/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Исполнитель несет ответственность за качество оказанных услуг в соответствии с законодательством Республики Казахстан и условиями договора.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</w:pPr>
      <w:r w:rsidRPr="00754618">
        <w:rPr>
          <w:rFonts w:eastAsia="Times New Roman" w:cs="Times New Roman"/>
          <w:b/>
          <w:bCs/>
          <w:color w:val="auto"/>
          <w:kern w:val="0"/>
          <w:sz w:val="24"/>
          <w:szCs w:val="24"/>
          <w:lang w:val="kk-KZ" w:eastAsia="ru-RU"/>
        </w:rPr>
        <w:t>6</w:t>
      </w:r>
      <w:r w:rsidRPr="001B43A5">
        <w:rPr>
          <w:rFonts w:eastAsia="Times New Roman" w:cs="Times New Roman"/>
          <w:b/>
          <w:bCs/>
          <w:color w:val="auto"/>
          <w:kern w:val="0"/>
          <w:sz w:val="24"/>
          <w:szCs w:val="24"/>
          <w:lang w:eastAsia="ru-RU"/>
        </w:rPr>
        <w:t>. Заключительные положения</w:t>
      </w:r>
    </w:p>
    <w:p w:rsidR="001B43A5" w:rsidRPr="001B43A5" w:rsidRDefault="001B43A5" w:rsidP="001B43A5">
      <w:pPr>
        <w:widowControl/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 w:cs="Times New Roman"/>
          <w:color w:val="auto"/>
          <w:kern w:val="0"/>
          <w:sz w:val="24"/>
          <w:szCs w:val="24"/>
          <w:lang w:eastAsia="ru-RU"/>
        </w:rPr>
      </w:pPr>
      <w:r w:rsidRPr="001B43A5">
        <w:rPr>
          <w:rFonts w:eastAsia="Times New Roman" w:cs="Times New Roman"/>
          <w:color w:val="auto"/>
          <w:kern w:val="0"/>
          <w:sz w:val="24"/>
          <w:szCs w:val="24"/>
          <w:lang w:eastAsia="ru-RU"/>
        </w:rPr>
        <w:t>Услуги считаются оказанными после проведения предусмотренных медицинских осмотров, оформления необходимых заключений и предоставления Заказчику документов, подтверждающих выполнение договорных обязательств.</w:t>
      </w:r>
    </w:p>
    <w:p w:rsidR="001B43A5" w:rsidRPr="001B43A5" w:rsidRDefault="001B43A5" w:rsidP="001B43A5">
      <w:pPr>
        <w:spacing w:after="0"/>
        <w:jc w:val="center"/>
      </w:pPr>
      <w:bookmarkStart w:id="0" w:name="_GoBack"/>
      <w:bookmarkEnd w:id="0"/>
    </w:p>
    <w:sectPr w:rsidR="001B43A5" w:rsidRPr="001B43A5" w:rsidSect="001B43A5">
      <w:pgSz w:w="11906" w:h="16838"/>
      <w:pgMar w:top="851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32862"/>
    <w:multiLevelType w:val="multilevel"/>
    <w:tmpl w:val="D786D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E6761"/>
    <w:multiLevelType w:val="multilevel"/>
    <w:tmpl w:val="A720E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87C99"/>
    <w:multiLevelType w:val="multilevel"/>
    <w:tmpl w:val="856E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5A0A40"/>
    <w:multiLevelType w:val="multilevel"/>
    <w:tmpl w:val="B37AD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D22F81"/>
    <w:multiLevelType w:val="multilevel"/>
    <w:tmpl w:val="4CA0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A7178D"/>
    <w:multiLevelType w:val="multilevel"/>
    <w:tmpl w:val="7C76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D464E8"/>
    <w:multiLevelType w:val="multilevel"/>
    <w:tmpl w:val="C126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B41AB"/>
    <w:multiLevelType w:val="multilevel"/>
    <w:tmpl w:val="EA568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DA232D"/>
    <w:multiLevelType w:val="multilevel"/>
    <w:tmpl w:val="7798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BB7E2D"/>
    <w:multiLevelType w:val="multilevel"/>
    <w:tmpl w:val="CEB6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178FE"/>
    <w:multiLevelType w:val="multilevel"/>
    <w:tmpl w:val="E998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721B16"/>
    <w:multiLevelType w:val="multilevel"/>
    <w:tmpl w:val="8552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D0403D"/>
    <w:multiLevelType w:val="multilevel"/>
    <w:tmpl w:val="5C082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8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12"/>
  </w:num>
  <w:num w:numId="10">
    <w:abstractNumId w:val="11"/>
  </w:num>
  <w:num w:numId="11">
    <w:abstractNumId w:val="4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DBD"/>
    <w:rsid w:val="00041C01"/>
    <w:rsid w:val="0018571A"/>
    <w:rsid w:val="001B43A5"/>
    <w:rsid w:val="00416110"/>
    <w:rsid w:val="00416BF7"/>
    <w:rsid w:val="004849E5"/>
    <w:rsid w:val="00646DBD"/>
    <w:rsid w:val="006A3B47"/>
    <w:rsid w:val="00754618"/>
    <w:rsid w:val="00A84950"/>
    <w:rsid w:val="00E239BC"/>
    <w:rsid w:val="00E72ED9"/>
    <w:rsid w:val="00EB1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4950"/>
    <w:pPr>
      <w:widowControl w:val="0"/>
      <w:suppressAutoHyphens/>
      <w:autoSpaceDN w:val="0"/>
      <w:textAlignment w:val="baseline"/>
    </w:pPr>
    <w:rPr>
      <w:rFonts w:ascii="Times New Roman" w:eastAsia="SimSun" w:hAnsi="Times New Roman" w:cs="F"/>
      <w:color w:val="000000"/>
      <w:kern w:val="3"/>
      <w:sz w:val="28"/>
    </w:rPr>
  </w:style>
  <w:style w:type="paragraph" w:styleId="1">
    <w:name w:val="heading 1"/>
    <w:basedOn w:val="a"/>
    <w:link w:val="10"/>
    <w:uiPriority w:val="9"/>
    <w:qFormat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2"/>
    </w:pPr>
    <w:rPr>
      <w:rFonts w:eastAsia="Times New Roman" w:cs="Times New Roman"/>
      <w:b/>
      <w:bCs/>
      <w:color w:val="auto"/>
      <w:kern w:val="0"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43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49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ru-RU"/>
    </w:rPr>
  </w:style>
  <w:style w:type="paragraph" w:styleId="a3">
    <w:name w:val="No Spacing"/>
    <w:rsid w:val="00A8495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kern w:val="3"/>
    </w:rPr>
  </w:style>
  <w:style w:type="paragraph" w:customStyle="1" w:styleId="Textbodyindent">
    <w:name w:val="Text body indent"/>
    <w:basedOn w:val="Standard"/>
    <w:rsid w:val="00A84950"/>
    <w:pPr>
      <w:spacing w:after="120"/>
      <w:ind w:left="283"/>
    </w:pPr>
  </w:style>
  <w:style w:type="character" w:customStyle="1" w:styleId="s0">
    <w:name w:val="s0"/>
    <w:rsid w:val="00A8495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10">
    <w:name w:val="Заголовок 1 Знак"/>
    <w:basedOn w:val="a0"/>
    <w:link w:val="1"/>
    <w:uiPriority w:val="9"/>
    <w:rsid w:val="001B43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43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kern w:val="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B43A5"/>
    <w:rPr>
      <w:b/>
      <w:bCs/>
    </w:rPr>
  </w:style>
  <w:style w:type="character" w:styleId="a6">
    <w:name w:val="Hyperlink"/>
    <w:basedOn w:val="a0"/>
    <w:uiPriority w:val="99"/>
    <w:semiHidden/>
    <w:unhideWhenUsed/>
    <w:rsid w:val="001B43A5"/>
    <w:rPr>
      <w:color w:val="0000FF"/>
      <w:u w:val="single"/>
    </w:rPr>
  </w:style>
  <w:style w:type="table" w:styleId="a7">
    <w:name w:val="Table Grid"/>
    <w:basedOn w:val="a1"/>
    <w:uiPriority w:val="59"/>
    <w:rsid w:val="001B4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1B43A5"/>
    <w:rPr>
      <w:rFonts w:asciiTheme="majorHAnsi" w:eastAsiaTheme="majorEastAsia" w:hAnsiTheme="majorHAnsi" w:cstheme="majorBidi"/>
      <w:b/>
      <w:bCs/>
      <w:i/>
      <w:iCs/>
      <w:color w:val="4F81BD" w:themeColor="accent1"/>
      <w:kern w:val="3"/>
      <w:sz w:val="28"/>
    </w:rPr>
  </w:style>
  <w:style w:type="character" w:styleId="a8">
    <w:name w:val="Emphasis"/>
    <w:basedOn w:val="a0"/>
    <w:uiPriority w:val="20"/>
    <w:qFormat/>
    <w:rsid w:val="00041C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84950"/>
    <w:pPr>
      <w:widowControl w:val="0"/>
      <w:suppressAutoHyphens/>
      <w:autoSpaceDN w:val="0"/>
      <w:textAlignment w:val="baseline"/>
    </w:pPr>
    <w:rPr>
      <w:rFonts w:ascii="Times New Roman" w:eastAsia="SimSun" w:hAnsi="Times New Roman" w:cs="F"/>
      <w:color w:val="000000"/>
      <w:kern w:val="3"/>
      <w:sz w:val="28"/>
    </w:rPr>
  </w:style>
  <w:style w:type="paragraph" w:styleId="1">
    <w:name w:val="heading 1"/>
    <w:basedOn w:val="a"/>
    <w:link w:val="10"/>
    <w:uiPriority w:val="9"/>
    <w:qFormat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  <w:outlineLvl w:val="2"/>
    </w:pPr>
    <w:rPr>
      <w:rFonts w:eastAsia="Times New Roman" w:cs="Times New Roman"/>
      <w:b/>
      <w:bCs/>
      <w:color w:val="auto"/>
      <w:kern w:val="0"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43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49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ru-RU"/>
    </w:rPr>
  </w:style>
  <w:style w:type="paragraph" w:styleId="a3">
    <w:name w:val="No Spacing"/>
    <w:rsid w:val="00A8495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kern w:val="3"/>
    </w:rPr>
  </w:style>
  <w:style w:type="paragraph" w:customStyle="1" w:styleId="Textbodyindent">
    <w:name w:val="Text body indent"/>
    <w:basedOn w:val="Standard"/>
    <w:rsid w:val="00A84950"/>
    <w:pPr>
      <w:spacing w:after="120"/>
      <w:ind w:left="283"/>
    </w:pPr>
  </w:style>
  <w:style w:type="character" w:customStyle="1" w:styleId="s0">
    <w:name w:val="s0"/>
    <w:rsid w:val="00A8495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10">
    <w:name w:val="Заголовок 1 Знак"/>
    <w:basedOn w:val="a0"/>
    <w:link w:val="1"/>
    <w:uiPriority w:val="9"/>
    <w:rsid w:val="001B43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43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1B43A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kern w:val="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B43A5"/>
    <w:rPr>
      <w:b/>
      <w:bCs/>
    </w:rPr>
  </w:style>
  <w:style w:type="character" w:styleId="a6">
    <w:name w:val="Hyperlink"/>
    <w:basedOn w:val="a0"/>
    <w:uiPriority w:val="99"/>
    <w:semiHidden/>
    <w:unhideWhenUsed/>
    <w:rsid w:val="001B43A5"/>
    <w:rPr>
      <w:color w:val="0000FF"/>
      <w:u w:val="single"/>
    </w:rPr>
  </w:style>
  <w:style w:type="table" w:styleId="a7">
    <w:name w:val="Table Grid"/>
    <w:basedOn w:val="a1"/>
    <w:uiPriority w:val="59"/>
    <w:rsid w:val="001B4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1B43A5"/>
    <w:rPr>
      <w:rFonts w:asciiTheme="majorHAnsi" w:eastAsiaTheme="majorEastAsia" w:hAnsiTheme="majorHAnsi" w:cstheme="majorBidi"/>
      <w:b/>
      <w:bCs/>
      <w:i/>
      <w:iCs/>
      <w:color w:val="4F81BD" w:themeColor="accent1"/>
      <w:kern w:val="3"/>
      <w:sz w:val="28"/>
    </w:rPr>
  </w:style>
  <w:style w:type="character" w:styleId="a8">
    <w:name w:val="Emphasis"/>
    <w:basedOn w:val="a0"/>
    <w:uiPriority w:val="20"/>
    <w:qFormat/>
    <w:rsid w:val="00041C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1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4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2682</Words>
  <Characters>15292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mukhtar bakdaulet</cp:lastModifiedBy>
  <cp:revision>9</cp:revision>
  <dcterms:created xsi:type="dcterms:W3CDTF">2024-08-21T13:39:00Z</dcterms:created>
  <dcterms:modified xsi:type="dcterms:W3CDTF">2026-10-16T06:43:00Z</dcterms:modified>
</cp:coreProperties>
</file>