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63CC3" w14:textId="77777777" w:rsidR="00E82F99" w:rsidRPr="00E82F99" w:rsidRDefault="00E82F99" w:rsidP="00E82F9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kern w:val="2"/>
          <w:sz w:val="18"/>
          <w:szCs w:val="18"/>
          <w14:ligatures w14:val="standardContextual"/>
        </w:rPr>
      </w:pPr>
      <w:r w:rsidRPr="00E82F99">
        <w:rPr>
          <w:rFonts w:ascii="Times New Roman" w:eastAsia="Calibri" w:hAnsi="Times New Roman" w:cs="Times New Roman"/>
          <w:b/>
          <w:bCs/>
          <w:kern w:val="2"/>
          <w:sz w:val="18"/>
          <w:szCs w:val="18"/>
          <w14:ligatures w14:val="standardContextual"/>
        </w:rPr>
        <w:t xml:space="preserve">    Приложение № 2 </w:t>
      </w:r>
    </w:p>
    <w:p w14:paraId="2BA6002C" w14:textId="77777777" w:rsidR="00E82F99" w:rsidRPr="00E82F99" w:rsidRDefault="00E82F99" w:rsidP="00E82F99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kern w:val="2"/>
          <w:sz w:val="20"/>
          <w:szCs w:val="20"/>
          <w14:ligatures w14:val="standardContextual"/>
        </w:rPr>
      </w:pPr>
      <w:r w:rsidRPr="00E82F99">
        <w:rPr>
          <w:rFonts w:ascii="Times New Roman" w:eastAsia="Calibri" w:hAnsi="Times New Roman" w:cs="Times New Roman"/>
          <w:b/>
          <w:bCs/>
          <w:kern w:val="2"/>
          <w:sz w:val="18"/>
          <w:szCs w:val="18"/>
          <w14:ligatures w14:val="standardContextual"/>
        </w:rPr>
        <w:t>к типовому договору</w:t>
      </w:r>
      <w:r w:rsidRPr="00E82F99">
        <w:rPr>
          <w:rFonts w:ascii="Times New Roman" w:eastAsia="Calibri" w:hAnsi="Times New Roman" w:cs="Times New Roman"/>
          <w:b/>
          <w:bCs/>
          <w:kern w:val="2"/>
          <w:sz w:val="20"/>
          <w:szCs w:val="20"/>
          <w14:ligatures w14:val="standardContextual"/>
        </w:rPr>
        <w:t xml:space="preserve"> </w:t>
      </w:r>
    </w:p>
    <w:p w14:paraId="1A61713A" w14:textId="77777777" w:rsidR="00E82F99" w:rsidRPr="00E82F99" w:rsidRDefault="00E82F99" w:rsidP="00E82F99">
      <w:pPr>
        <w:spacing w:after="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ТЕХНИЧЕСКАЯ СПЕЦИФИКАЦИЯ</w:t>
      </w:r>
    </w:p>
    <w:p w14:paraId="27417E5C" w14:textId="77777777" w:rsidR="00E82F99" w:rsidRPr="00E82F99" w:rsidRDefault="00E82F99" w:rsidP="00E82F99">
      <w:pPr>
        <w:spacing w:after="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Работы по 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обработке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 деревянных конструкций стеллажей и т.д.</w:t>
      </w:r>
    </w:p>
    <w:p w14:paraId="1699636B" w14:textId="77777777" w:rsidR="00E82F99" w:rsidRPr="00E82F99" w:rsidRDefault="00E82F99" w:rsidP="00E82F99">
      <w:pPr>
        <w:spacing w:after="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НАО «Карагандинский индустриальный университет»,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14:paraId="1587CB1A" w14:textId="77777777" w:rsidR="00E82F99" w:rsidRPr="00E82F99" w:rsidRDefault="00E82F99" w:rsidP="00E82F99">
      <w:pPr>
        <w:spacing w:after="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г. Темиртау, пр. Республики 30.</w:t>
      </w:r>
    </w:p>
    <w:p w14:paraId="15876603" w14:textId="77777777" w:rsidR="00E82F99" w:rsidRPr="00E82F99" w:rsidRDefault="00E82F99" w:rsidP="00E82F99">
      <w:pPr>
        <w:spacing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Общая площадь огнезащитной обработки сгораемых стеновых панелей и напольного покрытия (ковролин) в актовом зале, стеллажей складского помещения (Нового корпуса), стеллажей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складского помещения</w:t>
      </w: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и 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стеллажей </w:t>
      </w: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стеновых панелей библиотеки (Главного корпуса) и стеллажей в архиве (Лабораторного корпуса «А») 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500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 м².</w:t>
      </w:r>
    </w:p>
    <w:p w14:paraId="06613219" w14:textId="77777777" w:rsidR="00E82F99" w:rsidRPr="00E82F99" w:rsidRDefault="00E82F99" w:rsidP="00E82F99">
      <w:pPr>
        <w:spacing w:after="4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Работы по огнезащитной обработке деревянных поверхностей здания включают в себя:</w:t>
      </w:r>
    </w:p>
    <w:p w14:paraId="59CB949D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очистку деревянных поверхностей от пыли и грязи;</w:t>
      </w:r>
    </w:p>
    <w:p w14:paraId="72113954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– проведение огнезащитных работ. Средства огнезащиты 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наносятся</w:t>
      </w: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ровным слоем, без пропусков и наплывов, тщательно обрабатывая места соединения отдельных деталей;</w:t>
      </w:r>
    </w:p>
    <w:p w14:paraId="19D133BE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проведение испытаний по определению качества огнезащитной обработки деревянных поверхностей в соответствии с Постановлением Правительства РК от 26 декабря 2008 года № 1265 «Об утверждении Технического регламента «Требования к безопасности деревянных конструкций»»;</w:t>
      </w:r>
    </w:p>
    <w:p w14:paraId="09BACCFA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документальное оформление (протокол);</w:t>
      </w:r>
    </w:p>
    <w:p w14:paraId="5E565B33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устранение недостатков, выявленных в процессе работ;</w:t>
      </w:r>
    </w:p>
    <w:p w14:paraId="31F59F33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сдачу выполненных огнезащитных работ, оформление всех необходимых документов.</w:t>
      </w:r>
    </w:p>
    <w:p w14:paraId="36E9420B" w14:textId="77777777" w:rsidR="00E82F99" w:rsidRPr="00E82F99" w:rsidRDefault="00E82F99" w:rsidP="00E82F99">
      <w:pPr>
        <w:spacing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Используемые материалы для огнезащитного покрытия 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являются </w:t>
      </w:r>
      <w:proofErr w:type="spellStart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соответств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ующими</w:t>
      </w:r>
      <w:proofErr w:type="spellEnd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государственным стандартам и требованиям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согласов</w:t>
      </w:r>
      <w:proofErr w:type="spellStart"/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ываются</w:t>
      </w:r>
      <w:proofErr w:type="spellEnd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с Заказчиком. </w:t>
      </w:r>
    </w:p>
    <w:p w14:paraId="2D9763A8" w14:textId="77777777" w:rsidR="00E82F99" w:rsidRPr="00E82F99" w:rsidRDefault="00E82F99" w:rsidP="00E82F99">
      <w:pPr>
        <w:spacing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Срок хранения огнезащитного состава на момент проведения 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spellStart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абот</w:t>
      </w:r>
      <w:proofErr w:type="spellEnd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не должен превышать 12 месяцев с даты изготовления.</w:t>
      </w:r>
    </w:p>
    <w:p w14:paraId="23D6FEB2" w14:textId="77777777" w:rsidR="00E82F99" w:rsidRPr="00E82F99" w:rsidRDefault="00E82F99" w:rsidP="00E82F99">
      <w:pPr>
        <w:spacing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Работы необходимо производить в соответствии с нормативно-технической документацией на применяемое средство. Материалы, изделия и оборудование, используемые при 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выполнении Работ</w:t>
      </w: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, </w:t>
      </w:r>
      <w:proofErr w:type="spellStart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соответств</w:t>
      </w:r>
      <w:proofErr w:type="spellEnd"/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уют</w:t>
      </w: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ГОСТам и ТУ.</w:t>
      </w:r>
    </w:p>
    <w:p w14:paraId="09F5C444" w14:textId="77777777" w:rsidR="00E82F99" w:rsidRPr="00E82F99" w:rsidRDefault="00E82F99" w:rsidP="00E82F99">
      <w:pPr>
        <w:spacing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Все работы выполняются материалами, средствами и силами Поставщика. Все необходимые устройства, приспособления и инструменты для проведения работ по подготовке деревянных конструкций и нанесения на их поверхность огнезащитного покрытия за счёт Поставщика.</w:t>
      </w:r>
    </w:p>
    <w:p w14:paraId="347710C3" w14:textId="77777777" w:rsidR="00E82F99" w:rsidRPr="00E82F99" w:rsidRDefault="00E82F99" w:rsidP="00E82F99">
      <w:pPr>
        <w:spacing w:after="40" w:line="240" w:lineRule="auto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Требования к Поставщику</w:t>
      </w:r>
    </w:p>
    <w:p w14:paraId="56CADB2F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– Поставщик </w:t>
      </w:r>
      <w:proofErr w:type="spellStart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обеспечи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вает</w:t>
      </w:r>
      <w:proofErr w:type="spellEnd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за свой счет и риск надлежащее хранение материалов, инструментов и другого имущества Поставщика, находящегося на территории Заказчика.</w:t>
      </w:r>
    </w:p>
    <w:p w14:paraId="3F478BD1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Поставщик отвечает за строгое соблюдение правил техники безопасности, правил охраны труда при производстве работ на территории Заказчика.</w:t>
      </w:r>
    </w:p>
    <w:p w14:paraId="36CBA06D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Поставщик несет ответственность за все действия своего персонала, в том числе и за соблюдение персоналом законодательства РК.</w:t>
      </w:r>
    </w:p>
    <w:p w14:paraId="3CD644B9" w14:textId="77777777" w:rsidR="00E82F99" w:rsidRPr="00E82F99" w:rsidRDefault="00E82F99" w:rsidP="00E82F99">
      <w:pPr>
        <w:tabs>
          <w:tab w:val="left" w:pos="567"/>
          <w:tab w:val="left" w:pos="709"/>
        </w:tabs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        Требования к гарантийному сроку работы и (или) объему предоставления гарантии ее качества:</w:t>
      </w:r>
    </w:p>
    <w:p w14:paraId="03173FDB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Гарантия предоставляется на все выполненные работы, на все расходные материалы, используемые при выполнении работ в рамках Договора.</w:t>
      </w:r>
    </w:p>
    <w:p w14:paraId="2DF97573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Поставщик гарантирует, что все расходные материалы, используемые при выполнении работ, являются новыми, не бывшими в употреблении.</w:t>
      </w:r>
    </w:p>
    <w:p w14:paraId="561B7BCB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Поставщик также гарантирует надлежащее качество расходных материалов, используемых при выполнении работ.</w:t>
      </w:r>
    </w:p>
    <w:p w14:paraId="7769025E" w14:textId="77777777" w:rsidR="00E82F99" w:rsidRPr="00E82F99" w:rsidRDefault="00E82F99" w:rsidP="00E82F99">
      <w:pPr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Перечень необходимых испытаний и проверок:</w:t>
      </w:r>
    </w:p>
    <w:p w14:paraId="128CD85F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Проверка внешнего вида конструкций;</w:t>
      </w:r>
    </w:p>
    <w:p w14:paraId="405570AE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Отбор образцов деревянных конструкций;</w:t>
      </w:r>
    </w:p>
    <w:p w14:paraId="28D09795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Указание площади обработки и условий эксплуатации;</w:t>
      </w:r>
    </w:p>
    <w:p w14:paraId="6553F6D5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lastRenderedPageBreak/>
        <w:t>– Указание условий проведения испытаний (температура воздуха, относительная влажность воздуха);</w:t>
      </w:r>
    </w:p>
    <w:p w14:paraId="61314310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Предоставление протокола лабораторных испытаний по контролю качества огнезащитной обработки конструкций из древесины.</w:t>
      </w:r>
    </w:p>
    <w:p w14:paraId="39E6960E" w14:textId="77777777" w:rsidR="00E82F99" w:rsidRPr="00E82F99" w:rsidRDefault="00E82F99" w:rsidP="00E82F99">
      <w:pPr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Общие требования к работе:</w:t>
      </w:r>
    </w:p>
    <w:p w14:paraId="5E17575F" w14:textId="77777777" w:rsidR="00E82F99" w:rsidRPr="00E82F99" w:rsidRDefault="00E82F99" w:rsidP="00E82F99">
      <w:pPr>
        <w:spacing w:after="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При выполнении работ Поставщик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необходимо </w:t>
      </w: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соблюдать следующие общие требования:</w:t>
      </w:r>
    </w:p>
    <w:p w14:paraId="407FD1DF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Выполнять работы своими материалами, силами и средствами в соответствии с действующими нормативными и правовыми актами законодательства РК. В случае обнаружения дефектов после приемки Заказчиком объекта – исправление дефектов проводится за счет Поставщика.</w:t>
      </w:r>
    </w:p>
    <w:p w14:paraId="02A3233E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Все виды, объемы и сроки выполнения работ в обязательном порядке согласовываются с Заказчиком.</w:t>
      </w:r>
    </w:p>
    <w:p w14:paraId="478BC316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В период выполнения работ, связанных с временным отключением установок и (или) систем противопожарной защиты, Поставщик обязан принять необходимые меры по защите от пожаров и других чрезвычайных ситуаций зданий, сооружений, помещений, технологического оборудования.</w:t>
      </w:r>
    </w:p>
    <w:p w14:paraId="57C7FA5C" w14:textId="77777777" w:rsidR="00E82F99" w:rsidRPr="00E82F99" w:rsidRDefault="00E82F99" w:rsidP="00E82F99">
      <w:pPr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Требования к качеству работ, в том числе технологии производства работ, методы производства работ, безопасность выполняемых работ:</w:t>
      </w:r>
    </w:p>
    <w:p w14:paraId="2DDC8453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– Поставщик по требованию Заказчика безвозмездно </w:t>
      </w:r>
      <w:proofErr w:type="spellStart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устран</w:t>
      </w:r>
      <w:r w:rsidRPr="00E82F99">
        <w:rPr>
          <w:rFonts w:ascii="Times New Roman" w:eastAsia="Times New Roman" w:hAnsi="Times New Roman" w:cs="Times New Roman"/>
          <w:sz w:val="24"/>
          <w:szCs w:val="24"/>
          <w:lang w:eastAsia="ru-RU"/>
        </w:rPr>
        <w:t>яет</w:t>
      </w:r>
      <w:proofErr w:type="spellEnd"/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 xml:space="preserve"> все выявленные недостатки, если в процессе выполнения работ Поставщик допустил отступление от условий Договора, ухудшившее качество работ, в согласованные сроки.</w:t>
      </w:r>
    </w:p>
    <w:p w14:paraId="7FCD2303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Технология и методы производства работ в соответствии с действующими нормативными требованиями. Работы производятся только в отведенной зоне работ. Работы производятся минимально необходимым количеством технических средств и механизмов, что необходимо для сокращения шума, пыли, загрязнения воздуха. После окончания работ Поставщиком производится ликвидация рабочей зоны, уборка мусора, материалов.</w:t>
      </w:r>
    </w:p>
    <w:p w14:paraId="7BC53980" w14:textId="77777777" w:rsidR="00E82F99" w:rsidRPr="00E82F99" w:rsidRDefault="00E82F99" w:rsidP="00E82F99">
      <w:pPr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По окончанию работ необходимо предоставить:</w:t>
      </w:r>
    </w:p>
    <w:p w14:paraId="583BD6D0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сертификаты на огнезащитные составы (санитарно-гигиенический и пожарный);</w:t>
      </w:r>
    </w:p>
    <w:p w14:paraId="0AACD863" w14:textId="77777777" w:rsidR="00E82F99" w:rsidRPr="00E82F99" w:rsidRDefault="00E82F99" w:rsidP="00E82F99">
      <w:pPr>
        <w:spacing w:after="40" w:line="240" w:lineRule="auto"/>
        <w:ind w:left="397" w:hanging="255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sz w:val="24"/>
          <w:szCs w:val="24"/>
          <w:lang w:val="ru" w:eastAsia="ru-RU"/>
        </w:rPr>
        <w:t>– протокол испытаний качества огнезащитной обработки сгораемых конструкций.</w:t>
      </w:r>
    </w:p>
    <w:p w14:paraId="23F5F3E1" w14:textId="0026A015" w:rsidR="00E82F99" w:rsidRPr="00E82F99" w:rsidRDefault="00E82F99" w:rsidP="00E82F99">
      <w:pPr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     Срок выполнения работ: </w:t>
      </w:r>
      <w:r w:rsidR="00244A6E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в течении 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 календарных дней с</w:t>
      </w:r>
      <w:r w:rsidR="007A360A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 момента </w:t>
      </w: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>заключения Договора.</w:t>
      </w:r>
    </w:p>
    <w:p w14:paraId="2D99D522" w14:textId="77777777" w:rsidR="00E82F99" w:rsidRPr="00E82F99" w:rsidRDefault="00E82F99" w:rsidP="00E82F99">
      <w:pPr>
        <w:spacing w:after="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" w:eastAsia="ru-RU"/>
        </w:rPr>
      </w:pPr>
      <w:r w:rsidRPr="00E82F99">
        <w:rPr>
          <w:rFonts w:ascii="Times New Roman" w:eastAsia="Times New Roman" w:hAnsi="Times New Roman" w:cs="Times New Roman"/>
          <w:b/>
          <w:bCs/>
          <w:sz w:val="24"/>
          <w:szCs w:val="24"/>
          <w:lang w:val="ru" w:eastAsia="ru-RU"/>
        </w:rPr>
        <w:t xml:space="preserve">     Место выполнения работ: г. Темиртау, пр. Республики 30.</w:t>
      </w:r>
    </w:p>
    <w:p w14:paraId="34FA9A7D" w14:textId="77777777" w:rsidR="000E64B1" w:rsidRDefault="007A360A"/>
    <w:sectPr w:rsidR="000E64B1" w:rsidSect="00E82F99">
      <w:pgSz w:w="12240" w:h="15840"/>
      <w:pgMar w:top="720" w:right="720" w:bottom="720" w:left="720" w:header="720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616"/>
    <w:rsid w:val="00052616"/>
    <w:rsid w:val="00244A6E"/>
    <w:rsid w:val="003D065F"/>
    <w:rsid w:val="00693D05"/>
    <w:rsid w:val="007A360A"/>
    <w:rsid w:val="00851D41"/>
    <w:rsid w:val="00E82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0EF11"/>
  <w15:chartTrackingRefBased/>
  <w15:docId w15:val="{CF6093F5-4B28-4776-8CC7-6EDD4F30B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765</Words>
  <Characters>4365</Characters>
  <Application>Microsoft Office Word</Application>
  <DocSecurity>0</DocSecurity>
  <Lines>36</Lines>
  <Paragraphs>10</Paragraphs>
  <ScaleCrop>false</ScaleCrop>
  <Company/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2026-10-09T07:12:00Z</dcterms:created>
  <dcterms:modified xsi:type="dcterms:W3CDTF">2026-10-09T08:49:00Z</dcterms:modified>
</cp:coreProperties>
</file>