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42743" w14:textId="77777777" w:rsidR="0040309B" w:rsidRPr="00320D23" w:rsidRDefault="0040309B" w:rsidP="0040309B">
      <w:pPr>
        <w:jc w:val="right"/>
        <w:rPr>
          <w:rFonts w:ascii="Times New Roman" w:eastAsia="Times New Roman" w:hAnsi="Times New Roman"/>
          <w:sz w:val="20"/>
          <w:szCs w:val="20"/>
          <w:lang w:eastAsia="ru-RU"/>
        </w:rPr>
      </w:pPr>
      <w:bookmarkStart w:id="0" w:name="_GoBack"/>
      <w:bookmarkEnd w:id="0"/>
    </w:p>
    <w:p w14:paraId="39A2DD47" w14:textId="77777777" w:rsidR="003B5B94" w:rsidRPr="004034E5" w:rsidRDefault="00C43BBC" w:rsidP="00B5610F">
      <w:pPr>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Приложение 2</w:t>
      </w:r>
    </w:p>
    <w:p w14:paraId="380FBF84" w14:textId="77777777" w:rsidR="003B5B94" w:rsidRPr="004034E5" w:rsidRDefault="003B5B94" w:rsidP="003B5B94">
      <w:pPr>
        <w:jc w:val="center"/>
        <w:rPr>
          <w:rFonts w:ascii="Times New Roman" w:eastAsia="Times New Roman" w:hAnsi="Times New Roman"/>
          <w:sz w:val="20"/>
          <w:szCs w:val="20"/>
          <w:lang w:eastAsia="ru-RU"/>
        </w:rPr>
      </w:pPr>
    </w:p>
    <w:p w14:paraId="7099D074" w14:textId="77777777" w:rsidR="003B5B94" w:rsidRPr="007D0EE2" w:rsidRDefault="003B5B94" w:rsidP="003B5B94">
      <w:pPr>
        <w:jc w:val="center"/>
        <w:rPr>
          <w:rFonts w:ascii="Times New Roman" w:eastAsia="Times New Roman" w:hAnsi="Times New Roman"/>
          <w:b/>
          <w:sz w:val="22"/>
          <w:szCs w:val="22"/>
          <w:lang w:eastAsia="ru-RU"/>
        </w:rPr>
      </w:pPr>
      <w:r w:rsidRPr="007D0EE2">
        <w:rPr>
          <w:rFonts w:ascii="Times New Roman" w:eastAsia="Times New Roman" w:hAnsi="Times New Roman"/>
          <w:b/>
          <w:sz w:val="22"/>
          <w:szCs w:val="22"/>
          <w:lang w:eastAsia="ru-RU"/>
        </w:rPr>
        <w:t>ТЕХНИЧЕСКАЯ СПЕЦИФИКАЦИЯ</w:t>
      </w:r>
    </w:p>
    <w:tbl>
      <w:tblPr>
        <w:tblStyle w:val="a3"/>
        <w:tblW w:w="9493" w:type="dxa"/>
        <w:tblLook w:val="04A0" w:firstRow="1" w:lastRow="0" w:firstColumn="1" w:lastColumn="0" w:noHBand="0" w:noVBand="1"/>
      </w:tblPr>
      <w:tblGrid>
        <w:gridCol w:w="2339"/>
        <w:gridCol w:w="7154"/>
      </w:tblGrid>
      <w:tr w:rsidR="004034E5" w:rsidRPr="007D0EE2" w14:paraId="2808F0E3" w14:textId="77777777" w:rsidTr="007D0EE2">
        <w:trPr>
          <w:trHeight w:val="236"/>
        </w:trPr>
        <w:tc>
          <w:tcPr>
            <w:tcW w:w="2339" w:type="dxa"/>
            <w:vAlign w:val="center"/>
          </w:tcPr>
          <w:p w14:paraId="1DB0BAFA" w14:textId="77777777" w:rsidR="003C4CD6" w:rsidRPr="007D0EE2" w:rsidRDefault="003C4CD6" w:rsidP="003B5B94">
            <w:pPr>
              <w:rPr>
                <w:rFonts w:ascii="Times New Roman" w:eastAsia="Times New Roman" w:hAnsi="Times New Roman"/>
                <w:sz w:val="22"/>
                <w:szCs w:val="22"/>
              </w:rPr>
            </w:pPr>
            <w:r w:rsidRPr="007D0EE2">
              <w:rPr>
                <w:rFonts w:ascii="Times New Roman" w:eastAsia="Times New Roman" w:hAnsi="Times New Roman"/>
                <w:sz w:val="22"/>
                <w:szCs w:val="22"/>
              </w:rPr>
              <w:t>Наименование</w:t>
            </w:r>
          </w:p>
          <w:p w14:paraId="2001DCBE" w14:textId="77777777" w:rsidR="003C4CD6" w:rsidRPr="007D0EE2" w:rsidRDefault="003C4CD6" w:rsidP="003B5B94">
            <w:pPr>
              <w:rPr>
                <w:rFonts w:ascii="Times New Roman" w:eastAsia="Times New Roman" w:hAnsi="Times New Roman"/>
                <w:sz w:val="22"/>
                <w:szCs w:val="22"/>
              </w:rPr>
            </w:pPr>
            <w:r w:rsidRPr="007D0EE2">
              <w:rPr>
                <w:rFonts w:ascii="Times New Roman" w:eastAsia="Times New Roman" w:hAnsi="Times New Roman"/>
                <w:sz w:val="22"/>
                <w:szCs w:val="22"/>
              </w:rPr>
              <w:t>закупаемых</w:t>
            </w:r>
          </w:p>
          <w:p w14:paraId="027E294A" w14:textId="77777777" w:rsidR="003C4CD6" w:rsidRPr="007D0EE2" w:rsidRDefault="003C4CD6" w:rsidP="003B5B94">
            <w:pPr>
              <w:rPr>
                <w:rFonts w:ascii="Times New Roman" w:eastAsia="Times New Roman" w:hAnsi="Times New Roman"/>
                <w:sz w:val="22"/>
                <w:szCs w:val="22"/>
              </w:rPr>
            </w:pPr>
            <w:proofErr w:type="spellStart"/>
            <w:r w:rsidRPr="007D0EE2">
              <w:rPr>
                <w:rFonts w:ascii="Times New Roman" w:eastAsia="Times New Roman" w:hAnsi="Times New Roman"/>
                <w:sz w:val="22"/>
                <w:szCs w:val="22"/>
              </w:rPr>
              <w:t>товаров,работ,услуг</w:t>
            </w:r>
            <w:proofErr w:type="spellEnd"/>
            <w:r w:rsidR="00F063D2" w:rsidRPr="007D0EE2">
              <w:rPr>
                <w:rFonts w:ascii="Times New Roman" w:eastAsia="Times New Roman" w:hAnsi="Times New Roman"/>
                <w:sz w:val="22"/>
                <w:szCs w:val="22"/>
              </w:rPr>
              <w:t>:</w:t>
            </w:r>
          </w:p>
        </w:tc>
        <w:tc>
          <w:tcPr>
            <w:tcW w:w="715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144"/>
            </w:tblGrid>
            <w:tr w:rsidR="002231DE" w:rsidRPr="007D0EE2" w14:paraId="04AA6FB7" w14:textId="77777777" w:rsidTr="002231DE">
              <w:trPr>
                <w:tblCellSpacing w:w="15" w:type="dxa"/>
              </w:trPr>
              <w:tc>
                <w:tcPr>
                  <w:tcW w:w="0" w:type="auto"/>
                  <w:vAlign w:val="center"/>
                  <w:hideMark/>
                </w:tcPr>
                <w:p w14:paraId="7E723D71" w14:textId="77777777" w:rsidR="002231DE" w:rsidRPr="007D0EE2" w:rsidRDefault="002231DE" w:rsidP="002231DE">
                  <w:pPr>
                    <w:rPr>
                      <w:rFonts w:ascii="Times New Roman" w:eastAsia="Times New Roman" w:hAnsi="Times New Roman"/>
                      <w:b/>
                      <w:bCs/>
                      <w:sz w:val="22"/>
                      <w:szCs w:val="22"/>
                    </w:rPr>
                  </w:pPr>
                </w:p>
              </w:tc>
              <w:tc>
                <w:tcPr>
                  <w:tcW w:w="0" w:type="auto"/>
                  <w:vAlign w:val="center"/>
                  <w:hideMark/>
                </w:tcPr>
                <w:p w14:paraId="7FAC00DF" w14:textId="77777777" w:rsidR="002231DE" w:rsidRPr="007D0EE2" w:rsidRDefault="00CD285E" w:rsidP="002231DE">
                  <w:pPr>
                    <w:rPr>
                      <w:rFonts w:ascii="Times New Roman" w:hAnsi="Times New Roman"/>
                      <w:b/>
                      <w:bCs/>
                      <w:sz w:val="22"/>
                      <w:szCs w:val="22"/>
                    </w:rPr>
                  </w:pPr>
                  <w:hyperlink r:id="rId5" w:history="1">
                    <w:r w:rsidR="002231DE" w:rsidRPr="007D0EE2">
                      <w:rPr>
                        <w:rStyle w:val="a7"/>
                        <w:rFonts w:ascii="Times New Roman" w:hAnsi="Times New Roman"/>
                        <w:b/>
                        <w:bCs/>
                        <w:color w:val="auto"/>
                        <w:sz w:val="22"/>
                        <w:szCs w:val="22"/>
                      </w:rPr>
                      <w:t>Оценка имущества по списанию основные средств</w:t>
                    </w:r>
                  </w:hyperlink>
                </w:p>
              </w:tc>
            </w:tr>
          </w:tbl>
          <w:p w14:paraId="3D029B34" w14:textId="01EC1570" w:rsidR="003C4CD6" w:rsidRPr="007D0EE2" w:rsidRDefault="00E8502C" w:rsidP="001D3F3B">
            <w:pPr>
              <w:rPr>
                <w:rFonts w:ascii="Times New Roman" w:eastAsia="Times New Roman" w:hAnsi="Times New Roman"/>
                <w:b/>
                <w:sz w:val="22"/>
                <w:szCs w:val="22"/>
                <w:lang w:val="kk-KZ"/>
              </w:rPr>
            </w:pPr>
            <w:r w:rsidRPr="007D0EE2">
              <w:rPr>
                <w:rFonts w:ascii="Times New Roman" w:eastAsia="Times New Roman" w:hAnsi="Times New Roman"/>
                <w:b/>
                <w:bCs/>
                <w:sz w:val="22"/>
                <w:szCs w:val="22"/>
                <w:lang w:val="kk-KZ"/>
              </w:rPr>
              <w:t xml:space="preserve">Услуга </w:t>
            </w:r>
            <w:r w:rsidR="001D3F3B" w:rsidRPr="007D0EE2">
              <w:rPr>
                <w:rFonts w:ascii="Times New Roman" w:eastAsia="Times New Roman" w:hAnsi="Times New Roman"/>
                <w:b/>
                <w:bCs/>
                <w:sz w:val="22"/>
                <w:szCs w:val="22"/>
                <w:lang w:val="kk-KZ"/>
              </w:rPr>
              <w:t xml:space="preserve">оценки стоимости </w:t>
            </w:r>
            <w:r w:rsidRPr="007D0EE2">
              <w:rPr>
                <w:rFonts w:ascii="Times New Roman" w:eastAsia="Times New Roman" w:hAnsi="Times New Roman"/>
                <w:b/>
                <w:bCs/>
                <w:sz w:val="22"/>
                <w:szCs w:val="22"/>
                <w:lang w:val="kk-KZ"/>
              </w:rPr>
              <w:t xml:space="preserve">по определению технического состояния основных средств с выдачей технического заключения и акта на списание </w:t>
            </w:r>
            <w:r w:rsidR="00A40A02" w:rsidRPr="007D0EE2">
              <w:rPr>
                <w:rFonts w:ascii="Times New Roman" w:eastAsia="Times New Roman" w:hAnsi="Times New Roman"/>
                <w:b/>
                <w:bCs/>
                <w:sz w:val="22"/>
                <w:szCs w:val="22"/>
                <w:lang w:val="kk-KZ"/>
              </w:rPr>
              <w:t>(</w:t>
            </w:r>
            <w:r w:rsidR="007008CB" w:rsidRPr="007D0EE2">
              <w:rPr>
                <w:rFonts w:ascii="Times New Roman" w:eastAsia="Times New Roman" w:hAnsi="Times New Roman"/>
                <w:b/>
                <w:bCs/>
                <w:sz w:val="22"/>
                <w:szCs w:val="22"/>
                <w:lang w:val="kk-KZ"/>
              </w:rPr>
              <w:t>согласно прилагаемого списка</w:t>
            </w:r>
            <w:r w:rsidR="00A40A02" w:rsidRPr="007D0EE2">
              <w:rPr>
                <w:rFonts w:ascii="Times New Roman" w:eastAsia="Times New Roman" w:hAnsi="Times New Roman"/>
                <w:b/>
                <w:bCs/>
                <w:sz w:val="22"/>
                <w:szCs w:val="22"/>
                <w:lang w:val="kk-KZ"/>
              </w:rPr>
              <w:t>)</w:t>
            </w:r>
          </w:p>
        </w:tc>
      </w:tr>
      <w:tr w:rsidR="004034E5" w:rsidRPr="007D0EE2" w14:paraId="352A901C" w14:textId="77777777" w:rsidTr="007D0EE2">
        <w:trPr>
          <w:trHeight w:val="236"/>
        </w:trPr>
        <w:tc>
          <w:tcPr>
            <w:tcW w:w="2339" w:type="dxa"/>
            <w:vAlign w:val="center"/>
          </w:tcPr>
          <w:p w14:paraId="7A0DFA85"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Требуемые </w:t>
            </w:r>
          </w:p>
          <w:p w14:paraId="0550BA27"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функциональные,</w:t>
            </w:r>
          </w:p>
          <w:p w14:paraId="05022B22"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технические, </w:t>
            </w:r>
          </w:p>
          <w:p w14:paraId="3F3D7D56"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качественные </w:t>
            </w:r>
          </w:p>
          <w:p w14:paraId="34FE18BF"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и эксплуатационные </w:t>
            </w:r>
          </w:p>
          <w:p w14:paraId="13081C53"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характеристики </w:t>
            </w:r>
          </w:p>
          <w:p w14:paraId="393353D3" w14:textId="77777777" w:rsidR="008A6EF6" w:rsidRPr="007D0EE2" w:rsidRDefault="008A6EF6" w:rsidP="008A6EF6">
            <w:pPr>
              <w:rPr>
                <w:rFonts w:ascii="Times New Roman" w:hAnsi="Times New Roman"/>
                <w:sz w:val="22"/>
                <w:szCs w:val="22"/>
              </w:rPr>
            </w:pPr>
            <w:r w:rsidRPr="007D0EE2">
              <w:rPr>
                <w:rFonts w:ascii="Times New Roman" w:hAnsi="Times New Roman"/>
                <w:sz w:val="22"/>
                <w:szCs w:val="22"/>
              </w:rPr>
              <w:t xml:space="preserve">закупаемых </w:t>
            </w:r>
          </w:p>
          <w:p w14:paraId="01239DEC" w14:textId="77777777" w:rsidR="003C4CD6" w:rsidRPr="007D0EE2" w:rsidRDefault="008A6EF6" w:rsidP="008A6EF6">
            <w:pPr>
              <w:rPr>
                <w:rFonts w:ascii="Times New Roman" w:eastAsia="Times New Roman" w:hAnsi="Times New Roman"/>
                <w:sz w:val="22"/>
                <w:szCs w:val="22"/>
              </w:rPr>
            </w:pPr>
            <w:r w:rsidRPr="007D0EE2">
              <w:rPr>
                <w:rFonts w:ascii="Times New Roman" w:hAnsi="Times New Roman"/>
                <w:sz w:val="22"/>
                <w:szCs w:val="22"/>
              </w:rPr>
              <w:t>товаров, работ, услуг</w:t>
            </w:r>
            <w:r w:rsidRPr="007D0EE2">
              <w:rPr>
                <w:rFonts w:ascii="Times New Roman" w:eastAsia="Times New Roman" w:hAnsi="Times New Roman"/>
                <w:sz w:val="22"/>
                <w:szCs w:val="22"/>
                <w:lang w:eastAsia="ru-RU"/>
              </w:rPr>
              <w:t>:</w:t>
            </w:r>
          </w:p>
        </w:tc>
        <w:tc>
          <w:tcPr>
            <w:tcW w:w="7154" w:type="dxa"/>
            <w:vAlign w:val="center"/>
          </w:tcPr>
          <w:p w14:paraId="4E6E1929" w14:textId="77777777" w:rsidR="00EF2514" w:rsidRPr="007D0EE2" w:rsidRDefault="00EF2514" w:rsidP="00EF2514">
            <w:pPr>
              <w:pStyle w:val="a4"/>
              <w:numPr>
                <w:ilvl w:val="0"/>
                <w:numId w:val="12"/>
              </w:numPr>
              <w:ind w:left="567" w:hanging="567"/>
              <w:jc w:val="both"/>
              <w:rPr>
                <w:rFonts w:ascii="Times New Roman" w:hAnsi="Times New Roman"/>
                <w:sz w:val="22"/>
                <w:szCs w:val="22"/>
                <w:lang w:val="kk-KZ"/>
              </w:rPr>
            </w:pPr>
            <w:r w:rsidRPr="007D0EE2">
              <w:rPr>
                <w:rFonts w:ascii="Times New Roman" w:hAnsi="Times New Roman"/>
                <w:sz w:val="22"/>
                <w:szCs w:val="22"/>
                <w:lang w:val="kk-KZ"/>
              </w:rPr>
              <w:t>Настоящая техническая спецификация является неотъемлемой частью Договора о государственных закупках услуг.</w:t>
            </w:r>
          </w:p>
          <w:p w14:paraId="70C81D19" w14:textId="77777777" w:rsidR="00EF2514" w:rsidRPr="007D0EE2" w:rsidRDefault="00EF2514" w:rsidP="00EF2514">
            <w:pPr>
              <w:pStyle w:val="a4"/>
              <w:numPr>
                <w:ilvl w:val="0"/>
                <w:numId w:val="12"/>
              </w:numPr>
              <w:ind w:left="567" w:hanging="567"/>
              <w:jc w:val="both"/>
              <w:rPr>
                <w:rFonts w:ascii="Times New Roman" w:hAnsi="Times New Roman"/>
                <w:sz w:val="22"/>
                <w:szCs w:val="22"/>
                <w:lang w:val="kk-KZ"/>
              </w:rPr>
            </w:pPr>
            <w:r w:rsidRPr="007D0EE2">
              <w:rPr>
                <w:rFonts w:ascii="Times New Roman" w:hAnsi="Times New Roman"/>
                <w:sz w:val="22"/>
                <w:szCs w:val="22"/>
                <w:lang w:val="kk-KZ"/>
              </w:rPr>
              <w:t>Поставщик должен оказать услуги качественно в соответствии с настоящей технической спецификацией.</w:t>
            </w:r>
          </w:p>
          <w:p w14:paraId="48114044" w14:textId="758016CB" w:rsidR="00A40A02" w:rsidRPr="007D0EE2" w:rsidRDefault="00EF2514" w:rsidP="00EF2514">
            <w:pPr>
              <w:pStyle w:val="a4"/>
              <w:numPr>
                <w:ilvl w:val="0"/>
                <w:numId w:val="12"/>
              </w:numPr>
              <w:ind w:left="567" w:hanging="567"/>
              <w:jc w:val="both"/>
              <w:rPr>
                <w:rFonts w:ascii="Times New Roman" w:hAnsi="Times New Roman"/>
                <w:sz w:val="22"/>
                <w:szCs w:val="22"/>
                <w:lang w:val="kk-KZ"/>
              </w:rPr>
            </w:pPr>
            <w:r w:rsidRPr="007D0EE2">
              <w:rPr>
                <w:rFonts w:ascii="Times New Roman" w:hAnsi="Times New Roman"/>
                <w:sz w:val="22"/>
                <w:szCs w:val="22"/>
                <w:lang w:val="kk-KZ"/>
              </w:rPr>
              <w:t>Сроки оказания услуг:</w:t>
            </w:r>
            <w:r w:rsidR="00476D42" w:rsidRPr="007D0EE2">
              <w:rPr>
                <w:rFonts w:ascii="Times New Roman" w:hAnsi="Times New Roman"/>
                <w:sz w:val="22"/>
                <w:szCs w:val="22"/>
                <w:lang w:val="kk-KZ"/>
              </w:rPr>
              <w:t xml:space="preserve"> в </w:t>
            </w:r>
            <w:r w:rsidR="00476D42" w:rsidRPr="007D0EE2">
              <w:rPr>
                <w:rFonts w:ascii="Times New Roman" w:hAnsi="Times New Roman"/>
                <w:sz w:val="22"/>
                <w:szCs w:val="22"/>
                <w:shd w:val="clear" w:color="auto" w:fill="FFFFFF"/>
              </w:rPr>
              <w:t xml:space="preserve">течении </w:t>
            </w:r>
            <w:r w:rsidR="00DB47A4">
              <w:rPr>
                <w:rFonts w:ascii="Times New Roman" w:hAnsi="Times New Roman"/>
                <w:sz w:val="22"/>
                <w:szCs w:val="22"/>
                <w:shd w:val="clear" w:color="auto" w:fill="FFFFFF"/>
              </w:rPr>
              <w:t>30</w:t>
            </w:r>
            <w:r w:rsidR="00476D42" w:rsidRPr="007D0EE2">
              <w:rPr>
                <w:rFonts w:ascii="Times New Roman" w:hAnsi="Times New Roman"/>
                <w:sz w:val="22"/>
                <w:szCs w:val="22"/>
                <w:shd w:val="clear" w:color="auto" w:fill="FFFFFF"/>
              </w:rPr>
              <w:t xml:space="preserve"> календарных </w:t>
            </w:r>
            <w:proofErr w:type="spellStart"/>
            <w:r w:rsidR="00476D42" w:rsidRPr="007D0EE2">
              <w:rPr>
                <w:rFonts w:ascii="Times New Roman" w:hAnsi="Times New Roman"/>
                <w:sz w:val="22"/>
                <w:szCs w:val="22"/>
                <w:shd w:val="clear" w:color="auto" w:fill="FFFFFF"/>
              </w:rPr>
              <w:t>днеи</w:t>
            </w:r>
            <w:proofErr w:type="spellEnd"/>
            <w:r w:rsidR="00476D42" w:rsidRPr="007D0EE2">
              <w:rPr>
                <w:rFonts w:ascii="Times New Roman" w:hAnsi="Times New Roman"/>
                <w:sz w:val="22"/>
                <w:szCs w:val="22"/>
                <w:shd w:val="clear" w:color="auto" w:fill="FFFFFF"/>
              </w:rPr>
              <w:t>̆ с момента заявки заказчика</w:t>
            </w:r>
          </w:p>
          <w:p w14:paraId="58DB5807" w14:textId="77777777" w:rsidR="00EF2514" w:rsidRPr="007D0EE2" w:rsidRDefault="00EF2514" w:rsidP="00EF2514">
            <w:pPr>
              <w:pStyle w:val="a4"/>
              <w:numPr>
                <w:ilvl w:val="0"/>
                <w:numId w:val="12"/>
              </w:numPr>
              <w:ind w:left="567" w:hanging="567"/>
              <w:jc w:val="both"/>
              <w:rPr>
                <w:rFonts w:ascii="Times New Roman" w:hAnsi="Times New Roman"/>
                <w:sz w:val="22"/>
                <w:szCs w:val="22"/>
                <w:lang w:val="kk-KZ"/>
              </w:rPr>
            </w:pPr>
            <w:r w:rsidRPr="007D0EE2">
              <w:rPr>
                <w:rFonts w:ascii="Times New Roman" w:hAnsi="Times New Roman"/>
                <w:sz w:val="22"/>
                <w:szCs w:val="22"/>
                <w:lang w:val="kk-KZ"/>
              </w:rPr>
              <w:t>Цель оценки: обоснованное определение состояния основных средств для дальнейшего вывода из эксплуатации (списание) и утилизации.</w:t>
            </w:r>
          </w:p>
          <w:p w14:paraId="71CCF0E3" w14:textId="3EBE014B" w:rsidR="00EF2514" w:rsidRPr="007D0EE2" w:rsidRDefault="00FD421D" w:rsidP="00BA74AD">
            <w:pPr>
              <w:pStyle w:val="a4"/>
              <w:numPr>
                <w:ilvl w:val="0"/>
                <w:numId w:val="12"/>
              </w:numPr>
              <w:spacing w:line="259" w:lineRule="auto"/>
              <w:rPr>
                <w:rFonts w:ascii="Times New Roman" w:hAnsi="Times New Roman"/>
                <w:sz w:val="22"/>
                <w:szCs w:val="22"/>
              </w:rPr>
            </w:pPr>
            <w:r w:rsidRPr="007D0EE2">
              <w:rPr>
                <w:rFonts w:ascii="Times New Roman" w:hAnsi="Times New Roman"/>
                <w:sz w:val="22"/>
                <w:szCs w:val="22"/>
                <w:lang w:val="kk-KZ"/>
              </w:rPr>
              <w:t xml:space="preserve">Поставщик </w:t>
            </w:r>
            <w:r w:rsidR="00EF2514" w:rsidRPr="007D0EE2">
              <w:rPr>
                <w:rFonts w:ascii="Times New Roman" w:hAnsi="Times New Roman"/>
                <w:sz w:val="22"/>
                <w:szCs w:val="22"/>
                <w:lang w:val="kk-KZ"/>
              </w:rPr>
              <w:t>оказ</w:t>
            </w:r>
            <w:r w:rsidRPr="007D0EE2">
              <w:rPr>
                <w:rFonts w:ascii="Times New Roman" w:hAnsi="Times New Roman"/>
                <w:sz w:val="22"/>
                <w:szCs w:val="22"/>
                <w:lang w:val="kk-KZ"/>
              </w:rPr>
              <w:t xml:space="preserve">ывает </w:t>
            </w:r>
            <w:r w:rsidR="00EF2514" w:rsidRPr="007D0EE2">
              <w:rPr>
                <w:rFonts w:ascii="Times New Roman" w:hAnsi="Times New Roman"/>
                <w:sz w:val="22"/>
                <w:szCs w:val="22"/>
                <w:lang w:val="kk-KZ"/>
              </w:rPr>
              <w:t xml:space="preserve"> услугу по составлению актов технического обс</w:t>
            </w:r>
            <w:r w:rsidRPr="007D0EE2">
              <w:rPr>
                <w:rFonts w:ascii="Times New Roman" w:hAnsi="Times New Roman"/>
                <w:sz w:val="22"/>
                <w:szCs w:val="22"/>
                <w:lang w:val="kk-KZ"/>
              </w:rPr>
              <w:t xml:space="preserve">ледования, оценки и заключения </w:t>
            </w:r>
            <w:r w:rsidR="00EF2514" w:rsidRPr="007D0EE2">
              <w:rPr>
                <w:rFonts w:ascii="Times New Roman" w:hAnsi="Times New Roman"/>
                <w:sz w:val="22"/>
                <w:szCs w:val="22"/>
                <w:lang w:val="kk-KZ"/>
              </w:rPr>
              <w:t xml:space="preserve"> на списание основных средств. А</w:t>
            </w:r>
            <w:proofErr w:type="spellStart"/>
            <w:r w:rsidR="00EF2514" w:rsidRPr="007D0EE2">
              <w:rPr>
                <w:rFonts w:ascii="Times New Roman" w:hAnsi="Times New Roman"/>
                <w:sz w:val="22"/>
                <w:szCs w:val="22"/>
              </w:rPr>
              <w:t>кт</w:t>
            </w:r>
            <w:proofErr w:type="spellEnd"/>
            <w:r w:rsidR="00EF2514" w:rsidRPr="007D0EE2">
              <w:rPr>
                <w:rFonts w:ascii="Times New Roman" w:hAnsi="Times New Roman"/>
                <w:sz w:val="22"/>
                <w:szCs w:val="22"/>
              </w:rPr>
              <w:t xml:space="preserve">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медицинское оборудование, электроинструменты, офисная техника,  компьютерная техника</w:t>
            </w:r>
            <w:r w:rsidR="00BA74AD" w:rsidRPr="007D0EE2">
              <w:rPr>
                <w:rFonts w:ascii="Times New Roman" w:hAnsi="Times New Roman"/>
                <w:sz w:val="22"/>
                <w:szCs w:val="22"/>
              </w:rPr>
              <w:t>, мебель</w:t>
            </w:r>
            <w:r w:rsidR="00EF2514" w:rsidRPr="007D0EE2">
              <w:rPr>
                <w:rFonts w:ascii="Times New Roman" w:hAnsi="Times New Roman"/>
                <w:sz w:val="22"/>
                <w:szCs w:val="22"/>
              </w:rPr>
              <w:t xml:space="preserve"> и т.д., которые морально или материально устаревшие и не подлежат ремонту или восстановлению.</w:t>
            </w:r>
          </w:p>
          <w:p w14:paraId="5E422754"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xml:space="preserve">            Данный документ должен отображать информацию о технике:</w:t>
            </w:r>
          </w:p>
          <w:p w14:paraId="2AEBACE4"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инвентарный номер;</w:t>
            </w:r>
          </w:p>
          <w:p w14:paraId="2E546578"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название техники;</w:t>
            </w:r>
          </w:p>
          <w:p w14:paraId="76C580BC"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xml:space="preserve">-  год выпуска/приобретения;  </w:t>
            </w:r>
          </w:p>
          <w:p w14:paraId="11E8ABD4"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xml:space="preserve"> - марка и модель;     </w:t>
            </w:r>
          </w:p>
          <w:p w14:paraId="26149D7D" w14:textId="77777777" w:rsidR="00EF2514" w:rsidRPr="007D0EE2" w:rsidRDefault="00EF2514" w:rsidP="00EF2514">
            <w:pPr>
              <w:rPr>
                <w:rFonts w:ascii="Times New Roman" w:hAnsi="Times New Roman"/>
                <w:sz w:val="22"/>
                <w:szCs w:val="22"/>
              </w:rPr>
            </w:pPr>
            <w:r w:rsidRPr="007D0EE2">
              <w:rPr>
                <w:rFonts w:ascii="Times New Roman" w:hAnsi="Times New Roman"/>
                <w:sz w:val="22"/>
                <w:szCs w:val="22"/>
              </w:rPr>
              <w:t xml:space="preserve">- причина проведения </w:t>
            </w:r>
            <w:proofErr w:type="spellStart"/>
            <w:r w:rsidRPr="007D0EE2">
              <w:rPr>
                <w:rFonts w:ascii="Times New Roman" w:hAnsi="Times New Roman"/>
                <w:sz w:val="22"/>
                <w:szCs w:val="22"/>
              </w:rPr>
              <w:t>дефектовки</w:t>
            </w:r>
            <w:proofErr w:type="spellEnd"/>
            <w:r w:rsidRPr="007D0EE2">
              <w:rPr>
                <w:rFonts w:ascii="Times New Roman" w:hAnsi="Times New Roman"/>
                <w:sz w:val="22"/>
                <w:szCs w:val="22"/>
              </w:rPr>
              <w:t xml:space="preserve"> (здесь речь может идти о выходе из строя, либо о достижении ею определенного срока эксплуатации);</w:t>
            </w:r>
          </w:p>
          <w:p w14:paraId="7FEA8418" w14:textId="4CCD4AD2" w:rsidR="00C43BBC" w:rsidRPr="007D0EE2" w:rsidRDefault="00C43BBC" w:rsidP="00EF2514">
            <w:pPr>
              <w:rPr>
                <w:rFonts w:ascii="Times New Roman" w:hAnsi="Times New Roman"/>
                <w:sz w:val="22"/>
                <w:szCs w:val="22"/>
                <w:lang w:val="kk-KZ"/>
              </w:rPr>
            </w:pPr>
            <w:r w:rsidRPr="007D0EE2">
              <w:rPr>
                <w:rFonts w:ascii="Times New Roman" w:hAnsi="Times New Roman"/>
                <w:sz w:val="22"/>
                <w:szCs w:val="22"/>
                <w:lang w:val="kk-KZ"/>
              </w:rPr>
              <w:t>- определяет возможность использования отдельных его деталей, узлов, материалов и производит их оценку;</w:t>
            </w:r>
          </w:p>
          <w:p w14:paraId="62DA9C0E" w14:textId="4BD4BBC1" w:rsidR="00EF2514" w:rsidRPr="007D0EE2" w:rsidRDefault="00EF2514" w:rsidP="00EF2514">
            <w:pPr>
              <w:pStyle w:val="a4"/>
              <w:numPr>
                <w:ilvl w:val="0"/>
                <w:numId w:val="13"/>
              </w:numPr>
              <w:spacing w:after="160" w:line="259" w:lineRule="auto"/>
              <w:jc w:val="both"/>
              <w:rPr>
                <w:rFonts w:ascii="Times New Roman" w:hAnsi="Times New Roman"/>
                <w:sz w:val="22"/>
                <w:szCs w:val="22"/>
                <w:lang w:val="kk-KZ"/>
              </w:rPr>
            </w:pPr>
            <w:r w:rsidRPr="007D0EE2">
              <w:rPr>
                <w:rFonts w:ascii="Times New Roman" w:hAnsi="Times New Roman"/>
                <w:sz w:val="22"/>
                <w:szCs w:val="22"/>
                <w:lang w:val="kk-KZ"/>
              </w:rPr>
              <w:t>По результатам технической экспертизы Поставщик предостав</w:t>
            </w:r>
            <w:r w:rsidR="00FD421D" w:rsidRPr="007D0EE2">
              <w:rPr>
                <w:rFonts w:ascii="Times New Roman" w:hAnsi="Times New Roman"/>
                <w:sz w:val="22"/>
                <w:szCs w:val="22"/>
                <w:lang w:val="kk-KZ"/>
              </w:rPr>
              <w:t>ляет</w:t>
            </w:r>
            <w:r w:rsidRPr="007D0EE2">
              <w:rPr>
                <w:rFonts w:ascii="Times New Roman" w:hAnsi="Times New Roman"/>
                <w:sz w:val="22"/>
                <w:szCs w:val="22"/>
                <w:lang w:val="kk-KZ"/>
              </w:rPr>
              <w:t xml:space="preserve"> Заказчику Акт технического обследования, оценка и заключение на списание основных средств с содержащейся в них информацией о техническом состоянии </w:t>
            </w:r>
            <w:r w:rsidR="006120D0" w:rsidRPr="007D0EE2">
              <w:rPr>
                <w:rFonts w:ascii="Times New Roman" w:hAnsi="Times New Roman"/>
                <w:sz w:val="22"/>
                <w:szCs w:val="22"/>
                <w:lang w:val="kk-KZ"/>
              </w:rPr>
              <w:t xml:space="preserve">каждой </w:t>
            </w:r>
            <w:r w:rsidRPr="007D0EE2">
              <w:rPr>
                <w:rFonts w:ascii="Times New Roman" w:hAnsi="Times New Roman"/>
                <w:sz w:val="22"/>
                <w:szCs w:val="22"/>
                <w:lang w:val="kk-KZ"/>
              </w:rPr>
              <w:t>единиц</w:t>
            </w:r>
            <w:r w:rsidR="006120D0" w:rsidRPr="007D0EE2">
              <w:rPr>
                <w:rFonts w:ascii="Times New Roman" w:hAnsi="Times New Roman"/>
                <w:sz w:val="22"/>
                <w:szCs w:val="22"/>
                <w:lang w:val="kk-KZ"/>
              </w:rPr>
              <w:t>ы</w:t>
            </w:r>
            <w:r w:rsidRPr="007D0EE2">
              <w:rPr>
                <w:rFonts w:ascii="Times New Roman" w:hAnsi="Times New Roman"/>
                <w:sz w:val="22"/>
                <w:szCs w:val="22"/>
                <w:lang w:val="kk-KZ"/>
              </w:rPr>
              <w:t xml:space="preserve"> основных средств и товарно-материальных ценностей. </w:t>
            </w:r>
          </w:p>
          <w:p w14:paraId="418C0F0F" w14:textId="3C71C994" w:rsidR="00272FA7" w:rsidRPr="007D0EE2" w:rsidRDefault="00EF2514" w:rsidP="002231DE">
            <w:pPr>
              <w:pStyle w:val="a4"/>
              <w:numPr>
                <w:ilvl w:val="0"/>
                <w:numId w:val="13"/>
              </w:numPr>
              <w:jc w:val="both"/>
              <w:rPr>
                <w:rFonts w:ascii="Times New Roman" w:eastAsia="Times New Roman" w:hAnsi="Times New Roman"/>
                <w:sz w:val="22"/>
                <w:szCs w:val="22"/>
              </w:rPr>
            </w:pPr>
            <w:r w:rsidRPr="007D0EE2">
              <w:rPr>
                <w:rFonts w:ascii="Times New Roman" w:hAnsi="Times New Roman"/>
                <w:sz w:val="22"/>
                <w:szCs w:val="22"/>
                <w:lang w:val="kk-KZ"/>
              </w:rPr>
              <w:t>Предоставление Акта и Заключения производится на бумажном и электронном носителях, при этом акты на бумажном носителе должны быть заверены подписью и печатью Поставщика.</w:t>
            </w:r>
          </w:p>
        </w:tc>
      </w:tr>
      <w:tr w:rsidR="004034E5" w:rsidRPr="007D0EE2" w14:paraId="44A8810E" w14:textId="77777777" w:rsidTr="007D0EE2">
        <w:trPr>
          <w:trHeight w:val="236"/>
        </w:trPr>
        <w:tc>
          <w:tcPr>
            <w:tcW w:w="2339" w:type="dxa"/>
            <w:vAlign w:val="center"/>
          </w:tcPr>
          <w:p w14:paraId="3CE75DF6" w14:textId="77777777" w:rsidR="008A6EF6" w:rsidRPr="007D0EE2" w:rsidRDefault="008A6EF6" w:rsidP="008A6EF6">
            <w:pPr>
              <w:rPr>
                <w:rFonts w:ascii="Times New Roman" w:eastAsia="Times New Roman" w:hAnsi="Times New Roman"/>
                <w:sz w:val="22"/>
                <w:szCs w:val="22"/>
                <w:lang w:eastAsia="ru-RU"/>
              </w:rPr>
            </w:pPr>
            <w:r w:rsidRPr="007D0EE2">
              <w:rPr>
                <w:rFonts w:ascii="Times New Roman" w:eastAsia="Times New Roman" w:hAnsi="Times New Roman"/>
                <w:sz w:val="22"/>
                <w:szCs w:val="22"/>
                <w:lang w:eastAsia="ru-RU"/>
              </w:rPr>
              <w:t xml:space="preserve">Место </w:t>
            </w:r>
          </w:p>
          <w:p w14:paraId="130C6D67" w14:textId="77777777" w:rsidR="008A6EF6" w:rsidRPr="007D0EE2" w:rsidRDefault="008A6EF6" w:rsidP="008A6EF6">
            <w:pPr>
              <w:rPr>
                <w:rFonts w:ascii="Times New Roman" w:eastAsia="Times New Roman" w:hAnsi="Times New Roman"/>
                <w:sz w:val="22"/>
                <w:szCs w:val="22"/>
                <w:lang w:eastAsia="ru-RU"/>
              </w:rPr>
            </w:pPr>
            <w:r w:rsidRPr="007D0EE2">
              <w:rPr>
                <w:rFonts w:ascii="Times New Roman" w:eastAsia="Times New Roman" w:hAnsi="Times New Roman"/>
                <w:sz w:val="22"/>
                <w:szCs w:val="22"/>
                <w:lang w:eastAsia="ru-RU"/>
              </w:rPr>
              <w:t>поставки товара,</w:t>
            </w:r>
          </w:p>
          <w:p w14:paraId="5ECDC363" w14:textId="77777777" w:rsidR="008A6EF6" w:rsidRPr="007D0EE2" w:rsidRDefault="008A6EF6" w:rsidP="008A6EF6">
            <w:pPr>
              <w:rPr>
                <w:rFonts w:ascii="Times New Roman" w:eastAsia="Times New Roman" w:hAnsi="Times New Roman"/>
                <w:sz w:val="22"/>
                <w:szCs w:val="22"/>
                <w:lang w:eastAsia="ru-RU"/>
              </w:rPr>
            </w:pPr>
            <w:r w:rsidRPr="007D0EE2">
              <w:rPr>
                <w:rFonts w:ascii="Times New Roman" w:eastAsia="Times New Roman" w:hAnsi="Times New Roman"/>
                <w:sz w:val="22"/>
                <w:szCs w:val="22"/>
                <w:lang w:eastAsia="ru-RU"/>
              </w:rPr>
              <w:t>выполнения работ,</w:t>
            </w:r>
          </w:p>
          <w:p w14:paraId="16CD84EF" w14:textId="77777777" w:rsidR="003C4CD6" w:rsidRPr="007D0EE2" w:rsidRDefault="008A6EF6" w:rsidP="008A6EF6">
            <w:pPr>
              <w:rPr>
                <w:rFonts w:ascii="Times New Roman" w:eastAsia="Times New Roman" w:hAnsi="Times New Roman"/>
                <w:sz w:val="22"/>
                <w:szCs w:val="22"/>
              </w:rPr>
            </w:pPr>
            <w:r w:rsidRPr="007D0EE2">
              <w:rPr>
                <w:rFonts w:ascii="Times New Roman" w:eastAsia="Times New Roman" w:hAnsi="Times New Roman"/>
                <w:sz w:val="22"/>
                <w:szCs w:val="22"/>
                <w:lang w:eastAsia="ru-RU"/>
              </w:rPr>
              <w:t>оказания услуг:</w:t>
            </w:r>
          </w:p>
        </w:tc>
        <w:tc>
          <w:tcPr>
            <w:tcW w:w="7154" w:type="dxa"/>
            <w:vAlign w:val="center"/>
          </w:tcPr>
          <w:p w14:paraId="657181BD" w14:textId="1C7B013D" w:rsidR="008A6EF6" w:rsidRPr="00BF1473" w:rsidRDefault="00BF1473" w:rsidP="00C43BBC">
            <w:pPr>
              <w:jc w:val="both"/>
              <w:rPr>
                <w:rFonts w:ascii="Times New Roman" w:hAnsi="Times New Roman"/>
                <w:sz w:val="22"/>
                <w:szCs w:val="22"/>
              </w:rPr>
            </w:pPr>
            <w:proofErr w:type="spellStart"/>
            <w:r>
              <w:rPr>
                <w:rFonts w:ascii="Times New Roman" w:hAnsi="Times New Roman"/>
                <w:sz w:val="22"/>
                <w:szCs w:val="22"/>
              </w:rPr>
              <w:t>г.Атырау</w:t>
            </w:r>
            <w:proofErr w:type="spellEnd"/>
            <w:r>
              <w:rPr>
                <w:rFonts w:ascii="Times New Roman" w:hAnsi="Times New Roman"/>
                <w:sz w:val="22"/>
                <w:szCs w:val="22"/>
              </w:rPr>
              <w:t xml:space="preserve">   </w:t>
            </w:r>
            <w:proofErr w:type="spellStart"/>
            <w:proofErr w:type="gramStart"/>
            <w:r>
              <w:rPr>
                <w:rFonts w:ascii="Times New Roman" w:hAnsi="Times New Roman"/>
                <w:sz w:val="22"/>
                <w:szCs w:val="22"/>
              </w:rPr>
              <w:t>Махамбетский</w:t>
            </w:r>
            <w:proofErr w:type="spellEnd"/>
            <w:r>
              <w:rPr>
                <w:rFonts w:ascii="Times New Roman" w:hAnsi="Times New Roman"/>
                <w:sz w:val="22"/>
                <w:szCs w:val="22"/>
              </w:rPr>
              <w:t xml:space="preserve">  район</w:t>
            </w:r>
            <w:proofErr w:type="gramEnd"/>
            <w:r>
              <w:rPr>
                <w:rFonts w:ascii="Times New Roman" w:hAnsi="Times New Roman"/>
                <w:sz w:val="22"/>
                <w:szCs w:val="22"/>
              </w:rPr>
              <w:t xml:space="preserve">   село </w:t>
            </w:r>
            <w:proofErr w:type="spellStart"/>
            <w:r w:rsidR="006C26D9">
              <w:rPr>
                <w:rFonts w:ascii="Times New Roman" w:hAnsi="Times New Roman"/>
                <w:sz w:val="22"/>
                <w:szCs w:val="22"/>
              </w:rPr>
              <w:t>Бейбарыс</w:t>
            </w:r>
            <w:proofErr w:type="spellEnd"/>
            <w:r w:rsidR="006C26D9">
              <w:rPr>
                <w:rFonts w:ascii="Times New Roman" w:hAnsi="Times New Roman"/>
                <w:sz w:val="22"/>
                <w:szCs w:val="22"/>
              </w:rPr>
              <w:t xml:space="preserve">, улица </w:t>
            </w:r>
            <w:proofErr w:type="spellStart"/>
            <w:r w:rsidR="006C26D9">
              <w:rPr>
                <w:rFonts w:ascii="Times New Roman" w:hAnsi="Times New Roman"/>
                <w:sz w:val="22"/>
                <w:szCs w:val="22"/>
              </w:rPr>
              <w:t>Калымова</w:t>
            </w:r>
            <w:proofErr w:type="spellEnd"/>
            <w:r w:rsidR="006C26D9">
              <w:rPr>
                <w:rFonts w:ascii="Times New Roman" w:hAnsi="Times New Roman"/>
                <w:sz w:val="22"/>
                <w:szCs w:val="22"/>
              </w:rPr>
              <w:t xml:space="preserve">, дом 2 </w:t>
            </w:r>
            <w:r w:rsidR="006C26D9" w:rsidRPr="006C26D9">
              <w:rPr>
                <w:rFonts w:ascii="Times New Roman" w:hAnsi="Times New Roman"/>
                <w:sz w:val="22"/>
                <w:szCs w:val="22"/>
              </w:rPr>
              <w:t>КГКП «Ясли-сад «</w:t>
            </w:r>
            <w:proofErr w:type="spellStart"/>
            <w:r w:rsidR="006C26D9" w:rsidRPr="006C26D9">
              <w:rPr>
                <w:rFonts w:ascii="Times New Roman" w:hAnsi="Times New Roman"/>
                <w:sz w:val="22"/>
                <w:szCs w:val="22"/>
              </w:rPr>
              <w:t>Балдырған</w:t>
            </w:r>
            <w:proofErr w:type="spellEnd"/>
            <w:r w:rsidR="006C26D9" w:rsidRPr="006C26D9">
              <w:rPr>
                <w:rFonts w:ascii="Times New Roman" w:hAnsi="Times New Roman"/>
                <w:sz w:val="22"/>
                <w:szCs w:val="22"/>
              </w:rPr>
              <w:t xml:space="preserve">» отдела образования </w:t>
            </w:r>
            <w:proofErr w:type="spellStart"/>
            <w:r w:rsidR="006C26D9" w:rsidRPr="006C26D9">
              <w:rPr>
                <w:rFonts w:ascii="Times New Roman" w:hAnsi="Times New Roman"/>
                <w:sz w:val="22"/>
                <w:szCs w:val="22"/>
              </w:rPr>
              <w:t>Махамбетского</w:t>
            </w:r>
            <w:proofErr w:type="spellEnd"/>
            <w:r w:rsidR="006C26D9" w:rsidRPr="006C26D9">
              <w:rPr>
                <w:rFonts w:ascii="Times New Roman" w:hAnsi="Times New Roman"/>
                <w:sz w:val="22"/>
                <w:szCs w:val="22"/>
              </w:rPr>
              <w:t xml:space="preserve"> района Управления образования </w:t>
            </w:r>
            <w:proofErr w:type="spellStart"/>
            <w:r w:rsidR="006C26D9" w:rsidRPr="006C26D9">
              <w:rPr>
                <w:rFonts w:ascii="Times New Roman" w:hAnsi="Times New Roman"/>
                <w:sz w:val="22"/>
                <w:szCs w:val="22"/>
              </w:rPr>
              <w:t>Атырауской</w:t>
            </w:r>
            <w:proofErr w:type="spellEnd"/>
            <w:r w:rsidR="006C26D9" w:rsidRPr="006C26D9">
              <w:rPr>
                <w:rFonts w:ascii="Times New Roman" w:hAnsi="Times New Roman"/>
                <w:sz w:val="22"/>
                <w:szCs w:val="22"/>
              </w:rPr>
              <w:t xml:space="preserve"> области»</w:t>
            </w:r>
          </w:p>
          <w:p w14:paraId="4E8B2359" w14:textId="77777777" w:rsidR="004B1331" w:rsidRPr="007D0EE2" w:rsidRDefault="004B1331" w:rsidP="00F06023">
            <w:pPr>
              <w:rPr>
                <w:rFonts w:ascii="Times New Roman" w:eastAsiaTheme="minorHAnsi" w:hAnsi="Times New Roman"/>
                <w:sz w:val="22"/>
                <w:szCs w:val="22"/>
              </w:rPr>
            </w:pPr>
            <w:r w:rsidRPr="007D0EE2">
              <w:rPr>
                <w:rFonts w:ascii="Times New Roman" w:eastAsiaTheme="minorHAnsi" w:hAnsi="Times New Roman"/>
                <w:sz w:val="22"/>
                <w:szCs w:val="22"/>
              </w:rPr>
              <w:t xml:space="preserve">Определение технического состояния основных средств для списания будет производится на территории заказчика </w:t>
            </w:r>
          </w:p>
          <w:p w14:paraId="4AD7F88E" w14:textId="77777777" w:rsidR="004B1331" w:rsidRPr="007D0EE2" w:rsidRDefault="004B1331" w:rsidP="004B1331">
            <w:pPr>
              <w:rPr>
                <w:rFonts w:ascii="Times New Roman" w:eastAsiaTheme="minorHAnsi" w:hAnsi="Times New Roman"/>
                <w:sz w:val="22"/>
                <w:szCs w:val="22"/>
              </w:rPr>
            </w:pPr>
          </w:p>
          <w:p w14:paraId="5A6736A7" w14:textId="77777777" w:rsidR="004B1331" w:rsidRPr="007D0EE2" w:rsidRDefault="004B1331" w:rsidP="00C43BBC">
            <w:pPr>
              <w:jc w:val="both"/>
              <w:rPr>
                <w:rFonts w:ascii="Times New Roman" w:eastAsia="Times New Roman" w:hAnsi="Times New Roman"/>
                <w:sz w:val="22"/>
                <w:szCs w:val="22"/>
              </w:rPr>
            </w:pPr>
          </w:p>
        </w:tc>
      </w:tr>
    </w:tbl>
    <w:p w14:paraId="0F6BCE81" w14:textId="77777777" w:rsidR="003B5B94" w:rsidRPr="004034E5" w:rsidRDefault="003B5B94" w:rsidP="003B5B94">
      <w:pPr>
        <w:ind w:left="708"/>
        <w:jc w:val="both"/>
        <w:rPr>
          <w:rFonts w:ascii="Times New Roman" w:eastAsia="Times New Roman" w:hAnsi="Times New Roman"/>
          <w:sz w:val="20"/>
          <w:szCs w:val="20"/>
          <w:lang w:eastAsia="ru-RU"/>
        </w:rPr>
      </w:pPr>
    </w:p>
    <w:p w14:paraId="35DDEB3A" w14:textId="77777777" w:rsidR="0040309B" w:rsidRDefault="0040309B" w:rsidP="003B5B94">
      <w:pPr>
        <w:jc w:val="right"/>
        <w:rPr>
          <w:rFonts w:ascii="Times New Roman" w:hAnsi="Times New Roman"/>
          <w:sz w:val="20"/>
          <w:szCs w:val="20"/>
        </w:rPr>
      </w:pPr>
    </w:p>
    <w:p w14:paraId="4109311C" w14:textId="3EA1087E" w:rsidR="007D0EE2" w:rsidRDefault="007D0EE2" w:rsidP="003B5B94">
      <w:pPr>
        <w:jc w:val="right"/>
        <w:rPr>
          <w:rFonts w:ascii="Times New Roman" w:hAnsi="Times New Roman"/>
          <w:sz w:val="20"/>
          <w:szCs w:val="20"/>
        </w:rPr>
      </w:pPr>
    </w:p>
    <w:p w14:paraId="42CFA184" w14:textId="77777777" w:rsidR="006C26D9" w:rsidRDefault="006C26D9" w:rsidP="003B5B94">
      <w:pPr>
        <w:jc w:val="right"/>
        <w:rPr>
          <w:rFonts w:ascii="Times New Roman" w:hAnsi="Times New Roman"/>
          <w:sz w:val="20"/>
          <w:szCs w:val="20"/>
        </w:rPr>
      </w:pPr>
    </w:p>
    <w:p w14:paraId="18ADE90C" w14:textId="77777777" w:rsidR="007D0EE2" w:rsidRDefault="007D0EE2" w:rsidP="003B5B94">
      <w:pPr>
        <w:jc w:val="right"/>
        <w:rPr>
          <w:rFonts w:ascii="Times New Roman" w:hAnsi="Times New Roman"/>
          <w:sz w:val="20"/>
          <w:szCs w:val="20"/>
        </w:rPr>
      </w:pPr>
    </w:p>
    <w:p w14:paraId="62D23E16" w14:textId="77777777" w:rsidR="007D0EE2" w:rsidRDefault="007D0EE2" w:rsidP="003B5B94">
      <w:pPr>
        <w:jc w:val="right"/>
        <w:rPr>
          <w:rFonts w:ascii="Times New Roman" w:hAnsi="Times New Roman"/>
          <w:sz w:val="20"/>
          <w:szCs w:val="20"/>
        </w:rPr>
      </w:pPr>
    </w:p>
    <w:p w14:paraId="36A4ABD5" w14:textId="77777777" w:rsidR="007D0EE2" w:rsidRDefault="007D0EE2" w:rsidP="003B5B94">
      <w:pPr>
        <w:jc w:val="right"/>
        <w:rPr>
          <w:rFonts w:ascii="Times New Roman" w:hAnsi="Times New Roman"/>
          <w:sz w:val="20"/>
          <w:szCs w:val="20"/>
        </w:rPr>
      </w:pPr>
    </w:p>
    <w:p w14:paraId="6660DC0C" w14:textId="77777777" w:rsidR="007D0EE2" w:rsidRDefault="007D0EE2" w:rsidP="003B5B94">
      <w:pPr>
        <w:jc w:val="right"/>
        <w:rPr>
          <w:rFonts w:ascii="Times New Roman" w:hAnsi="Times New Roman"/>
          <w:sz w:val="20"/>
          <w:szCs w:val="20"/>
        </w:rPr>
      </w:pPr>
    </w:p>
    <w:p w14:paraId="2CE6B81D" w14:textId="77777777" w:rsidR="007D0EE2" w:rsidRDefault="007D0EE2" w:rsidP="003B5B94">
      <w:pPr>
        <w:jc w:val="right"/>
        <w:rPr>
          <w:rFonts w:ascii="Times New Roman" w:hAnsi="Times New Roman"/>
          <w:sz w:val="20"/>
          <w:szCs w:val="20"/>
        </w:rPr>
      </w:pPr>
    </w:p>
    <w:p w14:paraId="2A31FEC3" w14:textId="77777777" w:rsidR="007D0EE2" w:rsidRDefault="007D0EE2" w:rsidP="003B5B94">
      <w:pPr>
        <w:jc w:val="right"/>
        <w:rPr>
          <w:rFonts w:ascii="Times New Roman" w:hAnsi="Times New Roman"/>
          <w:sz w:val="20"/>
          <w:szCs w:val="20"/>
        </w:rPr>
      </w:pPr>
    </w:p>
    <w:p w14:paraId="5B074A97" w14:textId="77777777" w:rsidR="007D0EE2" w:rsidRDefault="007D0EE2" w:rsidP="003B5B94">
      <w:pPr>
        <w:jc w:val="right"/>
        <w:rPr>
          <w:rFonts w:ascii="Times New Roman" w:hAnsi="Times New Roman"/>
          <w:sz w:val="20"/>
          <w:szCs w:val="20"/>
        </w:rPr>
      </w:pPr>
    </w:p>
    <w:p w14:paraId="41C57532" w14:textId="77777777" w:rsidR="007D0EE2" w:rsidRDefault="007D0EE2" w:rsidP="003B5B94">
      <w:pPr>
        <w:jc w:val="right"/>
        <w:rPr>
          <w:rFonts w:ascii="Times New Roman" w:hAnsi="Times New Roman"/>
          <w:sz w:val="20"/>
          <w:szCs w:val="20"/>
        </w:rPr>
      </w:pPr>
    </w:p>
    <w:p w14:paraId="4F2DE00C" w14:textId="77777777" w:rsidR="007D0EE2" w:rsidRDefault="007D0EE2" w:rsidP="003B5B94">
      <w:pPr>
        <w:jc w:val="right"/>
        <w:rPr>
          <w:rFonts w:ascii="Times New Roman" w:hAnsi="Times New Roman"/>
          <w:sz w:val="20"/>
          <w:szCs w:val="20"/>
        </w:rPr>
      </w:pPr>
    </w:p>
    <w:p w14:paraId="2DF900E1" w14:textId="77777777" w:rsidR="007D0EE2" w:rsidRDefault="007D0EE2" w:rsidP="003B5B94">
      <w:pPr>
        <w:jc w:val="right"/>
        <w:rPr>
          <w:rFonts w:ascii="Times New Roman" w:hAnsi="Times New Roman"/>
          <w:sz w:val="20"/>
          <w:szCs w:val="20"/>
        </w:rPr>
      </w:pPr>
    </w:p>
    <w:p w14:paraId="44A38D62" w14:textId="77777777" w:rsidR="007D0EE2" w:rsidRDefault="007D0EE2" w:rsidP="003B5B94">
      <w:pPr>
        <w:jc w:val="right"/>
        <w:rPr>
          <w:rFonts w:ascii="Times New Roman" w:hAnsi="Times New Roman"/>
          <w:sz w:val="20"/>
          <w:szCs w:val="20"/>
        </w:rPr>
      </w:pPr>
    </w:p>
    <w:p w14:paraId="7DB302A0" w14:textId="77777777" w:rsidR="00C43BBC" w:rsidRPr="006462C0" w:rsidRDefault="00C43BBC" w:rsidP="00B5610F">
      <w:pPr>
        <w:tabs>
          <w:tab w:val="left" w:pos="3529"/>
        </w:tabs>
        <w:jc w:val="right"/>
        <w:rPr>
          <w:rFonts w:ascii="Times New Roman" w:hAnsi="Times New Roman"/>
          <w:sz w:val="22"/>
          <w:szCs w:val="22"/>
          <w:lang w:val="kk-KZ"/>
        </w:rPr>
      </w:pPr>
      <w:r w:rsidRPr="006462C0">
        <w:rPr>
          <w:rFonts w:ascii="Times New Roman" w:hAnsi="Times New Roman"/>
          <w:sz w:val="22"/>
          <w:szCs w:val="22"/>
          <w:lang w:val="kk-KZ"/>
        </w:rPr>
        <w:t>Қосымша 2</w:t>
      </w:r>
    </w:p>
    <w:p w14:paraId="5778ADCF" w14:textId="77777777" w:rsidR="0040309B" w:rsidRPr="006462C0" w:rsidRDefault="0040309B" w:rsidP="003B5B94">
      <w:pPr>
        <w:jc w:val="right"/>
        <w:rPr>
          <w:rFonts w:ascii="Times New Roman" w:hAnsi="Times New Roman"/>
          <w:sz w:val="22"/>
          <w:szCs w:val="22"/>
        </w:rPr>
      </w:pPr>
    </w:p>
    <w:p w14:paraId="4BB0B770" w14:textId="77777777" w:rsidR="003B5B94" w:rsidRPr="006462C0" w:rsidRDefault="003B5B94" w:rsidP="003B5B94">
      <w:pPr>
        <w:jc w:val="center"/>
        <w:rPr>
          <w:rFonts w:ascii="Times New Roman" w:eastAsia="Times New Roman" w:hAnsi="Times New Roman"/>
          <w:sz w:val="22"/>
          <w:szCs w:val="22"/>
          <w:lang w:val="kk-KZ" w:eastAsia="ru-RU"/>
        </w:rPr>
      </w:pPr>
    </w:p>
    <w:p w14:paraId="557A2A57" w14:textId="77777777" w:rsidR="003B5B94" w:rsidRPr="006462C0" w:rsidRDefault="003B5B94" w:rsidP="003B5B94">
      <w:pPr>
        <w:jc w:val="center"/>
        <w:rPr>
          <w:rFonts w:ascii="Times New Roman" w:eastAsia="Times New Roman" w:hAnsi="Times New Roman"/>
          <w:b/>
          <w:sz w:val="22"/>
          <w:szCs w:val="22"/>
          <w:lang w:val="kk-KZ" w:eastAsia="ru-RU"/>
        </w:rPr>
      </w:pPr>
      <w:r w:rsidRPr="006462C0">
        <w:rPr>
          <w:rFonts w:ascii="Times New Roman" w:eastAsia="Times New Roman" w:hAnsi="Times New Roman"/>
          <w:b/>
          <w:sz w:val="22"/>
          <w:szCs w:val="22"/>
          <w:lang w:val="kk-KZ" w:eastAsia="ru-RU"/>
        </w:rPr>
        <w:t>ТЕХНИКАЛЫҚ ЕРЕКШЕЛІКТЕРІ</w:t>
      </w:r>
    </w:p>
    <w:p w14:paraId="4AB71F9A" w14:textId="77777777" w:rsidR="003B5B94" w:rsidRPr="006462C0" w:rsidRDefault="003B5B94" w:rsidP="003B5B94">
      <w:pPr>
        <w:jc w:val="center"/>
        <w:rPr>
          <w:rFonts w:ascii="Times New Roman" w:eastAsia="Times New Roman" w:hAnsi="Times New Roman"/>
          <w:sz w:val="22"/>
          <w:szCs w:val="22"/>
          <w:lang w:val="kk-KZ" w:eastAsia="ru-RU"/>
        </w:rPr>
      </w:pPr>
    </w:p>
    <w:tbl>
      <w:tblPr>
        <w:tblStyle w:val="a3"/>
        <w:tblW w:w="9776" w:type="dxa"/>
        <w:tblLook w:val="04A0" w:firstRow="1" w:lastRow="0" w:firstColumn="1" w:lastColumn="0" w:noHBand="0" w:noVBand="1"/>
      </w:tblPr>
      <w:tblGrid>
        <w:gridCol w:w="2617"/>
        <w:gridCol w:w="7159"/>
      </w:tblGrid>
      <w:tr w:rsidR="004034E5" w:rsidRPr="00DB47A4" w14:paraId="15561489" w14:textId="77777777" w:rsidTr="003C1654">
        <w:trPr>
          <w:trHeight w:val="236"/>
        </w:trPr>
        <w:tc>
          <w:tcPr>
            <w:tcW w:w="2617" w:type="dxa"/>
          </w:tcPr>
          <w:p w14:paraId="6E44222C"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Сатып алынатын</w:t>
            </w:r>
          </w:p>
          <w:p w14:paraId="46DFD9E9"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тауарлардың,</w:t>
            </w:r>
          </w:p>
          <w:p w14:paraId="14B79717"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жұмыстардың,</w:t>
            </w:r>
          </w:p>
          <w:p w14:paraId="622BFFDB"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қызметтер атауы:</w:t>
            </w:r>
          </w:p>
        </w:tc>
        <w:tc>
          <w:tcPr>
            <w:tcW w:w="7159" w:type="dxa"/>
            <w:vAlign w:val="center"/>
          </w:tcPr>
          <w:p w14:paraId="4D035EBB" w14:textId="7CD710AC" w:rsidR="00D06913" w:rsidRPr="006462C0" w:rsidRDefault="00CD285E" w:rsidP="001D3F3B">
            <w:pPr>
              <w:rPr>
                <w:rFonts w:ascii="Times New Roman" w:eastAsia="Times New Roman" w:hAnsi="Times New Roman"/>
                <w:b/>
                <w:bCs/>
                <w:sz w:val="22"/>
                <w:szCs w:val="22"/>
                <w:lang w:val="kk-KZ" w:eastAsia="ru-RU"/>
              </w:rPr>
            </w:pPr>
            <w:hyperlink r:id="rId6" w:history="1">
              <w:r w:rsidR="002231DE" w:rsidRPr="006462C0">
                <w:rPr>
                  <w:rStyle w:val="a7"/>
                  <w:rFonts w:ascii="Times New Roman" w:hAnsi="Times New Roman"/>
                  <w:b/>
                  <w:bCs/>
                  <w:color w:val="auto"/>
                  <w:sz w:val="22"/>
                  <w:szCs w:val="22"/>
                  <w:lang w:val="kk-KZ"/>
                </w:rPr>
                <w:t>Негізгі құралдарды есептен шығару негізінде мүлікті бағалау</w:t>
              </w:r>
            </w:hyperlink>
            <w:r w:rsidR="002231DE" w:rsidRPr="006462C0">
              <w:rPr>
                <w:rFonts w:ascii="Times New Roman" w:hAnsi="Times New Roman"/>
                <w:b/>
                <w:bCs/>
                <w:sz w:val="22"/>
                <w:szCs w:val="22"/>
                <w:lang w:val="kk-KZ"/>
              </w:rPr>
              <w:t xml:space="preserve"> </w:t>
            </w:r>
            <w:r w:rsidR="001D3F3B" w:rsidRPr="006462C0">
              <w:rPr>
                <w:rStyle w:val="y2iqfc"/>
                <w:rFonts w:ascii="Times New Roman" w:hAnsi="Times New Roman"/>
                <w:b/>
                <w:bCs/>
                <w:sz w:val="22"/>
                <w:szCs w:val="22"/>
                <w:lang w:val="kk-KZ"/>
              </w:rPr>
              <w:t xml:space="preserve">Техникалық есеп пен есептен шығару актісін бере отырып, негізгі құралдардың техникалық жай-күйін анықтау бойынша шығындарды бағалау қызметі </w:t>
            </w:r>
            <w:r w:rsidR="001D3F3B" w:rsidRPr="006462C0">
              <w:rPr>
                <w:rFonts w:ascii="Times New Roman" w:eastAsia="Times New Roman" w:hAnsi="Times New Roman"/>
                <w:b/>
                <w:bCs/>
                <w:sz w:val="22"/>
                <w:szCs w:val="22"/>
                <w:lang w:val="kk-KZ"/>
              </w:rPr>
              <w:t xml:space="preserve"> </w:t>
            </w:r>
            <w:r w:rsidR="0040309B" w:rsidRPr="006462C0">
              <w:rPr>
                <w:rFonts w:ascii="Times New Roman" w:eastAsia="Times New Roman" w:hAnsi="Times New Roman"/>
                <w:b/>
                <w:bCs/>
                <w:sz w:val="22"/>
                <w:szCs w:val="22"/>
                <w:lang w:val="kk-KZ"/>
              </w:rPr>
              <w:t>(</w:t>
            </w:r>
            <w:r w:rsidR="007008CB" w:rsidRPr="006462C0">
              <w:rPr>
                <w:rFonts w:ascii="Times New Roman" w:eastAsia="Times New Roman" w:hAnsi="Times New Roman"/>
                <w:b/>
                <w:bCs/>
                <w:sz w:val="22"/>
                <w:szCs w:val="22"/>
                <w:lang w:val="kk-KZ"/>
              </w:rPr>
              <w:t>ұсынылған тізімге сәйкес</w:t>
            </w:r>
            <w:r w:rsidR="0040309B" w:rsidRPr="006462C0">
              <w:rPr>
                <w:rFonts w:ascii="Times New Roman" w:eastAsia="Times New Roman" w:hAnsi="Times New Roman"/>
                <w:b/>
                <w:bCs/>
                <w:sz w:val="22"/>
                <w:szCs w:val="22"/>
                <w:lang w:val="kk-KZ"/>
              </w:rPr>
              <w:t>)</w:t>
            </w:r>
          </w:p>
        </w:tc>
      </w:tr>
      <w:tr w:rsidR="004034E5" w:rsidRPr="00DB47A4" w14:paraId="0CCBD92C" w14:textId="77777777" w:rsidTr="003C1654">
        <w:trPr>
          <w:trHeight w:val="236"/>
        </w:trPr>
        <w:tc>
          <w:tcPr>
            <w:tcW w:w="2617" w:type="dxa"/>
            <w:vAlign w:val="center"/>
          </w:tcPr>
          <w:p w14:paraId="225E9520"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Сатып алынатын </w:t>
            </w:r>
          </w:p>
          <w:p w14:paraId="218BBFCC"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тауарлардың, </w:t>
            </w:r>
          </w:p>
          <w:p w14:paraId="0949C06A"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жұмыстардың, </w:t>
            </w:r>
          </w:p>
          <w:p w14:paraId="6D676B09"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көрсетілетін қызметтердің </w:t>
            </w:r>
          </w:p>
          <w:p w14:paraId="338231E1"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талапетілетін</w:t>
            </w:r>
          </w:p>
          <w:p w14:paraId="24C05716"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функционалдық,</w:t>
            </w:r>
          </w:p>
          <w:p w14:paraId="01D9B260"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техникалық, </w:t>
            </w:r>
          </w:p>
          <w:p w14:paraId="179CB603"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 xml:space="preserve">сапалық </w:t>
            </w:r>
          </w:p>
          <w:p w14:paraId="71FF6037"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жәнепайдалану</w:t>
            </w:r>
          </w:p>
          <w:p w14:paraId="6D1B07A0" w14:textId="77777777" w:rsidR="00D06913" w:rsidRPr="006462C0" w:rsidRDefault="00D06913" w:rsidP="003C1654">
            <w:pPr>
              <w:rPr>
                <w:rFonts w:ascii="Times New Roman" w:eastAsia="Times New Roman" w:hAnsi="Times New Roman"/>
                <w:sz w:val="22"/>
                <w:szCs w:val="22"/>
                <w:lang w:val="kk-KZ" w:eastAsia="ru-RU"/>
              </w:rPr>
            </w:pPr>
            <w:r w:rsidRPr="006462C0">
              <w:rPr>
                <w:rFonts w:ascii="Times New Roman" w:eastAsia="Times New Roman" w:hAnsi="Times New Roman"/>
                <w:sz w:val="22"/>
                <w:szCs w:val="22"/>
                <w:lang w:val="kk-KZ" w:eastAsia="ru-RU"/>
              </w:rPr>
              <w:t>сипаттамалары:</w:t>
            </w:r>
          </w:p>
        </w:tc>
        <w:tc>
          <w:tcPr>
            <w:tcW w:w="7159" w:type="dxa"/>
            <w:vAlign w:val="center"/>
          </w:tcPr>
          <w:p w14:paraId="798FA3EB" w14:textId="45F95E1A"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1.    Осы Техникалық ерекшелік қызметтерді мемлекеттік сатып алу туралы шарттың ажырамас бөлігі болып табылады.</w:t>
            </w:r>
          </w:p>
          <w:p w14:paraId="169056D3" w14:textId="2FC4DEBC"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2.    Өнім беруші осы техникалық ерекшелікке сәйкес сапалы қызмет көрсетуі тиіс.</w:t>
            </w:r>
          </w:p>
          <w:p w14:paraId="3960836F" w14:textId="4B94C455" w:rsidR="00476D42"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xml:space="preserve">3.    Қызмет көрсету мерзімі: </w:t>
            </w:r>
            <w:r w:rsidR="00476D42" w:rsidRPr="006462C0">
              <w:rPr>
                <w:rFonts w:ascii="Times New Roman" w:hAnsi="Times New Roman"/>
                <w:sz w:val="22"/>
                <w:szCs w:val="22"/>
                <w:lang w:val="kk-KZ"/>
              </w:rPr>
              <w:t xml:space="preserve">тапсырыс беруші өтінім берген сәттен бастап </w:t>
            </w:r>
            <w:r w:rsidR="00DB47A4">
              <w:rPr>
                <w:rFonts w:ascii="Times New Roman" w:hAnsi="Times New Roman"/>
                <w:sz w:val="22"/>
                <w:szCs w:val="22"/>
                <w:lang w:val="kk-KZ"/>
              </w:rPr>
              <w:t>30</w:t>
            </w:r>
            <w:r w:rsidR="00476D42" w:rsidRPr="006462C0">
              <w:rPr>
                <w:rFonts w:ascii="Times New Roman" w:hAnsi="Times New Roman"/>
                <w:sz w:val="22"/>
                <w:szCs w:val="22"/>
                <w:lang w:val="kk-KZ"/>
              </w:rPr>
              <w:t xml:space="preserve"> күнтізбелік күн ішінде.</w:t>
            </w:r>
          </w:p>
          <w:p w14:paraId="005F85B2" w14:textId="7A0BFFC8"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4.    Бағалау мақсаты: одан әрі пайдаланудан шығару (есептен шығару) және кәдеге жарату үшін негізгі құралдардың жай-күйін негізделген анықтау.</w:t>
            </w:r>
          </w:p>
          <w:p w14:paraId="6B98BFF9" w14:textId="5648A1AD"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5.  Өнім беруші негізгі құралдарды техникалық тексеру, бағалау және есептен шығару актілерін жасау бойынша қызмет көрсетеді. Актіні Қазақстан Республикасының "Мемлекеттік мүлік туралы" Заңына және негізгі құралдарды, оның ішінде: ұйымдастыру техникасы, Тұрмыстық техника, медициналық жабдық, электр құралдары, кеңсе техникасы, компьютерлік техника, жиһаз және т.б. есептен шығару үшін моральдық немесе материалдық жағынан ескірген және жөндеуге немесе қалпына келтіруге жатпайтын қағидаларға сәйкес жасау қажет.</w:t>
            </w:r>
          </w:p>
          <w:p w14:paraId="5E09AA25"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xml:space="preserve">            Бұл құжат техника туралы ақпаратты көрсетуі керек:</w:t>
            </w:r>
          </w:p>
          <w:p w14:paraId="33D12AE1"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түгендеу нөмірі;</w:t>
            </w:r>
          </w:p>
          <w:p w14:paraId="7A66C09E"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техниканың атауы;</w:t>
            </w:r>
          </w:p>
          <w:p w14:paraId="52F86728"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xml:space="preserve">- шығарылған/сатып алынған жылы;  </w:t>
            </w:r>
          </w:p>
          <w:p w14:paraId="1E9A49D1"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xml:space="preserve"> - бренд және модель;     </w:t>
            </w:r>
          </w:p>
          <w:p w14:paraId="200E9A10"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ақаулықтың себебі (бұл жерде істен шығу немесе оның белгілі бір қызмет мерзіміне жетуі туралы айтуға болады);</w:t>
            </w:r>
          </w:p>
          <w:p w14:paraId="6B39280F"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оның жекелеген бөлшектерін, тораптарын, материалдарын пайдалану мүмкіндігін анықтайды және оларды бағалауды жүргізеді;</w:t>
            </w:r>
          </w:p>
          <w:p w14:paraId="0AC2B5E6"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 xml:space="preserve">1) Техникалық сараптама нәтижелері бойынша өнім беруші Тапсырыс берушіге техникалық тексеру актісін, негізгі құралдар мен тауар-материалдық құндылықтардың әрбір бірлігінің техникалық жай-күйі туралы оларда қамтылған ақпараты бар негізгі құралдарды бағалауды және есептен шығаруға қорытындыны ұсынады. </w:t>
            </w:r>
          </w:p>
          <w:p w14:paraId="6AC8E223" w14:textId="77777777" w:rsidR="006120D0" w:rsidRPr="006462C0" w:rsidRDefault="006120D0"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r w:rsidRPr="006462C0">
              <w:rPr>
                <w:rFonts w:ascii="Times New Roman" w:hAnsi="Times New Roman"/>
                <w:sz w:val="22"/>
                <w:szCs w:val="22"/>
                <w:lang w:val="kk-KZ"/>
              </w:rPr>
              <w:t>2) акт пен қорытындыны беру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14:paraId="7AE70C32" w14:textId="5D3C601F" w:rsidR="00D06913" w:rsidRPr="006462C0" w:rsidRDefault="00D06913" w:rsidP="006120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kk-KZ"/>
              </w:rPr>
            </w:pPr>
          </w:p>
        </w:tc>
      </w:tr>
      <w:tr w:rsidR="004034E5" w:rsidRPr="00DB47A4" w14:paraId="6BCBF2B5" w14:textId="77777777" w:rsidTr="003C1654">
        <w:trPr>
          <w:trHeight w:val="236"/>
        </w:trPr>
        <w:tc>
          <w:tcPr>
            <w:tcW w:w="2617" w:type="dxa"/>
            <w:vAlign w:val="center"/>
          </w:tcPr>
          <w:p w14:paraId="03571BF8"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 xml:space="preserve">Тауарлардың, </w:t>
            </w:r>
          </w:p>
          <w:p w14:paraId="3FD8A84D"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 xml:space="preserve">жұмыстардың, </w:t>
            </w:r>
          </w:p>
          <w:p w14:paraId="75BD5614"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 xml:space="preserve">көрсетілетін қызметтердің </w:t>
            </w:r>
          </w:p>
          <w:p w14:paraId="7B9C41BC" w14:textId="77777777" w:rsidR="00D06913" w:rsidRPr="006462C0" w:rsidRDefault="00D06913" w:rsidP="003C1654">
            <w:pPr>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жеткізу орны:</w:t>
            </w:r>
          </w:p>
        </w:tc>
        <w:tc>
          <w:tcPr>
            <w:tcW w:w="7159" w:type="dxa"/>
            <w:vAlign w:val="center"/>
          </w:tcPr>
          <w:p w14:paraId="7F17FBEF" w14:textId="680CA251" w:rsidR="00D06913" w:rsidRDefault="00BF1473" w:rsidP="004B1331">
            <w:pPr>
              <w:autoSpaceDE w:val="0"/>
              <w:autoSpaceDN w:val="0"/>
              <w:adjustRightInd w:val="0"/>
              <w:rPr>
                <w:rFonts w:ascii="Times New Roman" w:eastAsia="Times New Roman" w:hAnsi="Times New Roman"/>
                <w:sz w:val="22"/>
                <w:szCs w:val="22"/>
                <w:lang w:val="kk-KZ"/>
              </w:rPr>
            </w:pPr>
            <w:r>
              <w:rPr>
                <w:rFonts w:ascii="Times New Roman" w:eastAsia="Times New Roman" w:hAnsi="Times New Roman"/>
                <w:sz w:val="22"/>
                <w:szCs w:val="22"/>
                <w:lang w:val="kk-KZ"/>
              </w:rPr>
              <w:t xml:space="preserve">Атырау  обл, Махамбет ауданы   </w:t>
            </w:r>
            <w:r w:rsidR="006C26D9">
              <w:rPr>
                <w:rFonts w:ascii="Times New Roman" w:eastAsia="Times New Roman" w:hAnsi="Times New Roman"/>
                <w:sz w:val="22"/>
                <w:szCs w:val="22"/>
                <w:lang w:val="kk-KZ"/>
              </w:rPr>
              <w:t>Бейбарыс ауылы, Калымов көшесі, 2 үй</w:t>
            </w:r>
          </w:p>
          <w:p w14:paraId="47BBF29D" w14:textId="51225154" w:rsidR="006C26D9" w:rsidRPr="006C26D9" w:rsidRDefault="006C26D9" w:rsidP="004B1331">
            <w:pPr>
              <w:autoSpaceDE w:val="0"/>
              <w:autoSpaceDN w:val="0"/>
              <w:adjustRightInd w:val="0"/>
              <w:rPr>
                <w:rFonts w:ascii="Times New Roman" w:eastAsia="Times New Roman" w:hAnsi="Times New Roman"/>
                <w:sz w:val="22"/>
                <w:szCs w:val="22"/>
                <w:lang w:val="kk-KZ"/>
              </w:rPr>
            </w:pPr>
            <w:r w:rsidRPr="006C26D9">
              <w:rPr>
                <w:rFonts w:ascii="Times New Roman" w:eastAsia="Times New Roman" w:hAnsi="Times New Roman"/>
                <w:sz w:val="22"/>
                <w:szCs w:val="22"/>
                <w:lang w:val="kk-KZ"/>
              </w:rPr>
              <w:t>«Атырау облысы Білім беру басқармасының Махамбет ауданы білім бөлімінің «Балдырған» бөбекжай-бақшасы» КМҚК</w:t>
            </w:r>
          </w:p>
          <w:p w14:paraId="5628EA5F" w14:textId="77777777" w:rsidR="00F06023" w:rsidRPr="006462C0" w:rsidRDefault="00F06023" w:rsidP="004B1331">
            <w:pPr>
              <w:autoSpaceDE w:val="0"/>
              <w:autoSpaceDN w:val="0"/>
              <w:adjustRightInd w:val="0"/>
              <w:rPr>
                <w:rFonts w:ascii="Times New Roman" w:eastAsia="Times New Roman" w:hAnsi="Times New Roman"/>
                <w:sz w:val="22"/>
                <w:szCs w:val="22"/>
                <w:lang w:val="kk-KZ"/>
              </w:rPr>
            </w:pPr>
            <w:r w:rsidRPr="006462C0">
              <w:rPr>
                <w:rFonts w:ascii="Times New Roman" w:eastAsia="Times New Roman" w:hAnsi="Times New Roman"/>
                <w:sz w:val="22"/>
                <w:szCs w:val="22"/>
                <w:lang w:val="kk-KZ"/>
              </w:rPr>
              <w:t xml:space="preserve">Негізгі қорлардың жай-күйін анықтау Тапсырыс берушінің территориясында өткізіледі.  </w:t>
            </w:r>
          </w:p>
          <w:p w14:paraId="7AB423BD" w14:textId="77777777" w:rsidR="004B1331" w:rsidRPr="006462C0" w:rsidRDefault="004B1331" w:rsidP="004B1331">
            <w:pPr>
              <w:autoSpaceDE w:val="0"/>
              <w:autoSpaceDN w:val="0"/>
              <w:adjustRightInd w:val="0"/>
              <w:rPr>
                <w:rFonts w:ascii="Times New Roman" w:eastAsia="Times New Roman" w:hAnsi="Times New Roman"/>
                <w:sz w:val="22"/>
                <w:szCs w:val="22"/>
                <w:lang w:val="kk-KZ" w:eastAsia="ru-RU"/>
              </w:rPr>
            </w:pPr>
          </w:p>
        </w:tc>
      </w:tr>
    </w:tbl>
    <w:p w14:paraId="0A2AFD12" w14:textId="77777777" w:rsidR="003B5B94" w:rsidRPr="006462C0" w:rsidRDefault="003B5B94" w:rsidP="003B5B94">
      <w:pPr>
        <w:ind w:left="708"/>
        <w:jc w:val="both"/>
        <w:rPr>
          <w:rFonts w:ascii="Times New Roman" w:eastAsia="Times New Roman" w:hAnsi="Times New Roman"/>
          <w:sz w:val="22"/>
          <w:szCs w:val="22"/>
          <w:lang w:val="kk-KZ" w:eastAsia="ru-RU"/>
        </w:rPr>
      </w:pPr>
    </w:p>
    <w:sectPr w:rsidR="003B5B94" w:rsidRPr="006462C0" w:rsidSect="00B11122">
      <w:pgSz w:w="11906" w:h="16838"/>
      <w:pgMar w:top="567"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34F79"/>
    <w:multiLevelType w:val="hybridMultilevel"/>
    <w:tmpl w:val="2180B460"/>
    <w:lvl w:ilvl="0" w:tplc="4940691E">
      <w:start w:val="6"/>
      <w:numFmt w:val="decimal"/>
      <w:lvlText w:val="%1"/>
      <w:lvlJc w:val="left"/>
      <w:pPr>
        <w:ind w:left="1037" w:hanging="360"/>
      </w:pPr>
      <w:rPr>
        <w:rFonts w:hint="default"/>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1" w15:restartNumberingAfterBreak="0">
    <w:nsid w:val="076A2DF9"/>
    <w:multiLevelType w:val="hybridMultilevel"/>
    <w:tmpl w:val="3120F2D8"/>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7062B1"/>
    <w:multiLevelType w:val="hybridMultilevel"/>
    <w:tmpl w:val="0432515A"/>
    <w:lvl w:ilvl="0" w:tplc="E03280A6">
      <w:start w:val="6"/>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 w15:restartNumberingAfterBreak="0">
    <w:nsid w:val="1C674406"/>
    <w:multiLevelType w:val="hybridMultilevel"/>
    <w:tmpl w:val="1F3CA8D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092CA8"/>
    <w:multiLevelType w:val="hybridMultilevel"/>
    <w:tmpl w:val="9B20BCA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8533EE"/>
    <w:multiLevelType w:val="hybridMultilevel"/>
    <w:tmpl w:val="54D24D02"/>
    <w:lvl w:ilvl="0" w:tplc="BBE26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323BFF"/>
    <w:multiLevelType w:val="hybridMultilevel"/>
    <w:tmpl w:val="34B69EB6"/>
    <w:lvl w:ilvl="0" w:tplc="B6403420">
      <w:start w:val="6"/>
      <w:numFmt w:val="decimal"/>
      <w:lvlText w:val="%1"/>
      <w:lvlJc w:val="left"/>
      <w:pPr>
        <w:ind w:left="863" w:hanging="360"/>
      </w:pPr>
      <w:rPr>
        <w:rFonts w:hint="default"/>
      </w:rPr>
    </w:lvl>
    <w:lvl w:ilvl="1" w:tplc="04190019" w:tentative="1">
      <w:start w:val="1"/>
      <w:numFmt w:val="lowerLetter"/>
      <w:lvlText w:val="%2."/>
      <w:lvlJc w:val="left"/>
      <w:pPr>
        <w:ind w:left="1583" w:hanging="360"/>
      </w:pPr>
    </w:lvl>
    <w:lvl w:ilvl="2" w:tplc="0419001B" w:tentative="1">
      <w:start w:val="1"/>
      <w:numFmt w:val="lowerRoman"/>
      <w:lvlText w:val="%3."/>
      <w:lvlJc w:val="right"/>
      <w:pPr>
        <w:ind w:left="2303" w:hanging="180"/>
      </w:pPr>
    </w:lvl>
    <w:lvl w:ilvl="3" w:tplc="0419000F" w:tentative="1">
      <w:start w:val="1"/>
      <w:numFmt w:val="decimal"/>
      <w:lvlText w:val="%4."/>
      <w:lvlJc w:val="left"/>
      <w:pPr>
        <w:ind w:left="3023" w:hanging="360"/>
      </w:pPr>
    </w:lvl>
    <w:lvl w:ilvl="4" w:tplc="04190019" w:tentative="1">
      <w:start w:val="1"/>
      <w:numFmt w:val="lowerLetter"/>
      <w:lvlText w:val="%5."/>
      <w:lvlJc w:val="left"/>
      <w:pPr>
        <w:ind w:left="3743" w:hanging="360"/>
      </w:pPr>
    </w:lvl>
    <w:lvl w:ilvl="5" w:tplc="0419001B" w:tentative="1">
      <w:start w:val="1"/>
      <w:numFmt w:val="lowerRoman"/>
      <w:lvlText w:val="%6."/>
      <w:lvlJc w:val="right"/>
      <w:pPr>
        <w:ind w:left="4463" w:hanging="180"/>
      </w:pPr>
    </w:lvl>
    <w:lvl w:ilvl="6" w:tplc="0419000F" w:tentative="1">
      <w:start w:val="1"/>
      <w:numFmt w:val="decimal"/>
      <w:lvlText w:val="%7."/>
      <w:lvlJc w:val="left"/>
      <w:pPr>
        <w:ind w:left="5183" w:hanging="360"/>
      </w:pPr>
    </w:lvl>
    <w:lvl w:ilvl="7" w:tplc="04190019" w:tentative="1">
      <w:start w:val="1"/>
      <w:numFmt w:val="lowerLetter"/>
      <w:lvlText w:val="%8."/>
      <w:lvlJc w:val="left"/>
      <w:pPr>
        <w:ind w:left="5903" w:hanging="360"/>
      </w:pPr>
    </w:lvl>
    <w:lvl w:ilvl="8" w:tplc="0419001B" w:tentative="1">
      <w:start w:val="1"/>
      <w:numFmt w:val="lowerRoman"/>
      <w:lvlText w:val="%9."/>
      <w:lvlJc w:val="right"/>
      <w:pPr>
        <w:ind w:left="6623" w:hanging="180"/>
      </w:pPr>
    </w:lvl>
  </w:abstractNum>
  <w:abstractNum w:abstractNumId="7" w15:restartNumberingAfterBreak="0">
    <w:nsid w:val="3F776D7D"/>
    <w:multiLevelType w:val="hybridMultilevel"/>
    <w:tmpl w:val="CD68B762"/>
    <w:lvl w:ilvl="0" w:tplc="D652B33A">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4510BD1"/>
    <w:multiLevelType w:val="hybridMultilevel"/>
    <w:tmpl w:val="072ED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CAD5EFB"/>
    <w:multiLevelType w:val="hybridMultilevel"/>
    <w:tmpl w:val="3FD4320E"/>
    <w:lvl w:ilvl="0" w:tplc="196A5DE2">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3E5A69"/>
    <w:multiLevelType w:val="hybridMultilevel"/>
    <w:tmpl w:val="95404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854C4C"/>
    <w:multiLevelType w:val="hybridMultilevel"/>
    <w:tmpl w:val="26F85240"/>
    <w:lvl w:ilvl="0" w:tplc="7ABE596E">
      <w:start w:val="17"/>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0CE145D"/>
    <w:multiLevelType w:val="hybridMultilevel"/>
    <w:tmpl w:val="5642A0A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5"/>
  </w:num>
  <w:num w:numId="7">
    <w:abstractNumId w:val="0"/>
  </w:num>
  <w:num w:numId="8">
    <w:abstractNumId w:val="6"/>
  </w:num>
  <w:num w:numId="9">
    <w:abstractNumId w:val="9"/>
  </w:num>
  <w:num w:numId="10">
    <w:abstractNumId w:val="11"/>
  </w:num>
  <w:num w:numId="11">
    <w:abstractNumId w:val="10"/>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976"/>
    <w:rsid w:val="00004D97"/>
    <w:rsid w:val="000131D5"/>
    <w:rsid w:val="0002038A"/>
    <w:rsid w:val="00045A2E"/>
    <w:rsid w:val="00046D81"/>
    <w:rsid w:val="0009651C"/>
    <w:rsid w:val="000A3DB2"/>
    <w:rsid w:val="000C745A"/>
    <w:rsid w:val="000E1A97"/>
    <w:rsid w:val="00104C4D"/>
    <w:rsid w:val="0011227B"/>
    <w:rsid w:val="00140AEF"/>
    <w:rsid w:val="00176AE5"/>
    <w:rsid w:val="001953DD"/>
    <w:rsid w:val="001D3F3B"/>
    <w:rsid w:val="001E3152"/>
    <w:rsid w:val="001F0FC6"/>
    <w:rsid w:val="00215C15"/>
    <w:rsid w:val="002231DE"/>
    <w:rsid w:val="0022596C"/>
    <w:rsid w:val="00266F80"/>
    <w:rsid w:val="00272FA7"/>
    <w:rsid w:val="00284F26"/>
    <w:rsid w:val="00290204"/>
    <w:rsid w:val="002B08F2"/>
    <w:rsid w:val="002C1D98"/>
    <w:rsid w:val="002C7C41"/>
    <w:rsid w:val="002D1027"/>
    <w:rsid w:val="002E25CF"/>
    <w:rsid w:val="002E2EBD"/>
    <w:rsid w:val="002E456D"/>
    <w:rsid w:val="00361981"/>
    <w:rsid w:val="00363132"/>
    <w:rsid w:val="00365973"/>
    <w:rsid w:val="0038472C"/>
    <w:rsid w:val="003B5B94"/>
    <w:rsid w:val="003C4CD6"/>
    <w:rsid w:val="003D2118"/>
    <w:rsid w:val="003F0010"/>
    <w:rsid w:val="0040309B"/>
    <w:rsid w:val="004034E5"/>
    <w:rsid w:val="00413EF8"/>
    <w:rsid w:val="004224B2"/>
    <w:rsid w:val="00476D42"/>
    <w:rsid w:val="00496D02"/>
    <w:rsid w:val="00497666"/>
    <w:rsid w:val="004B1331"/>
    <w:rsid w:val="004C767B"/>
    <w:rsid w:val="004E6187"/>
    <w:rsid w:val="004F338A"/>
    <w:rsid w:val="005176CC"/>
    <w:rsid w:val="0052623C"/>
    <w:rsid w:val="005B24BB"/>
    <w:rsid w:val="006100B6"/>
    <w:rsid w:val="006120D0"/>
    <w:rsid w:val="00621212"/>
    <w:rsid w:val="006279AF"/>
    <w:rsid w:val="006410C4"/>
    <w:rsid w:val="006462C0"/>
    <w:rsid w:val="00646573"/>
    <w:rsid w:val="00656C19"/>
    <w:rsid w:val="0066033F"/>
    <w:rsid w:val="006B1E12"/>
    <w:rsid w:val="006C26D9"/>
    <w:rsid w:val="006E6AE3"/>
    <w:rsid w:val="006F0147"/>
    <w:rsid w:val="007008CB"/>
    <w:rsid w:val="0071452A"/>
    <w:rsid w:val="00753EE8"/>
    <w:rsid w:val="007739F7"/>
    <w:rsid w:val="00774A3B"/>
    <w:rsid w:val="007A3F44"/>
    <w:rsid w:val="007D0EE2"/>
    <w:rsid w:val="008160E4"/>
    <w:rsid w:val="00853CFF"/>
    <w:rsid w:val="00885263"/>
    <w:rsid w:val="00894F03"/>
    <w:rsid w:val="0089605A"/>
    <w:rsid w:val="008A6EF6"/>
    <w:rsid w:val="00900662"/>
    <w:rsid w:val="00903400"/>
    <w:rsid w:val="00916C55"/>
    <w:rsid w:val="009323FC"/>
    <w:rsid w:val="00966636"/>
    <w:rsid w:val="00974DD9"/>
    <w:rsid w:val="009D0193"/>
    <w:rsid w:val="009F0071"/>
    <w:rsid w:val="00A0640F"/>
    <w:rsid w:val="00A25A3D"/>
    <w:rsid w:val="00A40A02"/>
    <w:rsid w:val="00A47DCA"/>
    <w:rsid w:val="00AA213C"/>
    <w:rsid w:val="00AA47A3"/>
    <w:rsid w:val="00AB1136"/>
    <w:rsid w:val="00AB43FC"/>
    <w:rsid w:val="00AB610E"/>
    <w:rsid w:val="00AC200D"/>
    <w:rsid w:val="00AF34D5"/>
    <w:rsid w:val="00AF4DA4"/>
    <w:rsid w:val="00B11122"/>
    <w:rsid w:val="00B11976"/>
    <w:rsid w:val="00B5610F"/>
    <w:rsid w:val="00B653A5"/>
    <w:rsid w:val="00BA74AD"/>
    <w:rsid w:val="00BB2D07"/>
    <w:rsid w:val="00BB57F2"/>
    <w:rsid w:val="00BD184D"/>
    <w:rsid w:val="00BF1473"/>
    <w:rsid w:val="00BF7A48"/>
    <w:rsid w:val="00C3023B"/>
    <w:rsid w:val="00C33D75"/>
    <w:rsid w:val="00C41A4F"/>
    <w:rsid w:val="00C43BBC"/>
    <w:rsid w:val="00C84103"/>
    <w:rsid w:val="00CA6860"/>
    <w:rsid w:val="00CC3A7C"/>
    <w:rsid w:val="00CD285E"/>
    <w:rsid w:val="00CF5705"/>
    <w:rsid w:val="00D06913"/>
    <w:rsid w:val="00D12667"/>
    <w:rsid w:val="00D44C58"/>
    <w:rsid w:val="00D9246C"/>
    <w:rsid w:val="00DB19EB"/>
    <w:rsid w:val="00DB47A4"/>
    <w:rsid w:val="00DC1ECF"/>
    <w:rsid w:val="00DC50D6"/>
    <w:rsid w:val="00E34C98"/>
    <w:rsid w:val="00E46685"/>
    <w:rsid w:val="00E823C4"/>
    <w:rsid w:val="00E8502C"/>
    <w:rsid w:val="00EB5F17"/>
    <w:rsid w:val="00EC4C90"/>
    <w:rsid w:val="00ED6733"/>
    <w:rsid w:val="00EF2514"/>
    <w:rsid w:val="00F06023"/>
    <w:rsid w:val="00F063D2"/>
    <w:rsid w:val="00F10CB7"/>
    <w:rsid w:val="00F5094D"/>
    <w:rsid w:val="00F63988"/>
    <w:rsid w:val="00F7151B"/>
    <w:rsid w:val="00F839B2"/>
    <w:rsid w:val="00FC107C"/>
    <w:rsid w:val="00FD421D"/>
    <w:rsid w:val="00FF1C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F9EA"/>
  <w15:docId w15:val="{7FB8B7B8-2B10-4B43-A32F-ACBD9E58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CD6"/>
    <w:pPr>
      <w:spacing w:after="0" w:line="240" w:lineRule="auto"/>
    </w:pPr>
    <w:rPr>
      <w:rFonts w:eastAsiaTheme="minorEastAsia" w:cs="Times New Roman"/>
      <w:sz w:val="24"/>
      <w:szCs w:val="24"/>
    </w:rPr>
  </w:style>
  <w:style w:type="paragraph" w:styleId="1">
    <w:name w:val="heading 1"/>
    <w:basedOn w:val="a"/>
    <w:link w:val="10"/>
    <w:uiPriority w:val="9"/>
    <w:qFormat/>
    <w:rsid w:val="00DB19EB"/>
    <w:pPr>
      <w:spacing w:before="100" w:beforeAutospacing="1" w:after="100" w:afterAutospacing="1"/>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C4CD6"/>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C4CD6"/>
    <w:pPr>
      <w:ind w:left="720"/>
      <w:contextualSpacing/>
    </w:pPr>
  </w:style>
  <w:style w:type="paragraph" w:styleId="a5">
    <w:name w:val="Balloon Text"/>
    <w:basedOn w:val="a"/>
    <w:link w:val="a6"/>
    <w:uiPriority w:val="99"/>
    <w:semiHidden/>
    <w:unhideWhenUsed/>
    <w:rsid w:val="00BD184D"/>
    <w:rPr>
      <w:rFonts w:ascii="Segoe UI" w:hAnsi="Segoe UI" w:cs="Segoe UI"/>
      <w:sz w:val="18"/>
      <w:szCs w:val="18"/>
    </w:rPr>
  </w:style>
  <w:style w:type="character" w:customStyle="1" w:styleId="a6">
    <w:name w:val="Текст выноски Знак"/>
    <w:basedOn w:val="a0"/>
    <w:link w:val="a5"/>
    <w:uiPriority w:val="99"/>
    <w:semiHidden/>
    <w:rsid w:val="00BD184D"/>
    <w:rPr>
      <w:rFonts w:ascii="Segoe UI" w:eastAsiaTheme="minorEastAsia" w:hAnsi="Segoe UI" w:cs="Segoe UI"/>
      <w:sz w:val="18"/>
      <w:szCs w:val="18"/>
    </w:rPr>
  </w:style>
  <w:style w:type="character" w:styleId="a7">
    <w:name w:val="Hyperlink"/>
    <w:basedOn w:val="a0"/>
    <w:uiPriority w:val="99"/>
    <w:semiHidden/>
    <w:unhideWhenUsed/>
    <w:rsid w:val="00DB19EB"/>
    <w:rPr>
      <w:color w:val="0000FF"/>
      <w:u w:val="single"/>
    </w:rPr>
  </w:style>
  <w:style w:type="character" w:customStyle="1" w:styleId="10">
    <w:name w:val="Заголовок 1 Знак"/>
    <w:basedOn w:val="a0"/>
    <w:link w:val="1"/>
    <w:uiPriority w:val="9"/>
    <w:rsid w:val="00DB19EB"/>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DB19EB"/>
    <w:pPr>
      <w:spacing w:before="100" w:beforeAutospacing="1" w:after="100" w:afterAutospacing="1"/>
    </w:pPr>
    <w:rPr>
      <w:rFonts w:ascii="Times New Roman" w:eastAsia="Times New Roman" w:hAnsi="Times New Roman"/>
      <w:lang w:eastAsia="ru-RU"/>
    </w:rPr>
  </w:style>
  <w:style w:type="character" w:styleId="a9">
    <w:name w:val="FollowedHyperlink"/>
    <w:basedOn w:val="a0"/>
    <w:uiPriority w:val="99"/>
    <w:semiHidden/>
    <w:unhideWhenUsed/>
    <w:rsid w:val="00BB2D07"/>
    <w:rPr>
      <w:color w:val="800080"/>
      <w:u w:val="single"/>
    </w:rPr>
  </w:style>
  <w:style w:type="paragraph" w:customStyle="1" w:styleId="xl65">
    <w:name w:val="xl65"/>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textAlignment w:val="top"/>
    </w:pPr>
    <w:rPr>
      <w:rFonts w:ascii="Arial" w:eastAsia="Times New Roman" w:hAnsi="Arial" w:cs="Arial"/>
      <w:b/>
      <w:bCs/>
      <w:color w:val="003F2F"/>
      <w:sz w:val="20"/>
      <w:szCs w:val="20"/>
      <w:lang w:eastAsia="ru-RU"/>
    </w:rPr>
  </w:style>
  <w:style w:type="paragraph" w:customStyle="1" w:styleId="xl66">
    <w:name w:val="xl66"/>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jc w:val="right"/>
      <w:textAlignment w:val="top"/>
    </w:pPr>
    <w:rPr>
      <w:rFonts w:ascii="Arial" w:eastAsia="Times New Roman" w:hAnsi="Arial" w:cs="Arial"/>
      <w:b/>
      <w:bCs/>
      <w:color w:val="003F2F"/>
      <w:sz w:val="20"/>
      <w:szCs w:val="20"/>
      <w:lang w:eastAsia="ru-RU"/>
    </w:rPr>
  </w:style>
  <w:style w:type="paragraph" w:customStyle="1" w:styleId="xl67">
    <w:name w:val="xl67"/>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jc w:val="right"/>
      <w:textAlignment w:val="top"/>
    </w:pPr>
    <w:rPr>
      <w:rFonts w:ascii="Arial" w:eastAsia="Times New Roman" w:hAnsi="Arial" w:cs="Arial"/>
      <w:b/>
      <w:bCs/>
      <w:color w:val="003F2F"/>
      <w:sz w:val="20"/>
      <w:szCs w:val="20"/>
      <w:lang w:eastAsia="ru-RU"/>
    </w:rPr>
  </w:style>
  <w:style w:type="paragraph" w:customStyle="1" w:styleId="xl68">
    <w:name w:val="xl68"/>
    <w:basedOn w:val="a"/>
    <w:rsid w:val="00BB2D07"/>
    <w:pPr>
      <w:shd w:val="clear" w:color="000000" w:fill="C0504D"/>
      <w:spacing w:before="100" w:beforeAutospacing="1" w:after="100" w:afterAutospacing="1"/>
    </w:pPr>
    <w:rPr>
      <w:rFonts w:ascii="Times New Roman" w:eastAsia="Times New Roman" w:hAnsi="Times New Roman"/>
      <w:color w:val="FF0000"/>
      <w:lang w:eastAsia="ru-RU"/>
    </w:rPr>
  </w:style>
  <w:style w:type="paragraph" w:customStyle="1" w:styleId="xl69">
    <w:name w:val="xl69"/>
    <w:basedOn w:val="a"/>
    <w:rsid w:val="00BB2D07"/>
    <w:pPr>
      <w:shd w:val="clear" w:color="000000" w:fill="C0504D"/>
      <w:spacing w:before="100" w:beforeAutospacing="1" w:after="100" w:afterAutospacing="1"/>
    </w:pPr>
    <w:rPr>
      <w:rFonts w:ascii="Times New Roman" w:eastAsia="Times New Roman" w:hAnsi="Times New Roman"/>
      <w:lang w:eastAsia="ru-RU"/>
    </w:rPr>
  </w:style>
  <w:style w:type="paragraph" w:customStyle="1" w:styleId="xl70">
    <w:name w:val="xl70"/>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71">
    <w:name w:val="xl71"/>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72">
    <w:name w:val="xl72"/>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73">
    <w:name w:val="xl73"/>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74">
    <w:name w:val="xl74"/>
    <w:basedOn w:val="a"/>
    <w:rsid w:val="00BB2D07"/>
    <w:pPr>
      <w:spacing w:before="100" w:beforeAutospacing="1" w:after="100" w:afterAutospacing="1"/>
      <w:jc w:val="center"/>
      <w:textAlignment w:val="top"/>
    </w:pPr>
    <w:rPr>
      <w:rFonts w:ascii="Arial" w:eastAsia="Times New Roman" w:hAnsi="Arial" w:cs="Arial"/>
      <w:b/>
      <w:bCs/>
      <w:color w:val="003F2F"/>
      <w:sz w:val="20"/>
      <w:szCs w:val="20"/>
      <w:lang w:eastAsia="ru-RU"/>
    </w:rPr>
  </w:style>
  <w:style w:type="paragraph" w:customStyle="1" w:styleId="xl75">
    <w:name w:val="xl75"/>
    <w:basedOn w:val="a"/>
    <w:rsid w:val="00BB2D07"/>
    <w:pPr>
      <w:spacing w:before="100" w:beforeAutospacing="1" w:after="100" w:afterAutospacing="1"/>
      <w:jc w:val="center"/>
      <w:textAlignment w:val="top"/>
    </w:pPr>
    <w:rPr>
      <w:rFonts w:ascii="Arial" w:eastAsia="Times New Roman" w:hAnsi="Arial" w:cs="Arial"/>
      <w:b/>
      <w:bCs/>
      <w:color w:val="003F2F"/>
      <w:lang w:eastAsia="ru-RU"/>
    </w:rPr>
  </w:style>
  <w:style w:type="paragraph" w:customStyle="1" w:styleId="xl76">
    <w:name w:val="xl76"/>
    <w:basedOn w:val="a"/>
    <w:rsid w:val="00BB2D07"/>
    <w:pPr>
      <w:spacing w:before="100" w:beforeAutospacing="1" w:after="100" w:afterAutospacing="1"/>
      <w:jc w:val="center"/>
      <w:textAlignment w:val="top"/>
    </w:pPr>
    <w:rPr>
      <w:rFonts w:ascii="Arial" w:eastAsia="Times New Roman" w:hAnsi="Arial" w:cs="Arial"/>
      <w:b/>
      <w:bCs/>
      <w:color w:val="003F2F"/>
      <w:lang w:eastAsia="ru-RU"/>
    </w:rPr>
  </w:style>
  <w:style w:type="paragraph" w:customStyle="1" w:styleId="xl77">
    <w:name w:val="xl77"/>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jc w:val="center"/>
      <w:textAlignment w:val="top"/>
    </w:pPr>
    <w:rPr>
      <w:rFonts w:ascii="Arial" w:eastAsia="Times New Roman" w:hAnsi="Arial" w:cs="Arial"/>
      <w:b/>
      <w:bCs/>
      <w:color w:val="003F2F"/>
      <w:sz w:val="20"/>
      <w:szCs w:val="20"/>
      <w:lang w:eastAsia="ru-RU"/>
    </w:rPr>
  </w:style>
  <w:style w:type="paragraph" w:customStyle="1" w:styleId="xl78">
    <w:name w:val="xl78"/>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center"/>
      <w:textAlignment w:val="top"/>
    </w:pPr>
    <w:rPr>
      <w:rFonts w:ascii="Times New Roman" w:eastAsia="Times New Roman" w:hAnsi="Times New Roman"/>
      <w:lang w:eastAsia="ru-RU"/>
    </w:rPr>
  </w:style>
  <w:style w:type="paragraph" w:customStyle="1" w:styleId="xl79">
    <w:name w:val="xl79"/>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textAlignment w:val="top"/>
    </w:pPr>
    <w:rPr>
      <w:rFonts w:ascii="Times New Roman" w:eastAsia="Times New Roman" w:hAnsi="Times New Roman"/>
      <w:lang w:eastAsia="ru-RU"/>
    </w:rPr>
  </w:style>
  <w:style w:type="paragraph" w:customStyle="1" w:styleId="xl80">
    <w:name w:val="xl80"/>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81">
    <w:name w:val="xl81"/>
    <w:basedOn w:val="a"/>
    <w:rsid w:val="00BB2D07"/>
    <w:pPr>
      <w:pBdr>
        <w:top w:val="single" w:sz="4" w:space="0" w:color="ACC8BD"/>
        <w:left w:val="single" w:sz="4" w:space="0" w:color="ACC8BD"/>
        <w:bottom w:val="single" w:sz="4" w:space="0" w:color="ACC8BD"/>
        <w:right w:val="single" w:sz="4" w:space="0" w:color="ACC8BD"/>
      </w:pBdr>
      <w:shd w:val="clear" w:color="000000" w:fill="FFFFFF"/>
      <w:spacing w:before="100" w:beforeAutospacing="1" w:after="100" w:afterAutospacing="1"/>
      <w:jc w:val="right"/>
      <w:textAlignment w:val="top"/>
    </w:pPr>
    <w:rPr>
      <w:rFonts w:ascii="Times New Roman" w:eastAsia="Times New Roman" w:hAnsi="Times New Roman"/>
      <w:lang w:eastAsia="ru-RU"/>
    </w:rPr>
  </w:style>
  <w:style w:type="paragraph" w:customStyle="1" w:styleId="xl82">
    <w:name w:val="xl82"/>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textAlignment w:val="top"/>
    </w:pPr>
    <w:rPr>
      <w:rFonts w:ascii="Arial" w:eastAsia="Times New Roman" w:hAnsi="Arial" w:cs="Arial"/>
      <w:b/>
      <w:bCs/>
      <w:color w:val="003F2F"/>
      <w:sz w:val="20"/>
      <w:szCs w:val="20"/>
      <w:lang w:eastAsia="ru-RU"/>
    </w:rPr>
  </w:style>
  <w:style w:type="paragraph" w:customStyle="1" w:styleId="xl83">
    <w:name w:val="xl83"/>
    <w:basedOn w:val="a"/>
    <w:rsid w:val="00BB2D07"/>
    <w:pPr>
      <w:pBdr>
        <w:top w:val="single" w:sz="4" w:space="0" w:color="A0A0A0"/>
        <w:left w:val="single" w:sz="4" w:space="0" w:color="A0A0A0"/>
        <w:bottom w:val="single" w:sz="4" w:space="0" w:color="A0A0A0"/>
        <w:right w:val="single" w:sz="4" w:space="0" w:color="A0A0A0"/>
      </w:pBdr>
      <w:shd w:val="clear" w:color="000000" w:fill="D6E5CB"/>
      <w:spacing w:before="100" w:beforeAutospacing="1" w:after="100" w:afterAutospacing="1"/>
      <w:jc w:val="right"/>
      <w:textAlignment w:val="top"/>
    </w:pPr>
    <w:rPr>
      <w:rFonts w:ascii="Arial" w:eastAsia="Times New Roman" w:hAnsi="Arial" w:cs="Arial"/>
      <w:b/>
      <w:bCs/>
      <w:color w:val="003F2F"/>
      <w:sz w:val="20"/>
      <w:szCs w:val="20"/>
      <w:lang w:eastAsia="ru-RU"/>
    </w:rPr>
  </w:style>
  <w:style w:type="paragraph" w:styleId="HTML">
    <w:name w:val="HTML Preformatted"/>
    <w:basedOn w:val="a"/>
    <w:link w:val="HTML0"/>
    <w:uiPriority w:val="99"/>
    <w:semiHidden/>
    <w:unhideWhenUsed/>
    <w:rsid w:val="00E85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E8502C"/>
    <w:rPr>
      <w:rFonts w:ascii="Courier New" w:eastAsia="Times New Roman" w:hAnsi="Courier New" w:cs="Courier New"/>
      <w:sz w:val="20"/>
      <w:szCs w:val="20"/>
      <w:lang w:val="en-US"/>
    </w:rPr>
  </w:style>
  <w:style w:type="character" w:customStyle="1" w:styleId="y2iqfc">
    <w:name w:val="y2iqfc"/>
    <w:basedOn w:val="a0"/>
    <w:rsid w:val="00E8502C"/>
  </w:style>
  <w:style w:type="paragraph" w:styleId="aa">
    <w:name w:val="No Spacing"/>
    <w:uiPriority w:val="1"/>
    <w:qFormat/>
    <w:rsid w:val="00E8502C"/>
    <w:pPr>
      <w:spacing w:after="0" w:line="240" w:lineRule="auto"/>
    </w:pPr>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55306">
      <w:bodyDiv w:val="1"/>
      <w:marLeft w:val="0"/>
      <w:marRight w:val="0"/>
      <w:marTop w:val="0"/>
      <w:marBottom w:val="0"/>
      <w:divBdr>
        <w:top w:val="none" w:sz="0" w:space="0" w:color="auto"/>
        <w:left w:val="none" w:sz="0" w:space="0" w:color="auto"/>
        <w:bottom w:val="none" w:sz="0" w:space="0" w:color="auto"/>
        <w:right w:val="none" w:sz="0" w:space="0" w:color="auto"/>
      </w:divBdr>
    </w:div>
    <w:div w:id="423572442">
      <w:bodyDiv w:val="1"/>
      <w:marLeft w:val="0"/>
      <w:marRight w:val="0"/>
      <w:marTop w:val="0"/>
      <w:marBottom w:val="0"/>
      <w:divBdr>
        <w:top w:val="none" w:sz="0" w:space="0" w:color="auto"/>
        <w:left w:val="none" w:sz="0" w:space="0" w:color="auto"/>
        <w:bottom w:val="none" w:sz="0" w:space="0" w:color="auto"/>
        <w:right w:val="none" w:sz="0" w:space="0" w:color="auto"/>
      </w:divBdr>
    </w:div>
    <w:div w:id="451753488">
      <w:bodyDiv w:val="1"/>
      <w:marLeft w:val="0"/>
      <w:marRight w:val="0"/>
      <w:marTop w:val="0"/>
      <w:marBottom w:val="0"/>
      <w:divBdr>
        <w:top w:val="none" w:sz="0" w:space="0" w:color="auto"/>
        <w:left w:val="none" w:sz="0" w:space="0" w:color="auto"/>
        <w:bottom w:val="none" w:sz="0" w:space="0" w:color="auto"/>
        <w:right w:val="none" w:sz="0" w:space="0" w:color="auto"/>
      </w:divBdr>
    </w:div>
    <w:div w:id="520318943">
      <w:bodyDiv w:val="1"/>
      <w:marLeft w:val="0"/>
      <w:marRight w:val="0"/>
      <w:marTop w:val="0"/>
      <w:marBottom w:val="0"/>
      <w:divBdr>
        <w:top w:val="none" w:sz="0" w:space="0" w:color="auto"/>
        <w:left w:val="none" w:sz="0" w:space="0" w:color="auto"/>
        <w:bottom w:val="none" w:sz="0" w:space="0" w:color="auto"/>
        <w:right w:val="none" w:sz="0" w:space="0" w:color="auto"/>
      </w:divBdr>
    </w:div>
    <w:div w:id="580332053">
      <w:bodyDiv w:val="1"/>
      <w:marLeft w:val="0"/>
      <w:marRight w:val="0"/>
      <w:marTop w:val="0"/>
      <w:marBottom w:val="0"/>
      <w:divBdr>
        <w:top w:val="none" w:sz="0" w:space="0" w:color="auto"/>
        <w:left w:val="none" w:sz="0" w:space="0" w:color="auto"/>
        <w:bottom w:val="none" w:sz="0" w:space="0" w:color="auto"/>
        <w:right w:val="none" w:sz="0" w:space="0" w:color="auto"/>
      </w:divBdr>
    </w:div>
    <w:div w:id="797604711">
      <w:bodyDiv w:val="1"/>
      <w:marLeft w:val="0"/>
      <w:marRight w:val="0"/>
      <w:marTop w:val="0"/>
      <w:marBottom w:val="0"/>
      <w:divBdr>
        <w:top w:val="none" w:sz="0" w:space="0" w:color="auto"/>
        <w:left w:val="none" w:sz="0" w:space="0" w:color="auto"/>
        <w:bottom w:val="none" w:sz="0" w:space="0" w:color="auto"/>
        <w:right w:val="none" w:sz="0" w:space="0" w:color="auto"/>
      </w:divBdr>
    </w:div>
    <w:div w:id="1071080964">
      <w:bodyDiv w:val="1"/>
      <w:marLeft w:val="0"/>
      <w:marRight w:val="0"/>
      <w:marTop w:val="0"/>
      <w:marBottom w:val="0"/>
      <w:divBdr>
        <w:top w:val="none" w:sz="0" w:space="0" w:color="auto"/>
        <w:left w:val="none" w:sz="0" w:space="0" w:color="auto"/>
        <w:bottom w:val="none" w:sz="0" w:space="0" w:color="auto"/>
        <w:right w:val="none" w:sz="0" w:space="0" w:color="auto"/>
      </w:divBdr>
    </w:div>
    <w:div w:id="1162283360">
      <w:bodyDiv w:val="1"/>
      <w:marLeft w:val="0"/>
      <w:marRight w:val="0"/>
      <w:marTop w:val="0"/>
      <w:marBottom w:val="0"/>
      <w:divBdr>
        <w:top w:val="none" w:sz="0" w:space="0" w:color="auto"/>
        <w:left w:val="none" w:sz="0" w:space="0" w:color="auto"/>
        <w:bottom w:val="none" w:sz="0" w:space="0" w:color="auto"/>
        <w:right w:val="none" w:sz="0" w:space="0" w:color="auto"/>
      </w:divBdr>
    </w:div>
    <w:div w:id="163586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ru/announce/index/14903232" TargetMode="External"/><Relationship Id="rId5" Type="http://schemas.openxmlformats.org/officeDocument/2006/relationships/hyperlink" Target="https://v3bl.goszakup.gov.kz/ru/announce/index/1490323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793</Words>
  <Characters>4523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МАКПАЛ</dc:creator>
  <cp:lastModifiedBy>admin</cp:lastModifiedBy>
  <cp:revision>2</cp:revision>
  <cp:lastPrinted>2024-04-04T12:21:00Z</cp:lastPrinted>
  <dcterms:created xsi:type="dcterms:W3CDTF">2026-10-16T07:00:00Z</dcterms:created>
  <dcterms:modified xsi:type="dcterms:W3CDTF">2026-10-16T07:00:00Z</dcterms:modified>
</cp:coreProperties>
</file>