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16723" w14:textId="57DE1343" w:rsidR="004A19A3" w:rsidRPr="00C57DF1" w:rsidRDefault="004A19A3" w:rsidP="004A19A3">
      <w:pPr>
        <w:spacing w:after="0"/>
        <w:ind w:firstLine="709"/>
        <w:jc w:val="center"/>
        <w:rPr>
          <w:b/>
          <w:bCs/>
        </w:rPr>
      </w:pPr>
      <w:r w:rsidRPr="00C57DF1">
        <w:rPr>
          <w:b/>
          <w:bCs/>
        </w:rPr>
        <w:t>ТЕХНИКАЛЫҚ ТАПСЫРМА</w:t>
      </w:r>
    </w:p>
    <w:p w14:paraId="464E74F2" w14:textId="77777777" w:rsidR="004A19A3" w:rsidRPr="00C57DF1" w:rsidRDefault="004A19A3" w:rsidP="004A19A3">
      <w:pPr>
        <w:spacing w:after="0"/>
        <w:ind w:firstLine="709"/>
        <w:jc w:val="center"/>
        <w:rPr>
          <w:b/>
          <w:bCs/>
        </w:rPr>
      </w:pPr>
      <w:proofErr w:type="spellStart"/>
      <w:r w:rsidRPr="00C57DF1">
        <w:rPr>
          <w:b/>
          <w:bCs/>
        </w:rPr>
        <w:t>Жиһаз</w:t>
      </w:r>
      <w:proofErr w:type="spellEnd"/>
      <w:r w:rsidRPr="00C57DF1">
        <w:rPr>
          <w:b/>
          <w:bCs/>
        </w:rPr>
        <w:t xml:space="preserve"> </w:t>
      </w:r>
      <w:proofErr w:type="spellStart"/>
      <w:r w:rsidRPr="00C57DF1">
        <w:rPr>
          <w:b/>
          <w:bCs/>
        </w:rPr>
        <w:t>жасау</w:t>
      </w:r>
      <w:proofErr w:type="spellEnd"/>
      <w:r w:rsidRPr="00C57DF1">
        <w:rPr>
          <w:b/>
          <w:bCs/>
        </w:rPr>
        <w:t xml:space="preserve"> </w:t>
      </w:r>
      <w:proofErr w:type="spellStart"/>
      <w:r w:rsidRPr="00C57DF1">
        <w:rPr>
          <w:b/>
          <w:bCs/>
        </w:rPr>
        <w:t>бойынша</w:t>
      </w:r>
      <w:proofErr w:type="spellEnd"/>
      <w:r w:rsidRPr="00C57DF1">
        <w:rPr>
          <w:b/>
          <w:bCs/>
        </w:rPr>
        <w:t xml:space="preserve"> </w:t>
      </w:r>
      <w:proofErr w:type="spellStart"/>
      <w:r w:rsidRPr="00C57DF1">
        <w:rPr>
          <w:b/>
          <w:bCs/>
        </w:rPr>
        <w:t>жұмыстарға</w:t>
      </w:r>
      <w:proofErr w:type="spellEnd"/>
    </w:p>
    <w:p w14:paraId="4EAA67CC" w14:textId="77777777" w:rsidR="00C57DF1" w:rsidRDefault="00C57DF1" w:rsidP="004A19A3">
      <w:pPr>
        <w:spacing w:after="0"/>
        <w:ind w:firstLine="709"/>
        <w:jc w:val="center"/>
      </w:pPr>
    </w:p>
    <w:p w14:paraId="5AA516C8" w14:textId="12F8DAD9" w:rsidR="00C57DF1" w:rsidRPr="001A3FCF" w:rsidRDefault="00C57DF1" w:rsidP="00C57DF1">
      <w:pPr>
        <w:spacing w:after="0"/>
        <w:rPr>
          <w:rFonts w:cs="Times New Roman"/>
          <w:b/>
          <w:bCs/>
          <w:sz w:val="24"/>
          <w:szCs w:val="24"/>
          <w:lang w:val="kk-KZ"/>
        </w:rPr>
      </w:pPr>
      <w:r w:rsidRPr="001A3FCF">
        <w:rPr>
          <w:rFonts w:cs="Times New Roman"/>
          <w:b/>
          <w:bCs/>
          <w:sz w:val="24"/>
          <w:szCs w:val="24"/>
          <w:lang w:val="kk-KZ"/>
        </w:rPr>
        <w:t xml:space="preserve"> Жеткізу мерзімі: өнім беруші шартқа қол қойылған сәттен бастап 15 күнтізбелік күн ішінде тауарды дайындауды, жеткізуді, құрастыруды және монтаждауды жүзеге асырады.</w:t>
      </w:r>
    </w:p>
    <w:p w14:paraId="153AEEEA" w14:textId="77777777" w:rsidR="004A19A3" w:rsidRDefault="004A19A3" w:rsidP="00C57DF1">
      <w:pPr>
        <w:spacing w:after="0"/>
        <w:rPr>
          <w:lang w:val="kk-KZ"/>
        </w:rPr>
      </w:pPr>
    </w:p>
    <w:p w14:paraId="0EEE93F6" w14:textId="2E37295F" w:rsidR="004A19A3" w:rsidRPr="001A3FCF" w:rsidRDefault="004A19A3" w:rsidP="004A19A3">
      <w:pPr>
        <w:spacing w:after="0"/>
        <w:ind w:firstLine="709"/>
        <w:rPr>
          <w:rFonts w:cs="Times New Roman"/>
          <w:sz w:val="24"/>
          <w:szCs w:val="24"/>
          <w:lang w:val="kk-KZ"/>
        </w:rPr>
      </w:pPr>
      <w:r w:rsidRPr="001A3FCF">
        <w:rPr>
          <w:rFonts w:cs="Times New Roman"/>
          <w:sz w:val="24"/>
          <w:szCs w:val="24"/>
          <w:lang w:val="kk-KZ"/>
        </w:rPr>
        <w:t xml:space="preserve">Басшыға арналған үстел: </w:t>
      </w:r>
    </w:p>
    <w:p w14:paraId="71AF0F11" w14:textId="77777777" w:rsidR="004A19A3" w:rsidRPr="001A3FCF" w:rsidRDefault="004A19A3" w:rsidP="004A19A3">
      <w:pPr>
        <w:spacing w:after="0"/>
        <w:ind w:firstLine="709"/>
        <w:rPr>
          <w:rFonts w:cs="Times New Roman"/>
          <w:sz w:val="24"/>
          <w:szCs w:val="24"/>
          <w:lang w:val="kk-KZ"/>
        </w:rPr>
      </w:pPr>
      <w:r w:rsidRPr="001A3FCF">
        <w:rPr>
          <w:rFonts w:cs="Times New Roman"/>
          <w:sz w:val="24"/>
          <w:szCs w:val="24"/>
          <w:lang w:val="kk-KZ"/>
        </w:rPr>
        <w:t xml:space="preserve"> Брифинг префиксі және бүйірлік бүйірлік шкафы бар басшыға арналған үстел – 4 дана. </w:t>
      </w:r>
    </w:p>
    <w:p w14:paraId="63E2030C" w14:textId="77777777" w:rsidR="004A19A3" w:rsidRPr="001A3FCF" w:rsidRDefault="004A19A3" w:rsidP="004A19A3">
      <w:pPr>
        <w:spacing w:after="0"/>
        <w:ind w:firstLine="709"/>
        <w:rPr>
          <w:rFonts w:cs="Times New Roman"/>
          <w:sz w:val="24"/>
          <w:szCs w:val="24"/>
          <w:lang w:val="kk-KZ"/>
        </w:rPr>
      </w:pPr>
      <w:r w:rsidRPr="001A3FCF">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709BD792" w14:textId="77777777" w:rsidR="004A19A3" w:rsidRPr="001A3FCF" w:rsidRDefault="004A19A3" w:rsidP="004A19A3">
      <w:pPr>
        <w:spacing w:after="0"/>
        <w:ind w:firstLine="709"/>
        <w:rPr>
          <w:rFonts w:cs="Times New Roman"/>
          <w:sz w:val="24"/>
          <w:szCs w:val="24"/>
          <w:lang w:val="kk-KZ"/>
        </w:rPr>
      </w:pPr>
      <w:r w:rsidRPr="001A3FCF">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25A9F1AE" w14:textId="77777777" w:rsidR="004A19A3" w:rsidRPr="001A3FCF" w:rsidRDefault="004A19A3" w:rsidP="004A19A3">
      <w:pPr>
        <w:spacing w:after="0"/>
        <w:ind w:firstLine="709"/>
        <w:rPr>
          <w:rFonts w:cs="Times New Roman"/>
          <w:sz w:val="24"/>
          <w:szCs w:val="24"/>
          <w:lang w:val="kk-KZ"/>
        </w:rPr>
      </w:pPr>
    </w:p>
    <w:p w14:paraId="03A95A96" w14:textId="77777777" w:rsidR="004A19A3" w:rsidRPr="001A3FCF" w:rsidRDefault="004A19A3" w:rsidP="004A19A3">
      <w:pPr>
        <w:spacing w:after="0"/>
        <w:ind w:firstLine="709"/>
        <w:rPr>
          <w:rFonts w:cs="Times New Roman"/>
          <w:sz w:val="24"/>
          <w:szCs w:val="24"/>
          <w:lang w:val="kk-KZ"/>
        </w:rPr>
      </w:pPr>
      <w:r w:rsidRPr="001A3FCF">
        <w:rPr>
          <w:rFonts w:cs="Times New Roman"/>
          <w:sz w:val="24"/>
          <w:szCs w:val="24"/>
          <w:lang w:val="kk-KZ"/>
        </w:rPr>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1304CCB7" w14:textId="77777777" w:rsidR="004A19A3" w:rsidRPr="001A3FCF" w:rsidRDefault="004A19A3" w:rsidP="004A19A3">
      <w:pPr>
        <w:spacing w:after="0"/>
        <w:ind w:firstLine="709"/>
        <w:rPr>
          <w:rFonts w:cs="Times New Roman"/>
          <w:sz w:val="24"/>
          <w:szCs w:val="24"/>
          <w:lang w:val="kk-KZ"/>
        </w:rPr>
      </w:pPr>
    </w:p>
    <w:p w14:paraId="3A2E4001" w14:textId="77777777" w:rsidR="004A19A3" w:rsidRPr="00C57DF1" w:rsidRDefault="004A19A3" w:rsidP="004A19A3">
      <w:pPr>
        <w:spacing w:after="0"/>
        <w:ind w:firstLine="709"/>
        <w:rPr>
          <w:rFonts w:cs="Times New Roman"/>
          <w:sz w:val="24"/>
          <w:szCs w:val="24"/>
          <w:lang w:val="kk-KZ"/>
        </w:rPr>
      </w:pPr>
      <w:r w:rsidRPr="00C57DF1">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w:t>
      </w:r>
      <w:r w:rsidRPr="00C57DF1">
        <w:rPr>
          <w:rFonts w:cs="Times New Roman"/>
          <w:sz w:val="24"/>
          <w:szCs w:val="24"/>
          <w:lang w:val="kk-KZ"/>
        </w:rPr>
        <w:lastRenderedPageBreak/>
        <w:t xml:space="preserve">Бүйірлік бүйірлік шкаф жаңа, пайдаланылмаған. Тапсырыс берушінің келісімі бойынша бүйірлік бүйірлік шкафтың түсі. </w:t>
      </w:r>
    </w:p>
    <w:p w14:paraId="1B5A30B2" w14:textId="77777777" w:rsidR="004A19A3" w:rsidRPr="00C57DF1" w:rsidRDefault="004A19A3" w:rsidP="004A19A3">
      <w:pPr>
        <w:spacing w:after="0"/>
        <w:ind w:firstLine="709"/>
        <w:rPr>
          <w:rFonts w:cs="Times New Roman"/>
          <w:sz w:val="24"/>
          <w:szCs w:val="24"/>
          <w:lang w:val="kk-KZ"/>
        </w:rPr>
      </w:pPr>
    </w:p>
    <w:p w14:paraId="5532AEB0" w14:textId="77777777" w:rsidR="004A19A3" w:rsidRDefault="004A19A3" w:rsidP="004A19A3">
      <w:pPr>
        <w:spacing w:after="0"/>
        <w:ind w:firstLine="709"/>
        <w:rPr>
          <w:rFonts w:cs="Times New Roman"/>
          <w:sz w:val="24"/>
          <w:szCs w:val="24"/>
          <w:lang w:val="kk-KZ"/>
        </w:rPr>
      </w:pPr>
    </w:p>
    <w:p w14:paraId="6C9111EB" w14:textId="77777777" w:rsidR="004A19A3" w:rsidRDefault="004A19A3" w:rsidP="004A19A3">
      <w:pPr>
        <w:spacing w:after="0"/>
        <w:ind w:firstLine="709"/>
        <w:rPr>
          <w:rFonts w:cs="Times New Roman"/>
          <w:sz w:val="24"/>
          <w:szCs w:val="24"/>
          <w:lang w:val="kk-KZ"/>
        </w:rPr>
      </w:pPr>
    </w:p>
    <w:p w14:paraId="6E0AD755" w14:textId="146472B4" w:rsidR="004A19A3" w:rsidRPr="00C57DF1" w:rsidRDefault="004A19A3" w:rsidP="004A19A3">
      <w:pPr>
        <w:spacing w:after="0"/>
        <w:ind w:firstLine="709"/>
        <w:rPr>
          <w:rFonts w:cs="Times New Roman"/>
          <w:sz w:val="24"/>
          <w:szCs w:val="24"/>
          <w:lang w:val="kk-KZ"/>
        </w:rPr>
      </w:pPr>
      <w:r w:rsidRPr="00C57DF1">
        <w:rPr>
          <w:rFonts w:cs="Times New Roman"/>
          <w:sz w:val="24"/>
          <w:szCs w:val="24"/>
          <w:lang w:val="kk-KZ"/>
        </w:rPr>
        <w:t xml:space="preserve"> Басшыға арналған Кабинет:</w:t>
      </w:r>
    </w:p>
    <w:p w14:paraId="30F3BA56" w14:textId="77777777" w:rsidR="004A19A3" w:rsidRPr="00C57DF1" w:rsidRDefault="004A19A3" w:rsidP="004A19A3">
      <w:pPr>
        <w:spacing w:after="0"/>
        <w:ind w:firstLine="709"/>
        <w:rPr>
          <w:rFonts w:cs="Times New Roman"/>
          <w:sz w:val="24"/>
          <w:szCs w:val="24"/>
          <w:lang w:val="kk-KZ"/>
        </w:rPr>
      </w:pPr>
      <w:r w:rsidRPr="00C57DF1">
        <w:rPr>
          <w:rFonts w:cs="Times New Roman"/>
          <w:sz w:val="24"/>
          <w:szCs w:val="24"/>
          <w:lang w:val="kk-KZ"/>
        </w:rPr>
        <w:t xml:space="preserve">Жиынтықта: брифинг префиксі және бүйірлік бүйірлік шкафы бар басшыға арналған үстел, құжаттарға арналған шкаф және киімге арналған шкаф – 1 дана. </w:t>
      </w:r>
    </w:p>
    <w:p w14:paraId="114042CC" w14:textId="77777777" w:rsidR="004A19A3" w:rsidRPr="00C57DF1" w:rsidRDefault="004A19A3" w:rsidP="004A19A3">
      <w:pPr>
        <w:spacing w:after="0"/>
        <w:ind w:firstLine="709"/>
        <w:rPr>
          <w:rFonts w:cs="Times New Roman"/>
          <w:sz w:val="24"/>
          <w:szCs w:val="24"/>
          <w:lang w:val="kk-KZ"/>
        </w:rPr>
      </w:pPr>
      <w:r w:rsidRPr="00C57DF1">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694F3F82" w14:textId="77777777" w:rsidR="004A19A3" w:rsidRPr="00C57DF1" w:rsidRDefault="004A19A3" w:rsidP="004A19A3">
      <w:pPr>
        <w:spacing w:after="0"/>
        <w:ind w:firstLine="709"/>
        <w:rPr>
          <w:rFonts w:cs="Times New Roman"/>
          <w:sz w:val="24"/>
          <w:szCs w:val="24"/>
          <w:lang w:val="kk-KZ"/>
        </w:rPr>
      </w:pPr>
      <w:r w:rsidRPr="00C57DF1">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20444F4C" w14:textId="77777777" w:rsidR="004A19A3" w:rsidRPr="00C57DF1" w:rsidRDefault="004A19A3" w:rsidP="004A19A3">
      <w:pPr>
        <w:spacing w:after="0"/>
        <w:ind w:firstLine="709"/>
        <w:rPr>
          <w:rFonts w:cs="Times New Roman"/>
          <w:sz w:val="24"/>
          <w:szCs w:val="24"/>
          <w:lang w:val="kk-KZ"/>
        </w:rPr>
      </w:pPr>
    </w:p>
    <w:p w14:paraId="77A2CDC1" w14:textId="77777777" w:rsidR="004A19A3" w:rsidRPr="00C57DF1" w:rsidRDefault="004A19A3" w:rsidP="004A19A3">
      <w:pPr>
        <w:spacing w:after="0"/>
        <w:ind w:firstLine="709"/>
        <w:rPr>
          <w:rFonts w:cs="Times New Roman"/>
          <w:sz w:val="24"/>
          <w:szCs w:val="24"/>
          <w:lang w:val="kk-KZ"/>
        </w:rPr>
      </w:pPr>
      <w:r w:rsidRPr="00C57DF1">
        <w:rPr>
          <w:rFonts w:cs="Times New Roman"/>
          <w:sz w:val="24"/>
          <w:szCs w:val="24"/>
          <w:lang w:val="kk-KZ"/>
        </w:rPr>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3BBC5954" w14:textId="77777777" w:rsidR="004A19A3" w:rsidRPr="00C57DF1" w:rsidRDefault="004A19A3" w:rsidP="004A19A3">
      <w:pPr>
        <w:spacing w:after="0"/>
        <w:ind w:firstLine="709"/>
        <w:rPr>
          <w:rFonts w:cs="Times New Roman"/>
          <w:sz w:val="24"/>
          <w:szCs w:val="24"/>
          <w:lang w:val="kk-KZ"/>
        </w:rPr>
      </w:pPr>
    </w:p>
    <w:p w14:paraId="4AE9407B" w14:textId="43BBBADD" w:rsidR="004A19A3" w:rsidRPr="004A19A3" w:rsidRDefault="004A19A3" w:rsidP="004A19A3">
      <w:pPr>
        <w:spacing w:after="0"/>
        <w:ind w:firstLine="709"/>
        <w:rPr>
          <w:rFonts w:cs="Times New Roman"/>
          <w:sz w:val="24"/>
          <w:szCs w:val="24"/>
          <w:lang w:val="kk-KZ"/>
        </w:rPr>
      </w:pPr>
      <w:proofErr w:type="spellStart"/>
      <w:r w:rsidRPr="004A19A3">
        <w:rPr>
          <w:rFonts w:cs="Times New Roman"/>
          <w:sz w:val="24"/>
          <w:szCs w:val="24"/>
        </w:rPr>
        <w:t>Сипаттама</w:t>
      </w:r>
      <w:proofErr w:type="spellEnd"/>
      <w:r w:rsidRPr="004A19A3">
        <w:rPr>
          <w:rFonts w:cs="Times New Roman"/>
          <w:sz w:val="24"/>
          <w:szCs w:val="24"/>
        </w:rPr>
        <w:t xml:space="preserve">: </w:t>
      </w:r>
      <w:proofErr w:type="spellStart"/>
      <w:r w:rsidRPr="004A19A3">
        <w:rPr>
          <w:rFonts w:cs="Times New Roman"/>
          <w:sz w:val="24"/>
          <w:szCs w:val="24"/>
        </w:rPr>
        <w:t>түсі</w:t>
      </w:r>
      <w:proofErr w:type="spellEnd"/>
      <w:r w:rsidRPr="004A19A3">
        <w:rPr>
          <w:rFonts w:cs="Times New Roman"/>
          <w:sz w:val="24"/>
          <w:szCs w:val="24"/>
        </w:rPr>
        <w:t xml:space="preserve"> </w:t>
      </w:r>
      <w:proofErr w:type="spellStart"/>
      <w:r w:rsidRPr="004A19A3">
        <w:rPr>
          <w:rFonts w:cs="Times New Roman"/>
          <w:sz w:val="24"/>
          <w:szCs w:val="24"/>
        </w:rPr>
        <w:t>емен</w:t>
      </w:r>
      <w:proofErr w:type="spellEnd"/>
      <w:r w:rsidRPr="004A19A3">
        <w:rPr>
          <w:rFonts w:cs="Times New Roman"/>
          <w:sz w:val="24"/>
          <w:szCs w:val="24"/>
        </w:rPr>
        <w:t xml:space="preserve"> Урбан </w:t>
      </w:r>
      <w:proofErr w:type="spellStart"/>
      <w:r w:rsidRPr="004A19A3">
        <w:rPr>
          <w:rFonts w:cs="Times New Roman"/>
          <w:sz w:val="24"/>
          <w:szCs w:val="24"/>
        </w:rPr>
        <w:t>кофесі</w:t>
      </w:r>
      <w:proofErr w:type="spellEnd"/>
      <w:r w:rsidRPr="004A19A3">
        <w:rPr>
          <w:rFonts w:cs="Times New Roman"/>
          <w:sz w:val="24"/>
          <w:szCs w:val="24"/>
        </w:rPr>
        <w:t xml:space="preserve"> </w:t>
      </w:r>
      <w:proofErr w:type="spellStart"/>
      <w:r w:rsidRPr="004A19A3">
        <w:rPr>
          <w:rFonts w:cs="Times New Roman"/>
          <w:sz w:val="24"/>
          <w:szCs w:val="24"/>
        </w:rPr>
        <w:t>бүйірлік</w:t>
      </w:r>
      <w:proofErr w:type="spellEnd"/>
      <w:r w:rsidRPr="004A19A3">
        <w:rPr>
          <w:rFonts w:cs="Times New Roman"/>
          <w:sz w:val="24"/>
          <w:szCs w:val="24"/>
        </w:rPr>
        <w:t xml:space="preserve"> </w:t>
      </w:r>
      <w:proofErr w:type="spellStart"/>
      <w:r w:rsidRPr="004A19A3">
        <w:rPr>
          <w:rFonts w:cs="Times New Roman"/>
          <w:sz w:val="24"/>
          <w:szCs w:val="24"/>
        </w:rPr>
        <w:t>бүйірлік</w:t>
      </w:r>
      <w:proofErr w:type="spellEnd"/>
      <w:r w:rsidRPr="004A19A3">
        <w:rPr>
          <w:rFonts w:cs="Times New Roman"/>
          <w:sz w:val="24"/>
          <w:szCs w:val="24"/>
        </w:rPr>
        <w:t xml:space="preserve"> шкаф-</w:t>
      </w:r>
      <w:proofErr w:type="spellStart"/>
      <w:r w:rsidRPr="004A19A3">
        <w:rPr>
          <w:rFonts w:cs="Times New Roman"/>
          <w:sz w:val="24"/>
          <w:szCs w:val="24"/>
        </w:rPr>
        <w:t>терең</w:t>
      </w:r>
      <w:proofErr w:type="spellEnd"/>
      <w:r w:rsidRPr="004A19A3">
        <w:rPr>
          <w:rFonts w:cs="Times New Roman"/>
          <w:sz w:val="24"/>
          <w:szCs w:val="24"/>
        </w:rPr>
        <w:t xml:space="preserve"> </w:t>
      </w:r>
      <w:proofErr w:type="spellStart"/>
      <w:r w:rsidRPr="004A19A3">
        <w:rPr>
          <w:rFonts w:cs="Times New Roman"/>
          <w:sz w:val="24"/>
          <w:szCs w:val="24"/>
        </w:rPr>
        <w:t>бедерлі</w:t>
      </w:r>
      <w:proofErr w:type="spellEnd"/>
      <w:r w:rsidRPr="004A19A3">
        <w:rPr>
          <w:rFonts w:cs="Times New Roman"/>
          <w:sz w:val="24"/>
          <w:szCs w:val="24"/>
        </w:rPr>
        <w:t xml:space="preserve"> (</w:t>
      </w:r>
      <w:proofErr w:type="spellStart"/>
      <w:r w:rsidRPr="004A19A3">
        <w:rPr>
          <w:rFonts w:cs="Times New Roman"/>
          <w:sz w:val="24"/>
          <w:szCs w:val="24"/>
        </w:rPr>
        <w:t>ағаш</w:t>
      </w:r>
      <w:proofErr w:type="spellEnd"/>
      <w:r w:rsidRPr="004A19A3">
        <w:rPr>
          <w:rFonts w:cs="Times New Roman"/>
          <w:sz w:val="24"/>
          <w:szCs w:val="24"/>
        </w:rPr>
        <w:t xml:space="preserve"> </w:t>
      </w:r>
      <w:proofErr w:type="spellStart"/>
      <w:r w:rsidRPr="004A19A3">
        <w:rPr>
          <w:rFonts w:cs="Times New Roman"/>
          <w:sz w:val="24"/>
          <w:szCs w:val="24"/>
        </w:rPr>
        <w:t>құрылымын</w:t>
      </w:r>
      <w:proofErr w:type="spellEnd"/>
      <w:r w:rsidRPr="004A19A3">
        <w:rPr>
          <w:rFonts w:cs="Times New Roman"/>
          <w:sz w:val="24"/>
          <w:szCs w:val="24"/>
        </w:rPr>
        <w:t xml:space="preserve"> </w:t>
      </w:r>
      <w:proofErr w:type="spellStart"/>
      <w:r w:rsidRPr="004A19A3">
        <w:rPr>
          <w:rFonts w:cs="Times New Roman"/>
          <w:sz w:val="24"/>
          <w:szCs w:val="24"/>
        </w:rPr>
        <w:t>имитациялайтын</w:t>
      </w:r>
      <w:proofErr w:type="spellEnd"/>
      <w:r w:rsidRPr="004A19A3">
        <w:rPr>
          <w:rFonts w:cs="Times New Roman"/>
          <w:sz w:val="24"/>
          <w:szCs w:val="24"/>
        </w:rPr>
        <w:t xml:space="preserve">) премиум ДСП корпусы, </w:t>
      </w:r>
      <w:proofErr w:type="spellStart"/>
      <w:r w:rsidRPr="004A19A3">
        <w:rPr>
          <w:rFonts w:cs="Times New Roman"/>
          <w:sz w:val="24"/>
          <w:szCs w:val="24"/>
        </w:rPr>
        <w:t>қалыңдығы</w:t>
      </w:r>
      <w:proofErr w:type="spellEnd"/>
      <w:r w:rsidRPr="004A19A3">
        <w:rPr>
          <w:rFonts w:cs="Times New Roman"/>
          <w:sz w:val="24"/>
          <w:szCs w:val="24"/>
        </w:rPr>
        <w:t xml:space="preserve"> </w:t>
      </w:r>
      <w:proofErr w:type="spellStart"/>
      <w:r w:rsidRPr="004A19A3">
        <w:rPr>
          <w:rFonts w:cs="Times New Roman"/>
          <w:sz w:val="24"/>
          <w:szCs w:val="24"/>
        </w:rPr>
        <w:t>кемінде</w:t>
      </w:r>
      <w:proofErr w:type="spellEnd"/>
      <w:r w:rsidRPr="004A19A3">
        <w:rPr>
          <w:rFonts w:cs="Times New Roman"/>
          <w:sz w:val="24"/>
          <w:szCs w:val="24"/>
        </w:rPr>
        <w:t xml:space="preserve"> 40 мм МДФ </w:t>
      </w:r>
      <w:proofErr w:type="spellStart"/>
      <w:r w:rsidRPr="004A19A3">
        <w:rPr>
          <w:rFonts w:cs="Times New Roman"/>
          <w:sz w:val="24"/>
          <w:szCs w:val="24"/>
        </w:rPr>
        <w:t>үстел</w:t>
      </w:r>
      <w:proofErr w:type="spellEnd"/>
      <w:r w:rsidRPr="004A19A3">
        <w:rPr>
          <w:rFonts w:cs="Times New Roman"/>
          <w:sz w:val="24"/>
          <w:szCs w:val="24"/>
        </w:rPr>
        <w:t xml:space="preserve"> </w:t>
      </w:r>
      <w:proofErr w:type="spellStart"/>
      <w:r w:rsidRPr="004A19A3">
        <w:rPr>
          <w:rFonts w:cs="Times New Roman"/>
          <w:sz w:val="24"/>
          <w:szCs w:val="24"/>
        </w:rPr>
        <w:t>үсті</w:t>
      </w:r>
      <w:proofErr w:type="spellEnd"/>
      <w:r w:rsidRPr="004A19A3">
        <w:rPr>
          <w:rFonts w:cs="Times New Roman"/>
          <w:sz w:val="24"/>
          <w:szCs w:val="24"/>
        </w:rPr>
        <w:t xml:space="preserve"> (</w:t>
      </w:r>
      <w:proofErr w:type="spellStart"/>
      <w:r w:rsidRPr="004A19A3">
        <w:rPr>
          <w:rFonts w:cs="Times New Roman"/>
          <w:sz w:val="24"/>
          <w:szCs w:val="24"/>
        </w:rPr>
        <w:t>шпонмен</w:t>
      </w:r>
      <w:proofErr w:type="spellEnd"/>
      <w:r w:rsidRPr="004A19A3">
        <w:rPr>
          <w:rFonts w:cs="Times New Roman"/>
          <w:sz w:val="24"/>
          <w:szCs w:val="24"/>
        </w:rPr>
        <w:t xml:space="preserve"> </w:t>
      </w:r>
      <w:proofErr w:type="spellStart"/>
      <w:r w:rsidRPr="004A19A3">
        <w:rPr>
          <w:rFonts w:cs="Times New Roman"/>
          <w:sz w:val="24"/>
          <w:szCs w:val="24"/>
        </w:rPr>
        <w:t>фанерленген</w:t>
      </w:r>
      <w:proofErr w:type="spellEnd"/>
      <w:r w:rsidRPr="004A19A3">
        <w:rPr>
          <w:rFonts w:cs="Times New Roman"/>
          <w:sz w:val="24"/>
          <w:szCs w:val="24"/>
        </w:rPr>
        <w:t xml:space="preserve"> </w:t>
      </w:r>
      <w:proofErr w:type="spellStart"/>
      <w:r w:rsidRPr="004A19A3">
        <w:rPr>
          <w:rFonts w:cs="Times New Roman"/>
          <w:sz w:val="24"/>
          <w:szCs w:val="24"/>
        </w:rPr>
        <w:t>және</w:t>
      </w:r>
      <w:proofErr w:type="spellEnd"/>
      <w:r w:rsidRPr="004A19A3">
        <w:rPr>
          <w:rFonts w:cs="Times New Roman"/>
          <w:sz w:val="24"/>
          <w:szCs w:val="24"/>
        </w:rPr>
        <w:t xml:space="preserve"> </w:t>
      </w:r>
      <w:proofErr w:type="spellStart"/>
      <w:r w:rsidRPr="004A19A3">
        <w:rPr>
          <w:rFonts w:cs="Times New Roman"/>
          <w:sz w:val="24"/>
          <w:szCs w:val="24"/>
        </w:rPr>
        <w:t>полиуретанды</w:t>
      </w:r>
      <w:proofErr w:type="spellEnd"/>
      <w:r w:rsidRPr="004A19A3">
        <w:rPr>
          <w:rFonts w:cs="Times New Roman"/>
          <w:sz w:val="24"/>
          <w:szCs w:val="24"/>
        </w:rPr>
        <w:t xml:space="preserve"> </w:t>
      </w:r>
      <w:proofErr w:type="spellStart"/>
      <w:r w:rsidRPr="004A19A3">
        <w:rPr>
          <w:rFonts w:cs="Times New Roman"/>
          <w:sz w:val="24"/>
          <w:szCs w:val="24"/>
        </w:rPr>
        <w:t>лакпен</w:t>
      </w:r>
      <w:proofErr w:type="spellEnd"/>
      <w:r w:rsidRPr="004A19A3">
        <w:rPr>
          <w:rFonts w:cs="Times New Roman"/>
          <w:sz w:val="24"/>
          <w:szCs w:val="24"/>
        </w:rPr>
        <w:t xml:space="preserve"> </w:t>
      </w:r>
      <w:proofErr w:type="spellStart"/>
      <w:r w:rsidRPr="004A19A3">
        <w:rPr>
          <w:rFonts w:cs="Times New Roman"/>
          <w:sz w:val="24"/>
          <w:szCs w:val="24"/>
        </w:rPr>
        <w:t>қапталған</w:t>
      </w:r>
      <w:proofErr w:type="spellEnd"/>
      <w:r w:rsidRPr="004A19A3">
        <w:rPr>
          <w:rFonts w:cs="Times New Roman"/>
          <w:sz w:val="24"/>
          <w:szCs w:val="24"/>
        </w:rPr>
        <w:t xml:space="preserve">). </w:t>
      </w:r>
      <w:proofErr w:type="spellStart"/>
      <w:r w:rsidRPr="004A19A3">
        <w:rPr>
          <w:rFonts w:cs="Times New Roman"/>
          <w:sz w:val="24"/>
          <w:szCs w:val="24"/>
        </w:rPr>
        <w:t>қалыңдығы</w:t>
      </w:r>
      <w:proofErr w:type="spellEnd"/>
      <w:r w:rsidRPr="004A19A3">
        <w:rPr>
          <w:rFonts w:cs="Times New Roman"/>
          <w:sz w:val="24"/>
          <w:szCs w:val="24"/>
        </w:rPr>
        <w:t xml:space="preserve"> </w:t>
      </w:r>
      <w:proofErr w:type="spellStart"/>
      <w:r w:rsidRPr="004A19A3">
        <w:rPr>
          <w:rFonts w:cs="Times New Roman"/>
          <w:sz w:val="24"/>
          <w:szCs w:val="24"/>
        </w:rPr>
        <w:t>терең</w:t>
      </w:r>
      <w:proofErr w:type="spellEnd"/>
      <w:r w:rsidRPr="004A19A3">
        <w:rPr>
          <w:rFonts w:cs="Times New Roman"/>
          <w:sz w:val="24"/>
          <w:szCs w:val="24"/>
        </w:rPr>
        <w:t xml:space="preserve"> </w:t>
      </w:r>
      <w:proofErr w:type="spellStart"/>
      <w:r w:rsidRPr="004A19A3">
        <w:rPr>
          <w:rFonts w:cs="Times New Roman"/>
          <w:sz w:val="24"/>
          <w:szCs w:val="24"/>
        </w:rPr>
        <w:t>бедерлі</w:t>
      </w:r>
      <w:proofErr w:type="spellEnd"/>
      <w:r w:rsidRPr="004A19A3">
        <w:rPr>
          <w:rFonts w:cs="Times New Roman"/>
          <w:sz w:val="24"/>
          <w:szCs w:val="24"/>
        </w:rPr>
        <w:t xml:space="preserve"> (</w:t>
      </w:r>
      <w:proofErr w:type="spellStart"/>
      <w:r w:rsidRPr="004A19A3">
        <w:rPr>
          <w:rFonts w:cs="Times New Roman"/>
          <w:sz w:val="24"/>
          <w:szCs w:val="24"/>
        </w:rPr>
        <w:t>ағаш</w:t>
      </w:r>
      <w:proofErr w:type="spellEnd"/>
      <w:r w:rsidRPr="004A19A3">
        <w:rPr>
          <w:rFonts w:cs="Times New Roman"/>
          <w:sz w:val="24"/>
          <w:szCs w:val="24"/>
        </w:rPr>
        <w:t xml:space="preserve"> </w:t>
      </w:r>
      <w:proofErr w:type="spellStart"/>
      <w:r w:rsidRPr="004A19A3">
        <w:rPr>
          <w:rFonts w:cs="Times New Roman"/>
          <w:sz w:val="24"/>
          <w:szCs w:val="24"/>
        </w:rPr>
        <w:t>құрылымын</w:t>
      </w:r>
      <w:proofErr w:type="spellEnd"/>
      <w:r w:rsidRPr="004A19A3">
        <w:rPr>
          <w:rFonts w:cs="Times New Roman"/>
          <w:sz w:val="24"/>
          <w:szCs w:val="24"/>
        </w:rPr>
        <w:t xml:space="preserve"> </w:t>
      </w:r>
      <w:proofErr w:type="spellStart"/>
      <w:r w:rsidRPr="004A19A3">
        <w:rPr>
          <w:rFonts w:cs="Times New Roman"/>
          <w:sz w:val="24"/>
          <w:szCs w:val="24"/>
        </w:rPr>
        <w:t>имитациялайтын</w:t>
      </w:r>
      <w:proofErr w:type="spellEnd"/>
      <w:r w:rsidRPr="004A19A3">
        <w:rPr>
          <w:rFonts w:cs="Times New Roman"/>
          <w:sz w:val="24"/>
          <w:szCs w:val="24"/>
        </w:rPr>
        <w:t xml:space="preserve">) Премиум ДСП </w:t>
      </w:r>
      <w:proofErr w:type="spellStart"/>
      <w:r w:rsidRPr="004A19A3">
        <w:rPr>
          <w:rFonts w:cs="Times New Roman"/>
          <w:sz w:val="24"/>
          <w:szCs w:val="24"/>
        </w:rPr>
        <w:t>тұғырының</w:t>
      </w:r>
      <w:proofErr w:type="spellEnd"/>
      <w:r w:rsidRPr="004A19A3">
        <w:rPr>
          <w:rFonts w:cs="Times New Roman"/>
          <w:sz w:val="24"/>
          <w:szCs w:val="24"/>
        </w:rPr>
        <w:t xml:space="preserve"> </w:t>
      </w:r>
      <w:proofErr w:type="spellStart"/>
      <w:r w:rsidRPr="004A19A3">
        <w:rPr>
          <w:rFonts w:cs="Times New Roman"/>
          <w:sz w:val="24"/>
          <w:szCs w:val="24"/>
        </w:rPr>
        <w:t>соңғы</w:t>
      </w:r>
      <w:proofErr w:type="spellEnd"/>
      <w:r w:rsidRPr="004A19A3">
        <w:rPr>
          <w:rFonts w:cs="Times New Roman"/>
          <w:sz w:val="24"/>
          <w:szCs w:val="24"/>
        </w:rPr>
        <w:t xml:space="preserve"> </w:t>
      </w:r>
      <w:proofErr w:type="spellStart"/>
      <w:r w:rsidRPr="004A19A3">
        <w:rPr>
          <w:rFonts w:cs="Times New Roman"/>
          <w:sz w:val="24"/>
          <w:szCs w:val="24"/>
        </w:rPr>
        <w:t>тірегі</w:t>
      </w:r>
      <w:proofErr w:type="spellEnd"/>
      <w:r w:rsidRPr="004A19A3">
        <w:rPr>
          <w:rFonts w:cs="Times New Roman"/>
          <w:sz w:val="24"/>
          <w:szCs w:val="24"/>
        </w:rPr>
        <w:t xml:space="preserve">. 40 мм-ден аз. </w:t>
      </w:r>
      <w:proofErr w:type="spellStart"/>
      <w:r w:rsidRPr="004A19A3">
        <w:rPr>
          <w:rFonts w:cs="Times New Roman"/>
          <w:sz w:val="24"/>
          <w:szCs w:val="24"/>
        </w:rPr>
        <w:t>үстіңгі</w:t>
      </w:r>
      <w:proofErr w:type="spellEnd"/>
      <w:r w:rsidRPr="004A19A3">
        <w:rPr>
          <w:rFonts w:cs="Times New Roman"/>
          <w:sz w:val="24"/>
          <w:szCs w:val="24"/>
        </w:rPr>
        <w:t xml:space="preserve"> </w:t>
      </w:r>
      <w:proofErr w:type="spellStart"/>
      <w:r w:rsidRPr="004A19A3">
        <w:rPr>
          <w:rFonts w:cs="Times New Roman"/>
          <w:sz w:val="24"/>
          <w:szCs w:val="24"/>
        </w:rPr>
        <w:t>және</w:t>
      </w:r>
      <w:proofErr w:type="spellEnd"/>
      <w:r w:rsidRPr="004A19A3">
        <w:rPr>
          <w:rFonts w:cs="Times New Roman"/>
          <w:sz w:val="24"/>
          <w:szCs w:val="24"/>
        </w:rPr>
        <w:t xml:space="preserve"> </w:t>
      </w:r>
      <w:proofErr w:type="spellStart"/>
      <w:r w:rsidRPr="004A19A3">
        <w:rPr>
          <w:rFonts w:cs="Times New Roman"/>
          <w:sz w:val="24"/>
          <w:szCs w:val="24"/>
        </w:rPr>
        <w:t>астыңғы</w:t>
      </w:r>
      <w:proofErr w:type="spellEnd"/>
      <w:r w:rsidRPr="004A19A3">
        <w:rPr>
          <w:rFonts w:cs="Times New Roman"/>
          <w:sz w:val="24"/>
          <w:szCs w:val="24"/>
        </w:rPr>
        <w:t xml:space="preserve"> </w:t>
      </w:r>
      <w:proofErr w:type="spellStart"/>
      <w:r w:rsidRPr="004A19A3">
        <w:rPr>
          <w:rFonts w:cs="Times New Roman"/>
          <w:sz w:val="24"/>
          <w:szCs w:val="24"/>
        </w:rPr>
        <w:t>қабырғалары</w:t>
      </w:r>
      <w:proofErr w:type="spellEnd"/>
      <w:r w:rsidRPr="004A19A3">
        <w:rPr>
          <w:rFonts w:cs="Times New Roman"/>
          <w:sz w:val="24"/>
          <w:szCs w:val="24"/>
        </w:rPr>
        <w:t xml:space="preserve"> </w:t>
      </w:r>
      <w:proofErr w:type="spellStart"/>
      <w:r w:rsidRPr="004A19A3">
        <w:rPr>
          <w:rFonts w:cs="Times New Roman"/>
          <w:sz w:val="24"/>
          <w:szCs w:val="24"/>
        </w:rPr>
        <w:t>сәл</w:t>
      </w:r>
      <w:proofErr w:type="spellEnd"/>
      <w:r w:rsidRPr="004A19A3">
        <w:rPr>
          <w:rFonts w:cs="Times New Roman"/>
          <w:sz w:val="24"/>
          <w:szCs w:val="24"/>
        </w:rPr>
        <w:t xml:space="preserve"> </w:t>
      </w:r>
      <w:proofErr w:type="spellStart"/>
      <w:r w:rsidRPr="004A19A3">
        <w:rPr>
          <w:rFonts w:cs="Times New Roman"/>
          <w:sz w:val="24"/>
          <w:szCs w:val="24"/>
        </w:rPr>
        <w:t>дөңгелектелген</w:t>
      </w:r>
      <w:proofErr w:type="spellEnd"/>
      <w:r w:rsidRPr="004A19A3">
        <w:rPr>
          <w:rFonts w:cs="Times New Roman"/>
          <w:sz w:val="24"/>
          <w:szCs w:val="24"/>
        </w:rPr>
        <w:t xml:space="preserve"> </w:t>
      </w:r>
      <w:proofErr w:type="spellStart"/>
      <w:r w:rsidRPr="004A19A3">
        <w:rPr>
          <w:rFonts w:cs="Times New Roman"/>
          <w:sz w:val="24"/>
          <w:szCs w:val="24"/>
        </w:rPr>
        <w:t>үстелдің</w:t>
      </w:r>
      <w:proofErr w:type="spellEnd"/>
      <w:r w:rsidRPr="004A19A3">
        <w:rPr>
          <w:rFonts w:cs="Times New Roman"/>
          <w:sz w:val="24"/>
          <w:szCs w:val="24"/>
        </w:rPr>
        <w:t xml:space="preserve"> </w:t>
      </w:r>
      <w:proofErr w:type="spellStart"/>
      <w:proofErr w:type="gramStart"/>
      <w:r w:rsidRPr="004A19A3">
        <w:rPr>
          <w:rFonts w:cs="Times New Roman"/>
          <w:sz w:val="24"/>
          <w:szCs w:val="24"/>
        </w:rPr>
        <w:t>ұшы</w:t>
      </w:r>
      <w:proofErr w:type="spellEnd"/>
      <w:r w:rsidRPr="004A19A3">
        <w:rPr>
          <w:rFonts w:cs="Times New Roman"/>
          <w:sz w:val="24"/>
          <w:szCs w:val="24"/>
        </w:rPr>
        <w:t>..</w:t>
      </w:r>
      <w:proofErr w:type="gramEnd"/>
      <w:r w:rsidRPr="004A19A3">
        <w:rPr>
          <w:rFonts w:cs="Times New Roman"/>
          <w:sz w:val="24"/>
          <w:szCs w:val="24"/>
        </w:rPr>
        <w:t xml:space="preserve"> </w:t>
      </w:r>
      <w:proofErr w:type="spellStart"/>
      <w:r w:rsidRPr="004A19A3">
        <w:rPr>
          <w:rFonts w:cs="Times New Roman"/>
          <w:sz w:val="24"/>
          <w:szCs w:val="24"/>
        </w:rPr>
        <w:t>Барлық</w:t>
      </w:r>
      <w:proofErr w:type="spellEnd"/>
      <w:r w:rsidRPr="004A19A3">
        <w:rPr>
          <w:rFonts w:cs="Times New Roman"/>
          <w:sz w:val="24"/>
          <w:szCs w:val="24"/>
        </w:rPr>
        <w:t xml:space="preserve"> беттер мен </w:t>
      </w:r>
      <w:proofErr w:type="spellStart"/>
      <w:r w:rsidRPr="004A19A3">
        <w:rPr>
          <w:rFonts w:cs="Times New Roman"/>
          <w:sz w:val="24"/>
          <w:szCs w:val="24"/>
        </w:rPr>
        <w:t>ойықтар</w:t>
      </w:r>
      <w:proofErr w:type="spellEnd"/>
      <w:r w:rsidRPr="004A19A3">
        <w:rPr>
          <w:rFonts w:cs="Times New Roman"/>
          <w:sz w:val="24"/>
          <w:szCs w:val="24"/>
        </w:rPr>
        <w:t xml:space="preserve"> </w:t>
      </w:r>
      <w:proofErr w:type="spellStart"/>
      <w:r w:rsidRPr="004A19A3">
        <w:rPr>
          <w:rFonts w:cs="Times New Roman"/>
          <w:sz w:val="24"/>
          <w:szCs w:val="24"/>
        </w:rPr>
        <w:t>тегіс</w:t>
      </w:r>
      <w:proofErr w:type="spellEnd"/>
      <w:r w:rsidRPr="004A19A3">
        <w:rPr>
          <w:rFonts w:cs="Times New Roman"/>
          <w:sz w:val="24"/>
          <w:szCs w:val="24"/>
        </w:rPr>
        <w:t xml:space="preserve"> </w:t>
      </w:r>
      <w:proofErr w:type="spellStart"/>
      <w:r w:rsidRPr="004A19A3">
        <w:rPr>
          <w:rFonts w:cs="Times New Roman"/>
          <w:sz w:val="24"/>
          <w:szCs w:val="24"/>
        </w:rPr>
        <w:t>контурға</w:t>
      </w:r>
      <w:proofErr w:type="spellEnd"/>
      <w:r w:rsidRPr="004A19A3">
        <w:rPr>
          <w:rFonts w:cs="Times New Roman"/>
          <w:sz w:val="24"/>
          <w:szCs w:val="24"/>
        </w:rPr>
        <w:t xml:space="preserve"> </w:t>
      </w:r>
      <w:proofErr w:type="spellStart"/>
      <w:r w:rsidRPr="004A19A3">
        <w:rPr>
          <w:rFonts w:cs="Times New Roman"/>
          <w:sz w:val="24"/>
          <w:szCs w:val="24"/>
        </w:rPr>
        <w:t>ие</w:t>
      </w:r>
      <w:proofErr w:type="spellEnd"/>
      <w:r w:rsidRPr="004A19A3">
        <w:rPr>
          <w:rFonts w:cs="Times New Roman"/>
          <w:sz w:val="24"/>
          <w:szCs w:val="24"/>
        </w:rPr>
        <w:t xml:space="preserve"> </w:t>
      </w:r>
      <w:proofErr w:type="spellStart"/>
      <w:r w:rsidRPr="004A19A3">
        <w:rPr>
          <w:rFonts w:cs="Times New Roman"/>
          <w:sz w:val="24"/>
          <w:szCs w:val="24"/>
        </w:rPr>
        <w:t>болуы</w:t>
      </w:r>
      <w:proofErr w:type="spellEnd"/>
      <w:r w:rsidRPr="004A19A3">
        <w:rPr>
          <w:rFonts w:cs="Times New Roman"/>
          <w:sz w:val="24"/>
          <w:szCs w:val="24"/>
        </w:rPr>
        <w:t xml:space="preserve"> керек (</w:t>
      </w:r>
      <w:proofErr w:type="spellStart"/>
      <w:r w:rsidRPr="004A19A3">
        <w:rPr>
          <w:rFonts w:cs="Times New Roman"/>
          <w:sz w:val="24"/>
          <w:szCs w:val="24"/>
        </w:rPr>
        <w:t>тамшылар</w:t>
      </w:r>
      <w:proofErr w:type="spellEnd"/>
      <w:r w:rsidRPr="004A19A3">
        <w:rPr>
          <w:rFonts w:cs="Times New Roman"/>
          <w:sz w:val="24"/>
          <w:szCs w:val="24"/>
        </w:rPr>
        <w:t xml:space="preserve"> мен </w:t>
      </w:r>
      <w:proofErr w:type="spellStart"/>
      <w:r w:rsidRPr="004A19A3">
        <w:rPr>
          <w:rFonts w:cs="Times New Roman"/>
          <w:sz w:val="24"/>
          <w:szCs w:val="24"/>
        </w:rPr>
        <w:t>қисықтықсыз</w:t>
      </w:r>
      <w:proofErr w:type="spellEnd"/>
      <w:r w:rsidRPr="004A19A3">
        <w:rPr>
          <w:rFonts w:cs="Times New Roman"/>
          <w:sz w:val="24"/>
          <w:szCs w:val="24"/>
        </w:rPr>
        <w:t xml:space="preserve"> </w:t>
      </w:r>
      <w:proofErr w:type="spellStart"/>
      <w:r w:rsidRPr="004A19A3">
        <w:rPr>
          <w:rFonts w:cs="Times New Roman"/>
          <w:sz w:val="24"/>
          <w:szCs w:val="24"/>
        </w:rPr>
        <w:t>тегіс</w:t>
      </w:r>
      <w:proofErr w:type="spellEnd"/>
      <w:r w:rsidRPr="004A19A3">
        <w:rPr>
          <w:rFonts w:cs="Times New Roman"/>
          <w:sz w:val="24"/>
          <w:szCs w:val="24"/>
        </w:rPr>
        <w:t xml:space="preserve"> беттер), </w:t>
      </w:r>
      <w:proofErr w:type="spellStart"/>
      <w:r w:rsidRPr="004A19A3">
        <w:rPr>
          <w:rFonts w:cs="Times New Roman"/>
          <w:sz w:val="24"/>
          <w:szCs w:val="24"/>
        </w:rPr>
        <w:t>бұралу</w:t>
      </w:r>
      <w:proofErr w:type="spellEnd"/>
      <w:r w:rsidRPr="004A19A3">
        <w:rPr>
          <w:rFonts w:cs="Times New Roman"/>
          <w:sz w:val="24"/>
          <w:szCs w:val="24"/>
        </w:rPr>
        <w:t xml:space="preserve">, </w:t>
      </w:r>
      <w:proofErr w:type="spellStart"/>
      <w:r w:rsidRPr="004A19A3">
        <w:rPr>
          <w:rFonts w:cs="Times New Roman"/>
          <w:sz w:val="24"/>
          <w:szCs w:val="24"/>
        </w:rPr>
        <w:t>бұралу</w:t>
      </w:r>
      <w:proofErr w:type="spellEnd"/>
      <w:r w:rsidRPr="004A19A3">
        <w:rPr>
          <w:rFonts w:cs="Times New Roman"/>
          <w:sz w:val="24"/>
          <w:szCs w:val="24"/>
        </w:rPr>
        <w:t xml:space="preserve"> </w:t>
      </w:r>
      <w:proofErr w:type="spellStart"/>
      <w:r w:rsidRPr="004A19A3">
        <w:rPr>
          <w:rFonts w:cs="Times New Roman"/>
          <w:sz w:val="24"/>
          <w:szCs w:val="24"/>
        </w:rPr>
        <w:t>және</w:t>
      </w:r>
      <w:proofErr w:type="spellEnd"/>
      <w:r w:rsidRPr="004A19A3">
        <w:rPr>
          <w:rFonts w:cs="Times New Roman"/>
          <w:sz w:val="24"/>
          <w:szCs w:val="24"/>
        </w:rPr>
        <w:t xml:space="preserve"> </w:t>
      </w:r>
      <w:proofErr w:type="spellStart"/>
      <w:r w:rsidRPr="004A19A3">
        <w:rPr>
          <w:rFonts w:cs="Times New Roman"/>
          <w:sz w:val="24"/>
          <w:szCs w:val="24"/>
        </w:rPr>
        <w:t>өткір</w:t>
      </w:r>
      <w:proofErr w:type="spellEnd"/>
      <w:r w:rsidRPr="004A19A3">
        <w:rPr>
          <w:rFonts w:cs="Times New Roman"/>
          <w:sz w:val="24"/>
          <w:szCs w:val="24"/>
        </w:rPr>
        <w:t xml:space="preserve"> беттер </w:t>
      </w:r>
      <w:proofErr w:type="spellStart"/>
      <w:r w:rsidRPr="004A19A3">
        <w:rPr>
          <w:rFonts w:cs="Times New Roman"/>
          <w:sz w:val="24"/>
          <w:szCs w:val="24"/>
        </w:rPr>
        <w:t>болмауы</w:t>
      </w:r>
      <w:proofErr w:type="spellEnd"/>
      <w:r w:rsidRPr="004A19A3">
        <w:rPr>
          <w:rFonts w:cs="Times New Roman"/>
          <w:sz w:val="24"/>
          <w:szCs w:val="24"/>
        </w:rPr>
        <w:t xml:space="preserve"> керек. </w:t>
      </w:r>
      <w:proofErr w:type="spellStart"/>
      <w:r w:rsidRPr="004A19A3">
        <w:rPr>
          <w:rFonts w:cs="Times New Roman"/>
          <w:sz w:val="24"/>
          <w:szCs w:val="24"/>
        </w:rPr>
        <w:t>Еденнің</w:t>
      </w:r>
      <w:proofErr w:type="spellEnd"/>
      <w:r w:rsidRPr="004A19A3">
        <w:rPr>
          <w:rFonts w:cs="Times New Roman"/>
          <w:sz w:val="24"/>
          <w:szCs w:val="24"/>
        </w:rPr>
        <w:t xml:space="preserve"> </w:t>
      </w:r>
      <w:proofErr w:type="spellStart"/>
      <w:r w:rsidRPr="004A19A3">
        <w:rPr>
          <w:rFonts w:cs="Times New Roman"/>
          <w:sz w:val="24"/>
          <w:szCs w:val="24"/>
        </w:rPr>
        <w:t>тегіс</w:t>
      </w:r>
      <w:proofErr w:type="spellEnd"/>
      <w:r w:rsidRPr="004A19A3">
        <w:rPr>
          <w:rFonts w:cs="Times New Roman"/>
          <w:sz w:val="24"/>
          <w:szCs w:val="24"/>
        </w:rPr>
        <w:t xml:space="preserve"> </w:t>
      </w:r>
      <w:proofErr w:type="spellStart"/>
      <w:r w:rsidRPr="004A19A3">
        <w:rPr>
          <w:rFonts w:cs="Times New Roman"/>
          <w:sz w:val="24"/>
          <w:szCs w:val="24"/>
        </w:rPr>
        <w:t>компенсстігін</w:t>
      </w:r>
      <w:proofErr w:type="spellEnd"/>
      <w:r w:rsidRPr="004A19A3">
        <w:rPr>
          <w:rFonts w:cs="Times New Roman"/>
          <w:sz w:val="24"/>
          <w:szCs w:val="24"/>
        </w:rPr>
        <w:t xml:space="preserve"> </w:t>
      </w:r>
      <w:proofErr w:type="spellStart"/>
      <w:r w:rsidRPr="004A19A3">
        <w:rPr>
          <w:rFonts w:cs="Times New Roman"/>
          <w:sz w:val="24"/>
          <w:szCs w:val="24"/>
        </w:rPr>
        <w:t>өтеу</w:t>
      </w:r>
      <w:proofErr w:type="spellEnd"/>
      <w:r w:rsidRPr="004A19A3">
        <w:rPr>
          <w:rFonts w:cs="Times New Roman"/>
          <w:sz w:val="24"/>
          <w:szCs w:val="24"/>
        </w:rPr>
        <w:t xml:space="preserve"> </w:t>
      </w:r>
      <w:proofErr w:type="spellStart"/>
      <w:r w:rsidRPr="004A19A3">
        <w:rPr>
          <w:rFonts w:cs="Times New Roman"/>
          <w:sz w:val="24"/>
          <w:szCs w:val="24"/>
        </w:rPr>
        <w:t>үшін</w:t>
      </w:r>
      <w:proofErr w:type="spellEnd"/>
      <w:r w:rsidRPr="004A19A3">
        <w:rPr>
          <w:rFonts w:cs="Times New Roman"/>
          <w:sz w:val="24"/>
          <w:szCs w:val="24"/>
        </w:rPr>
        <w:t xml:space="preserve"> </w:t>
      </w:r>
      <w:proofErr w:type="spellStart"/>
      <w:r w:rsidRPr="004A19A3">
        <w:rPr>
          <w:rFonts w:cs="Times New Roman"/>
          <w:sz w:val="24"/>
          <w:szCs w:val="24"/>
        </w:rPr>
        <w:t>соңғы</w:t>
      </w:r>
      <w:proofErr w:type="spellEnd"/>
      <w:r w:rsidRPr="004A19A3">
        <w:rPr>
          <w:rFonts w:cs="Times New Roman"/>
          <w:sz w:val="24"/>
          <w:szCs w:val="24"/>
        </w:rPr>
        <w:t xml:space="preserve"> </w:t>
      </w:r>
      <w:proofErr w:type="spellStart"/>
      <w:r w:rsidRPr="004A19A3">
        <w:rPr>
          <w:rFonts w:cs="Times New Roman"/>
          <w:sz w:val="24"/>
          <w:szCs w:val="24"/>
        </w:rPr>
        <w:t>тіректе</w:t>
      </w:r>
      <w:proofErr w:type="spellEnd"/>
      <w:r w:rsidRPr="004A19A3">
        <w:rPr>
          <w:rFonts w:cs="Times New Roman"/>
          <w:sz w:val="24"/>
          <w:szCs w:val="24"/>
        </w:rPr>
        <w:t xml:space="preserve"> </w:t>
      </w:r>
      <w:proofErr w:type="spellStart"/>
      <w:r w:rsidRPr="004A19A3">
        <w:rPr>
          <w:rFonts w:cs="Times New Roman"/>
          <w:sz w:val="24"/>
          <w:szCs w:val="24"/>
        </w:rPr>
        <w:t>пластикалық</w:t>
      </w:r>
      <w:proofErr w:type="spellEnd"/>
      <w:r w:rsidRPr="004A19A3">
        <w:rPr>
          <w:rFonts w:cs="Times New Roman"/>
          <w:sz w:val="24"/>
          <w:szCs w:val="24"/>
        </w:rPr>
        <w:t xml:space="preserve"> </w:t>
      </w:r>
      <w:proofErr w:type="spellStart"/>
      <w:r w:rsidRPr="004A19A3">
        <w:rPr>
          <w:rFonts w:cs="Times New Roman"/>
          <w:sz w:val="24"/>
          <w:szCs w:val="24"/>
        </w:rPr>
        <w:t>реттеу</w:t>
      </w:r>
      <w:proofErr w:type="spellEnd"/>
      <w:r w:rsidRPr="004A19A3">
        <w:rPr>
          <w:rFonts w:cs="Times New Roman"/>
          <w:sz w:val="24"/>
          <w:szCs w:val="24"/>
        </w:rPr>
        <w:t xml:space="preserve"> </w:t>
      </w:r>
      <w:proofErr w:type="spellStart"/>
      <w:r w:rsidRPr="004A19A3">
        <w:rPr>
          <w:rFonts w:cs="Times New Roman"/>
          <w:sz w:val="24"/>
          <w:szCs w:val="24"/>
        </w:rPr>
        <w:t>тіректері</w:t>
      </w:r>
      <w:proofErr w:type="spellEnd"/>
      <w:r w:rsidRPr="004A19A3">
        <w:rPr>
          <w:rFonts w:cs="Times New Roman"/>
          <w:sz w:val="24"/>
          <w:szCs w:val="24"/>
        </w:rPr>
        <w:t xml:space="preserve"> (</w:t>
      </w:r>
      <w:proofErr w:type="spellStart"/>
      <w:r w:rsidRPr="004A19A3">
        <w:rPr>
          <w:rFonts w:cs="Times New Roman"/>
          <w:sz w:val="24"/>
          <w:szCs w:val="24"/>
        </w:rPr>
        <w:t>қосалқы</w:t>
      </w:r>
      <w:proofErr w:type="spellEnd"/>
      <w:r w:rsidRPr="004A19A3">
        <w:rPr>
          <w:rFonts w:cs="Times New Roman"/>
          <w:sz w:val="24"/>
          <w:szCs w:val="24"/>
        </w:rPr>
        <w:t xml:space="preserve"> </w:t>
      </w:r>
      <w:proofErr w:type="spellStart"/>
      <w:r w:rsidRPr="004A19A3">
        <w:rPr>
          <w:rFonts w:cs="Times New Roman"/>
          <w:sz w:val="24"/>
          <w:szCs w:val="24"/>
        </w:rPr>
        <w:t>тіректер</w:t>
      </w:r>
      <w:proofErr w:type="spellEnd"/>
      <w:r w:rsidRPr="004A19A3">
        <w:rPr>
          <w:rFonts w:cs="Times New Roman"/>
          <w:sz w:val="24"/>
          <w:szCs w:val="24"/>
        </w:rPr>
        <w:t xml:space="preserve">) </w:t>
      </w:r>
      <w:proofErr w:type="spellStart"/>
      <w:r w:rsidRPr="004A19A3">
        <w:rPr>
          <w:rFonts w:cs="Times New Roman"/>
          <w:sz w:val="24"/>
          <w:szCs w:val="24"/>
        </w:rPr>
        <w:t>болуы</w:t>
      </w:r>
      <w:proofErr w:type="spellEnd"/>
      <w:r w:rsidRPr="004A19A3">
        <w:rPr>
          <w:rFonts w:cs="Times New Roman"/>
          <w:sz w:val="24"/>
          <w:szCs w:val="24"/>
        </w:rPr>
        <w:t xml:space="preserve"> керек. </w:t>
      </w:r>
      <w:proofErr w:type="spellStart"/>
      <w:r w:rsidRPr="004A19A3">
        <w:rPr>
          <w:rFonts w:cs="Times New Roman"/>
          <w:sz w:val="24"/>
          <w:szCs w:val="24"/>
        </w:rPr>
        <w:t>Бүйір</w:t>
      </w:r>
      <w:proofErr w:type="spellEnd"/>
      <w:r w:rsidRPr="004A19A3">
        <w:rPr>
          <w:rFonts w:cs="Times New Roman"/>
          <w:sz w:val="24"/>
          <w:szCs w:val="24"/>
        </w:rPr>
        <w:t xml:space="preserve"> </w:t>
      </w:r>
      <w:proofErr w:type="spellStart"/>
      <w:r w:rsidRPr="004A19A3">
        <w:rPr>
          <w:rFonts w:cs="Times New Roman"/>
          <w:sz w:val="24"/>
          <w:szCs w:val="24"/>
        </w:rPr>
        <w:t>тумбаның</w:t>
      </w:r>
      <w:proofErr w:type="spellEnd"/>
      <w:r w:rsidRPr="004A19A3">
        <w:rPr>
          <w:rFonts w:cs="Times New Roman"/>
          <w:sz w:val="24"/>
          <w:szCs w:val="24"/>
        </w:rPr>
        <w:t xml:space="preserve"> </w:t>
      </w:r>
      <w:proofErr w:type="spellStart"/>
      <w:r w:rsidRPr="004A19A3">
        <w:rPr>
          <w:rFonts w:cs="Times New Roman"/>
          <w:sz w:val="24"/>
          <w:szCs w:val="24"/>
        </w:rPr>
        <w:t>үш</w:t>
      </w:r>
      <w:proofErr w:type="spellEnd"/>
      <w:r w:rsidRPr="004A19A3">
        <w:rPr>
          <w:rFonts w:cs="Times New Roman"/>
          <w:sz w:val="24"/>
          <w:szCs w:val="24"/>
        </w:rPr>
        <w:t xml:space="preserve"> </w:t>
      </w:r>
      <w:proofErr w:type="spellStart"/>
      <w:r w:rsidRPr="004A19A3">
        <w:rPr>
          <w:rFonts w:cs="Times New Roman"/>
          <w:sz w:val="24"/>
          <w:szCs w:val="24"/>
        </w:rPr>
        <w:t>тартпасы</w:t>
      </w:r>
      <w:proofErr w:type="spellEnd"/>
      <w:r w:rsidRPr="004A19A3">
        <w:rPr>
          <w:rFonts w:cs="Times New Roman"/>
          <w:sz w:val="24"/>
          <w:szCs w:val="24"/>
        </w:rPr>
        <w:t xml:space="preserve"> бар </w:t>
      </w:r>
      <w:proofErr w:type="spellStart"/>
      <w:r w:rsidRPr="004A19A3">
        <w:rPr>
          <w:rFonts w:cs="Times New Roman"/>
          <w:sz w:val="24"/>
          <w:szCs w:val="24"/>
        </w:rPr>
        <w:t>бөлімшесі</w:t>
      </w:r>
      <w:proofErr w:type="spellEnd"/>
      <w:r w:rsidRPr="004A19A3">
        <w:rPr>
          <w:rFonts w:cs="Times New Roman"/>
          <w:sz w:val="24"/>
          <w:szCs w:val="24"/>
        </w:rPr>
        <w:t xml:space="preserve"> бар (</w:t>
      </w:r>
      <w:proofErr w:type="spellStart"/>
      <w:r w:rsidRPr="004A19A3">
        <w:rPr>
          <w:rFonts w:cs="Times New Roman"/>
          <w:sz w:val="24"/>
          <w:szCs w:val="24"/>
        </w:rPr>
        <w:t>жоғарғы</w:t>
      </w:r>
      <w:proofErr w:type="spellEnd"/>
      <w:r w:rsidRPr="004A19A3">
        <w:rPr>
          <w:rFonts w:cs="Times New Roman"/>
          <w:sz w:val="24"/>
          <w:szCs w:val="24"/>
        </w:rPr>
        <w:t xml:space="preserve"> </w:t>
      </w:r>
      <w:proofErr w:type="spellStart"/>
      <w:r w:rsidRPr="004A19A3">
        <w:rPr>
          <w:rFonts w:cs="Times New Roman"/>
          <w:sz w:val="24"/>
          <w:szCs w:val="24"/>
        </w:rPr>
        <w:t>тартпада</w:t>
      </w:r>
      <w:proofErr w:type="spellEnd"/>
      <w:r w:rsidRPr="004A19A3">
        <w:rPr>
          <w:rFonts w:cs="Times New Roman"/>
          <w:sz w:val="24"/>
          <w:szCs w:val="24"/>
        </w:rPr>
        <w:t xml:space="preserve"> </w:t>
      </w:r>
      <w:proofErr w:type="spellStart"/>
      <w:r w:rsidRPr="004A19A3">
        <w:rPr>
          <w:rFonts w:cs="Times New Roman"/>
          <w:sz w:val="24"/>
          <w:szCs w:val="24"/>
        </w:rPr>
        <w:t>құлпы</w:t>
      </w:r>
      <w:proofErr w:type="spellEnd"/>
      <w:r w:rsidRPr="004A19A3">
        <w:rPr>
          <w:rFonts w:cs="Times New Roman"/>
          <w:sz w:val="24"/>
          <w:szCs w:val="24"/>
        </w:rPr>
        <w:t xml:space="preserve"> бар), </w:t>
      </w:r>
      <w:proofErr w:type="spellStart"/>
      <w:r w:rsidRPr="004A19A3">
        <w:rPr>
          <w:rFonts w:cs="Times New Roman"/>
          <w:sz w:val="24"/>
          <w:szCs w:val="24"/>
        </w:rPr>
        <w:t>қалыңдығы</w:t>
      </w:r>
      <w:proofErr w:type="spellEnd"/>
      <w:r w:rsidRPr="004A19A3">
        <w:rPr>
          <w:rFonts w:cs="Times New Roman"/>
          <w:sz w:val="24"/>
          <w:szCs w:val="24"/>
        </w:rPr>
        <w:t xml:space="preserve"> </w:t>
      </w:r>
      <w:proofErr w:type="spellStart"/>
      <w:r w:rsidRPr="004A19A3">
        <w:rPr>
          <w:rFonts w:cs="Times New Roman"/>
          <w:sz w:val="24"/>
          <w:szCs w:val="24"/>
        </w:rPr>
        <w:t>кемінде</w:t>
      </w:r>
      <w:proofErr w:type="spellEnd"/>
      <w:r w:rsidRPr="004A19A3">
        <w:rPr>
          <w:rFonts w:cs="Times New Roman"/>
          <w:sz w:val="24"/>
          <w:szCs w:val="24"/>
        </w:rPr>
        <w:t xml:space="preserve"> 16 мм МДФ </w:t>
      </w:r>
      <w:proofErr w:type="spellStart"/>
      <w:r w:rsidRPr="004A19A3">
        <w:rPr>
          <w:rFonts w:cs="Times New Roman"/>
          <w:sz w:val="24"/>
          <w:szCs w:val="24"/>
        </w:rPr>
        <w:t>қасбеті</w:t>
      </w:r>
      <w:proofErr w:type="spellEnd"/>
      <w:r w:rsidRPr="004A19A3">
        <w:rPr>
          <w:rFonts w:cs="Times New Roman"/>
          <w:sz w:val="24"/>
          <w:szCs w:val="24"/>
        </w:rPr>
        <w:t xml:space="preserve"> (</w:t>
      </w:r>
      <w:proofErr w:type="spellStart"/>
      <w:r w:rsidRPr="004A19A3">
        <w:rPr>
          <w:rFonts w:cs="Times New Roman"/>
          <w:sz w:val="24"/>
          <w:szCs w:val="24"/>
        </w:rPr>
        <w:t>шпонмен</w:t>
      </w:r>
      <w:proofErr w:type="spellEnd"/>
      <w:r w:rsidRPr="004A19A3">
        <w:rPr>
          <w:rFonts w:cs="Times New Roman"/>
          <w:sz w:val="24"/>
          <w:szCs w:val="24"/>
        </w:rPr>
        <w:t xml:space="preserve"> </w:t>
      </w:r>
      <w:proofErr w:type="spellStart"/>
      <w:r w:rsidRPr="004A19A3">
        <w:rPr>
          <w:rFonts w:cs="Times New Roman"/>
          <w:sz w:val="24"/>
          <w:szCs w:val="24"/>
        </w:rPr>
        <w:t>фанерленген</w:t>
      </w:r>
      <w:proofErr w:type="spellEnd"/>
      <w:r w:rsidRPr="004A19A3">
        <w:rPr>
          <w:rFonts w:cs="Times New Roman"/>
          <w:sz w:val="24"/>
          <w:szCs w:val="24"/>
        </w:rPr>
        <w:t xml:space="preserve"> </w:t>
      </w:r>
      <w:proofErr w:type="spellStart"/>
      <w:r w:rsidRPr="004A19A3">
        <w:rPr>
          <w:rFonts w:cs="Times New Roman"/>
          <w:sz w:val="24"/>
          <w:szCs w:val="24"/>
        </w:rPr>
        <w:t>және</w:t>
      </w:r>
      <w:proofErr w:type="spellEnd"/>
      <w:r w:rsidRPr="004A19A3">
        <w:rPr>
          <w:rFonts w:cs="Times New Roman"/>
          <w:sz w:val="24"/>
          <w:szCs w:val="24"/>
        </w:rPr>
        <w:t xml:space="preserve"> </w:t>
      </w:r>
      <w:proofErr w:type="spellStart"/>
      <w:r w:rsidRPr="004A19A3">
        <w:rPr>
          <w:rFonts w:cs="Times New Roman"/>
          <w:sz w:val="24"/>
          <w:szCs w:val="24"/>
        </w:rPr>
        <w:t>полиуретанды</w:t>
      </w:r>
      <w:proofErr w:type="spellEnd"/>
      <w:r w:rsidRPr="004A19A3">
        <w:rPr>
          <w:rFonts w:cs="Times New Roman"/>
          <w:sz w:val="24"/>
          <w:szCs w:val="24"/>
        </w:rPr>
        <w:t xml:space="preserve"> лак </w:t>
      </w:r>
      <w:proofErr w:type="spellStart"/>
      <w:r w:rsidRPr="004A19A3">
        <w:rPr>
          <w:rFonts w:cs="Times New Roman"/>
          <w:sz w:val="24"/>
          <w:szCs w:val="24"/>
        </w:rPr>
        <w:t>жағылған</w:t>
      </w:r>
      <w:proofErr w:type="spellEnd"/>
      <w:r w:rsidRPr="004A19A3">
        <w:rPr>
          <w:rFonts w:cs="Times New Roman"/>
          <w:sz w:val="24"/>
          <w:szCs w:val="24"/>
        </w:rPr>
        <w:t xml:space="preserve">). </w:t>
      </w:r>
      <w:proofErr w:type="spellStart"/>
      <w:r w:rsidRPr="004A19A3">
        <w:rPr>
          <w:rFonts w:cs="Times New Roman"/>
          <w:sz w:val="24"/>
          <w:szCs w:val="24"/>
        </w:rPr>
        <w:t>соңғы</w:t>
      </w:r>
      <w:proofErr w:type="spellEnd"/>
      <w:r w:rsidRPr="004A19A3">
        <w:rPr>
          <w:rFonts w:cs="Times New Roman"/>
          <w:sz w:val="24"/>
          <w:szCs w:val="24"/>
        </w:rPr>
        <w:t xml:space="preserve"> </w:t>
      </w:r>
      <w:proofErr w:type="spellStart"/>
      <w:r w:rsidRPr="004A19A3">
        <w:rPr>
          <w:rFonts w:cs="Times New Roman"/>
          <w:sz w:val="24"/>
          <w:szCs w:val="24"/>
        </w:rPr>
        <w:t>жиектері</w:t>
      </w:r>
      <w:proofErr w:type="spellEnd"/>
      <w:r w:rsidRPr="004A19A3">
        <w:rPr>
          <w:rFonts w:cs="Times New Roman"/>
          <w:sz w:val="24"/>
          <w:szCs w:val="24"/>
        </w:rPr>
        <w:t xml:space="preserve"> </w:t>
      </w:r>
      <w:proofErr w:type="spellStart"/>
      <w:r w:rsidRPr="004A19A3">
        <w:rPr>
          <w:rFonts w:cs="Times New Roman"/>
          <w:sz w:val="24"/>
          <w:szCs w:val="24"/>
        </w:rPr>
        <w:t>қалыңдығы</w:t>
      </w:r>
      <w:proofErr w:type="spellEnd"/>
      <w:r w:rsidRPr="004A19A3">
        <w:rPr>
          <w:rFonts w:cs="Times New Roman"/>
          <w:sz w:val="24"/>
          <w:szCs w:val="24"/>
        </w:rPr>
        <w:t xml:space="preserve"> </w:t>
      </w:r>
      <w:proofErr w:type="spellStart"/>
      <w:r w:rsidRPr="004A19A3">
        <w:rPr>
          <w:rFonts w:cs="Times New Roman"/>
          <w:sz w:val="24"/>
          <w:szCs w:val="24"/>
        </w:rPr>
        <w:t>кемінде</w:t>
      </w:r>
      <w:proofErr w:type="spellEnd"/>
      <w:r w:rsidRPr="004A19A3">
        <w:rPr>
          <w:rFonts w:cs="Times New Roman"/>
          <w:sz w:val="24"/>
          <w:szCs w:val="24"/>
        </w:rPr>
        <w:t xml:space="preserve"> 1 мм, ДСП </w:t>
      </w:r>
      <w:proofErr w:type="spellStart"/>
      <w:r w:rsidRPr="004A19A3">
        <w:rPr>
          <w:rFonts w:cs="Times New Roman"/>
          <w:sz w:val="24"/>
          <w:szCs w:val="24"/>
        </w:rPr>
        <w:t>түсіне</w:t>
      </w:r>
      <w:proofErr w:type="spellEnd"/>
      <w:r w:rsidRPr="004A19A3">
        <w:rPr>
          <w:rFonts w:cs="Times New Roman"/>
          <w:sz w:val="24"/>
          <w:szCs w:val="24"/>
        </w:rPr>
        <w:t xml:space="preserve"> </w:t>
      </w:r>
      <w:proofErr w:type="spellStart"/>
      <w:r w:rsidRPr="004A19A3">
        <w:rPr>
          <w:rFonts w:cs="Times New Roman"/>
          <w:sz w:val="24"/>
          <w:szCs w:val="24"/>
        </w:rPr>
        <w:t>дейін</w:t>
      </w:r>
      <w:proofErr w:type="spellEnd"/>
      <w:r w:rsidRPr="004A19A3">
        <w:rPr>
          <w:rFonts w:cs="Times New Roman"/>
          <w:sz w:val="24"/>
          <w:szCs w:val="24"/>
        </w:rPr>
        <w:t xml:space="preserve"> ПВХ </w:t>
      </w:r>
      <w:proofErr w:type="spellStart"/>
      <w:r w:rsidRPr="004A19A3">
        <w:rPr>
          <w:rFonts w:cs="Times New Roman"/>
          <w:sz w:val="24"/>
          <w:szCs w:val="24"/>
        </w:rPr>
        <w:t>жиекті</w:t>
      </w:r>
      <w:proofErr w:type="spellEnd"/>
      <w:r w:rsidRPr="004A19A3">
        <w:rPr>
          <w:rFonts w:cs="Times New Roman"/>
          <w:sz w:val="24"/>
          <w:szCs w:val="24"/>
        </w:rPr>
        <w:t xml:space="preserve"> </w:t>
      </w:r>
      <w:proofErr w:type="spellStart"/>
      <w:r w:rsidRPr="004A19A3">
        <w:rPr>
          <w:rFonts w:cs="Times New Roman"/>
          <w:sz w:val="24"/>
          <w:szCs w:val="24"/>
        </w:rPr>
        <w:t>материалмен</w:t>
      </w:r>
      <w:proofErr w:type="spellEnd"/>
      <w:r w:rsidRPr="004A19A3">
        <w:rPr>
          <w:rFonts w:cs="Times New Roman"/>
          <w:sz w:val="24"/>
          <w:szCs w:val="24"/>
        </w:rPr>
        <w:t xml:space="preserve"> </w:t>
      </w:r>
      <w:proofErr w:type="spellStart"/>
      <w:r w:rsidRPr="004A19A3">
        <w:rPr>
          <w:rFonts w:cs="Times New Roman"/>
          <w:sz w:val="24"/>
          <w:szCs w:val="24"/>
        </w:rPr>
        <w:t>қапталған</w:t>
      </w:r>
      <w:proofErr w:type="spellEnd"/>
      <w:r w:rsidRPr="004A19A3">
        <w:rPr>
          <w:rFonts w:cs="Times New Roman"/>
          <w:sz w:val="24"/>
          <w:szCs w:val="24"/>
        </w:rPr>
        <w:t xml:space="preserve">. </w:t>
      </w:r>
      <w:proofErr w:type="spellStart"/>
      <w:r w:rsidRPr="004A19A3">
        <w:rPr>
          <w:rFonts w:cs="Times New Roman"/>
          <w:sz w:val="24"/>
          <w:szCs w:val="24"/>
        </w:rPr>
        <w:t>Жиналмайтын</w:t>
      </w:r>
      <w:proofErr w:type="spellEnd"/>
      <w:r w:rsidRPr="004A19A3">
        <w:rPr>
          <w:rFonts w:cs="Times New Roman"/>
          <w:sz w:val="24"/>
          <w:szCs w:val="24"/>
        </w:rPr>
        <w:t xml:space="preserve"> </w:t>
      </w:r>
      <w:proofErr w:type="spellStart"/>
      <w:r w:rsidRPr="004A19A3">
        <w:rPr>
          <w:rFonts w:cs="Times New Roman"/>
          <w:sz w:val="24"/>
          <w:szCs w:val="24"/>
        </w:rPr>
        <w:t>құрылымның</w:t>
      </w:r>
      <w:proofErr w:type="spellEnd"/>
      <w:r w:rsidRPr="004A19A3">
        <w:rPr>
          <w:rFonts w:cs="Times New Roman"/>
          <w:sz w:val="24"/>
          <w:szCs w:val="24"/>
        </w:rPr>
        <w:t xml:space="preserve"> </w:t>
      </w:r>
      <w:proofErr w:type="spellStart"/>
      <w:r w:rsidRPr="004A19A3">
        <w:rPr>
          <w:rFonts w:cs="Times New Roman"/>
          <w:sz w:val="24"/>
          <w:szCs w:val="24"/>
        </w:rPr>
        <w:t>қорабы</w:t>
      </w:r>
      <w:proofErr w:type="spellEnd"/>
      <w:r w:rsidRPr="004A19A3">
        <w:rPr>
          <w:rFonts w:cs="Times New Roman"/>
          <w:sz w:val="24"/>
          <w:szCs w:val="24"/>
        </w:rPr>
        <w:t xml:space="preserve"> корпус пен </w:t>
      </w:r>
      <w:proofErr w:type="spellStart"/>
      <w:r w:rsidRPr="004A19A3">
        <w:rPr>
          <w:rFonts w:cs="Times New Roman"/>
          <w:sz w:val="24"/>
          <w:szCs w:val="24"/>
        </w:rPr>
        <w:t>қасбет</w:t>
      </w:r>
      <w:proofErr w:type="spellEnd"/>
      <w:r w:rsidRPr="004A19A3">
        <w:rPr>
          <w:rFonts w:cs="Times New Roman"/>
          <w:sz w:val="24"/>
          <w:szCs w:val="24"/>
        </w:rPr>
        <w:t xml:space="preserve"> </w:t>
      </w:r>
      <w:proofErr w:type="spellStart"/>
      <w:r w:rsidRPr="004A19A3">
        <w:rPr>
          <w:rFonts w:cs="Times New Roman"/>
          <w:sz w:val="24"/>
          <w:szCs w:val="24"/>
        </w:rPr>
        <w:t>қабырғасынан</w:t>
      </w:r>
      <w:proofErr w:type="spellEnd"/>
      <w:r w:rsidRPr="004A19A3">
        <w:rPr>
          <w:rFonts w:cs="Times New Roman"/>
          <w:sz w:val="24"/>
          <w:szCs w:val="24"/>
        </w:rPr>
        <w:t xml:space="preserve"> </w:t>
      </w:r>
      <w:proofErr w:type="spellStart"/>
      <w:r w:rsidRPr="004A19A3">
        <w:rPr>
          <w:rFonts w:cs="Times New Roman"/>
          <w:sz w:val="24"/>
          <w:szCs w:val="24"/>
        </w:rPr>
        <w:t>тұрады</w:t>
      </w:r>
      <w:proofErr w:type="spellEnd"/>
      <w:r w:rsidRPr="004A19A3">
        <w:rPr>
          <w:rFonts w:cs="Times New Roman"/>
          <w:sz w:val="24"/>
          <w:szCs w:val="24"/>
        </w:rPr>
        <w:t xml:space="preserve">. </w:t>
      </w:r>
      <w:proofErr w:type="spellStart"/>
      <w:r w:rsidRPr="004A19A3">
        <w:rPr>
          <w:rFonts w:cs="Times New Roman"/>
          <w:sz w:val="24"/>
          <w:szCs w:val="24"/>
        </w:rPr>
        <w:t>Жәшіктердің</w:t>
      </w:r>
      <w:proofErr w:type="spellEnd"/>
      <w:r w:rsidRPr="004A19A3">
        <w:rPr>
          <w:rFonts w:cs="Times New Roman"/>
          <w:sz w:val="24"/>
          <w:szCs w:val="24"/>
        </w:rPr>
        <w:t xml:space="preserve"> </w:t>
      </w:r>
      <w:proofErr w:type="spellStart"/>
      <w:r w:rsidRPr="004A19A3">
        <w:rPr>
          <w:rFonts w:cs="Times New Roman"/>
          <w:sz w:val="24"/>
          <w:szCs w:val="24"/>
        </w:rPr>
        <w:t>донасы</w:t>
      </w:r>
      <w:proofErr w:type="spellEnd"/>
      <w:r w:rsidRPr="004A19A3">
        <w:rPr>
          <w:rFonts w:cs="Times New Roman"/>
          <w:sz w:val="24"/>
          <w:szCs w:val="24"/>
        </w:rPr>
        <w:t xml:space="preserve"> лак-</w:t>
      </w:r>
      <w:proofErr w:type="spellStart"/>
      <w:r w:rsidRPr="004A19A3">
        <w:rPr>
          <w:rFonts w:cs="Times New Roman"/>
          <w:sz w:val="24"/>
          <w:szCs w:val="24"/>
        </w:rPr>
        <w:t>бояу</w:t>
      </w:r>
      <w:proofErr w:type="spellEnd"/>
      <w:r w:rsidRPr="004A19A3">
        <w:rPr>
          <w:rFonts w:cs="Times New Roman"/>
          <w:sz w:val="24"/>
          <w:szCs w:val="24"/>
        </w:rPr>
        <w:t xml:space="preserve"> </w:t>
      </w:r>
      <w:proofErr w:type="spellStart"/>
      <w:r w:rsidRPr="004A19A3">
        <w:rPr>
          <w:rFonts w:cs="Times New Roman"/>
          <w:sz w:val="24"/>
          <w:szCs w:val="24"/>
        </w:rPr>
        <w:t>жабыны</w:t>
      </w:r>
      <w:proofErr w:type="spellEnd"/>
      <w:r w:rsidRPr="004A19A3">
        <w:rPr>
          <w:rFonts w:cs="Times New Roman"/>
          <w:sz w:val="24"/>
          <w:szCs w:val="24"/>
        </w:rPr>
        <w:t xml:space="preserve"> бар (ДВПО) </w:t>
      </w:r>
      <w:proofErr w:type="spellStart"/>
      <w:r w:rsidRPr="004A19A3">
        <w:rPr>
          <w:rFonts w:cs="Times New Roman"/>
          <w:sz w:val="24"/>
          <w:szCs w:val="24"/>
        </w:rPr>
        <w:t>аяқталған</w:t>
      </w:r>
      <w:proofErr w:type="spellEnd"/>
      <w:r w:rsidRPr="004A19A3">
        <w:rPr>
          <w:rFonts w:cs="Times New Roman"/>
          <w:sz w:val="24"/>
          <w:szCs w:val="24"/>
        </w:rPr>
        <w:t xml:space="preserve"> </w:t>
      </w:r>
      <w:proofErr w:type="spellStart"/>
      <w:r w:rsidRPr="004A19A3">
        <w:rPr>
          <w:rFonts w:cs="Times New Roman"/>
          <w:sz w:val="24"/>
          <w:szCs w:val="24"/>
        </w:rPr>
        <w:t>ағаш</w:t>
      </w:r>
      <w:proofErr w:type="spellEnd"/>
      <w:r w:rsidRPr="004A19A3">
        <w:rPr>
          <w:rFonts w:cs="Times New Roman"/>
          <w:sz w:val="24"/>
          <w:szCs w:val="24"/>
        </w:rPr>
        <w:t xml:space="preserve"> </w:t>
      </w:r>
      <w:proofErr w:type="spellStart"/>
      <w:r w:rsidRPr="004A19A3">
        <w:rPr>
          <w:rFonts w:cs="Times New Roman"/>
          <w:sz w:val="24"/>
          <w:szCs w:val="24"/>
        </w:rPr>
        <w:t>талшықты</w:t>
      </w:r>
      <w:proofErr w:type="spellEnd"/>
      <w:r w:rsidRPr="004A19A3">
        <w:rPr>
          <w:rFonts w:cs="Times New Roman"/>
          <w:sz w:val="24"/>
          <w:szCs w:val="24"/>
        </w:rPr>
        <w:t xml:space="preserve"> </w:t>
      </w:r>
      <w:proofErr w:type="spellStart"/>
      <w:r w:rsidRPr="004A19A3">
        <w:rPr>
          <w:rFonts w:cs="Times New Roman"/>
          <w:sz w:val="24"/>
          <w:szCs w:val="24"/>
        </w:rPr>
        <w:t>тақтадан</w:t>
      </w:r>
      <w:proofErr w:type="spellEnd"/>
      <w:r w:rsidRPr="004A19A3">
        <w:rPr>
          <w:rFonts w:cs="Times New Roman"/>
          <w:sz w:val="24"/>
          <w:szCs w:val="24"/>
        </w:rPr>
        <w:t xml:space="preserve"> </w:t>
      </w:r>
      <w:proofErr w:type="spellStart"/>
      <w:r w:rsidRPr="004A19A3">
        <w:rPr>
          <w:rFonts w:cs="Times New Roman"/>
          <w:sz w:val="24"/>
          <w:szCs w:val="24"/>
        </w:rPr>
        <w:t>жасалады</w:t>
      </w:r>
      <w:proofErr w:type="spellEnd"/>
      <w:r w:rsidRPr="004A19A3">
        <w:rPr>
          <w:rFonts w:cs="Times New Roman"/>
          <w:sz w:val="24"/>
          <w:szCs w:val="24"/>
        </w:rPr>
        <w:t xml:space="preserve">. </w:t>
      </w:r>
      <w:proofErr w:type="spellStart"/>
      <w:r w:rsidRPr="004A19A3">
        <w:rPr>
          <w:rFonts w:cs="Times New Roman"/>
          <w:sz w:val="24"/>
          <w:szCs w:val="24"/>
        </w:rPr>
        <w:t>Артқы</w:t>
      </w:r>
      <w:proofErr w:type="spellEnd"/>
      <w:r w:rsidRPr="004A19A3">
        <w:rPr>
          <w:rFonts w:cs="Times New Roman"/>
          <w:sz w:val="24"/>
          <w:szCs w:val="24"/>
        </w:rPr>
        <w:t xml:space="preserve"> </w:t>
      </w:r>
      <w:proofErr w:type="spellStart"/>
      <w:r w:rsidRPr="004A19A3">
        <w:rPr>
          <w:rFonts w:cs="Times New Roman"/>
          <w:sz w:val="24"/>
          <w:szCs w:val="24"/>
        </w:rPr>
        <w:t>қабырға</w:t>
      </w:r>
      <w:proofErr w:type="spellEnd"/>
      <w:r w:rsidRPr="004A19A3">
        <w:rPr>
          <w:rFonts w:cs="Times New Roman"/>
          <w:sz w:val="24"/>
          <w:szCs w:val="24"/>
        </w:rPr>
        <w:t xml:space="preserve"> ДСП-дан. </w:t>
      </w:r>
      <w:proofErr w:type="spellStart"/>
      <w:r w:rsidRPr="004A19A3">
        <w:rPr>
          <w:rFonts w:cs="Times New Roman"/>
          <w:sz w:val="24"/>
          <w:szCs w:val="24"/>
        </w:rPr>
        <w:t>Жәшіктер</w:t>
      </w:r>
      <w:proofErr w:type="spellEnd"/>
      <w:r w:rsidRPr="004A19A3">
        <w:rPr>
          <w:rFonts w:cs="Times New Roman"/>
          <w:sz w:val="24"/>
          <w:szCs w:val="24"/>
        </w:rPr>
        <w:t xml:space="preserve"> металл </w:t>
      </w:r>
      <w:proofErr w:type="spellStart"/>
      <w:r w:rsidRPr="004A19A3">
        <w:rPr>
          <w:rFonts w:cs="Times New Roman"/>
          <w:sz w:val="24"/>
          <w:szCs w:val="24"/>
        </w:rPr>
        <w:t>телескопиялық</w:t>
      </w:r>
      <w:proofErr w:type="spellEnd"/>
      <w:r w:rsidRPr="004A19A3">
        <w:rPr>
          <w:rFonts w:cs="Times New Roman"/>
          <w:sz w:val="24"/>
          <w:szCs w:val="24"/>
        </w:rPr>
        <w:t xml:space="preserve"> </w:t>
      </w:r>
      <w:proofErr w:type="spellStart"/>
      <w:r w:rsidRPr="004A19A3">
        <w:rPr>
          <w:rFonts w:cs="Times New Roman"/>
          <w:sz w:val="24"/>
          <w:szCs w:val="24"/>
        </w:rPr>
        <w:t>шарикті</w:t>
      </w:r>
      <w:proofErr w:type="spellEnd"/>
      <w:r w:rsidRPr="004A19A3">
        <w:rPr>
          <w:rFonts w:cs="Times New Roman"/>
          <w:sz w:val="24"/>
          <w:szCs w:val="24"/>
        </w:rPr>
        <w:t xml:space="preserve"> </w:t>
      </w:r>
      <w:proofErr w:type="spellStart"/>
      <w:r w:rsidRPr="004A19A3">
        <w:rPr>
          <w:rFonts w:cs="Times New Roman"/>
          <w:sz w:val="24"/>
          <w:szCs w:val="24"/>
        </w:rPr>
        <w:t>бағыттағыштарға</w:t>
      </w:r>
      <w:proofErr w:type="spellEnd"/>
      <w:r w:rsidRPr="004A19A3">
        <w:rPr>
          <w:rFonts w:cs="Times New Roman"/>
          <w:sz w:val="24"/>
          <w:szCs w:val="24"/>
        </w:rPr>
        <w:t xml:space="preserve"> </w:t>
      </w:r>
      <w:proofErr w:type="spellStart"/>
      <w:r w:rsidRPr="004A19A3">
        <w:rPr>
          <w:rFonts w:cs="Times New Roman"/>
          <w:sz w:val="24"/>
          <w:szCs w:val="24"/>
        </w:rPr>
        <w:t>орнатылады</w:t>
      </w:r>
      <w:proofErr w:type="spellEnd"/>
      <w:r w:rsidRPr="004A19A3">
        <w:rPr>
          <w:rFonts w:cs="Times New Roman"/>
          <w:sz w:val="24"/>
          <w:szCs w:val="24"/>
        </w:rPr>
        <w:t xml:space="preserve">. </w:t>
      </w:r>
      <w:proofErr w:type="spellStart"/>
      <w:r w:rsidRPr="004A19A3">
        <w:rPr>
          <w:rFonts w:cs="Times New Roman"/>
          <w:sz w:val="24"/>
          <w:szCs w:val="24"/>
        </w:rPr>
        <w:t>Шарикті</w:t>
      </w:r>
      <w:proofErr w:type="spellEnd"/>
      <w:r w:rsidRPr="004A19A3">
        <w:rPr>
          <w:rFonts w:cs="Times New Roman"/>
          <w:sz w:val="24"/>
          <w:szCs w:val="24"/>
        </w:rPr>
        <w:t xml:space="preserve"> </w:t>
      </w:r>
      <w:proofErr w:type="spellStart"/>
      <w:r w:rsidRPr="004A19A3">
        <w:rPr>
          <w:rFonts w:cs="Times New Roman"/>
          <w:sz w:val="24"/>
          <w:szCs w:val="24"/>
        </w:rPr>
        <w:t>рельстер</w:t>
      </w:r>
      <w:proofErr w:type="spellEnd"/>
      <w:r w:rsidRPr="004A19A3">
        <w:rPr>
          <w:rFonts w:cs="Times New Roman"/>
          <w:sz w:val="24"/>
          <w:szCs w:val="24"/>
        </w:rPr>
        <w:t xml:space="preserve"> </w:t>
      </w:r>
      <w:proofErr w:type="spellStart"/>
      <w:r w:rsidRPr="004A19A3">
        <w:rPr>
          <w:rFonts w:cs="Times New Roman"/>
          <w:sz w:val="24"/>
          <w:szCs w:val="24"/>
        </w:rPr>
        <w:t>жиынтығы</w:t>
      </w:r>
      <w:proofErr w:type="spellEnd"/>
      <w:r w:rsidRPr="004A19A3">
        <w:rPr>
          <w:rFonts w:cs="Times New Roman"/>
          <w:sz w:val="24"/>
          <w:szCs w:val="24"/>
        </w:rPr>
        <w:t xml:space="preserve"> </w:t>
      </w:r>
      <w:proofErr w:type="spellStart"/>
      <w:r w:rsidRPr="004A19A3">
        <w:rPr>
          <w:rFonts w:cs="Times New Roman"/>
          <w:sz w:val="24"/>
          <w:szCs w:val="24"/>
        </w:rPr>
        <w:t>екі</w:t>
      </w:r>
      <w:proofErr w:type="spellEnd"/>
      <w:r w:rsidRPr="004A19A3">
        <w:rPr>
          <w:rFonts w:cs="Times New Roman"/>
          <w:sz w:val="24"/>
          <w:szCs w:val="24"/>
        </w:rPr>
        <w:t xml:space="preserve"> </w:t>
      </w:r>
      <w:proofErr w:type="spellStart"/>
      <w:r w:rsidRPr="004A19A3">
        <w:rPr>
          <w:rFonts w:cs="Times New Roman"/>
          <w:sz w:val="24"/>
          <w:szCs w:val="24"/>
        </w:rPr>
        <w:t>болат</w:t>
      </w:r>
      <w:proofErr w:type="spellEnd"/>
      <w:r w:rsidRPr="004A19A3">
        <w:rPr>
          <w:rFonts w:cs="Times New Roman"/>
          <w:sz w:val="24"/>
          <w:szCs w:val="24"/>
        </w:rPr>
        <w:t xml:space="preserve"> </w:t>
      </w:r>
      <w:proofErr w:type="spellStart"/>
      <w:r w:rsidRPr="004A19A3">
        <w:rPr>
          <w:rFonts w:cs="Times New Roman"/>
          <w:sz w:val="24"/>
          <w:szCs w:val="24"/>
        </w:rPr>
        <w:t>симметриялы</w:t>
      </w:r>
      <w:proofErr w:type="spellEnd"/>
      <w:r w:rsidRPr="004A19A3">
        <w:rPr>
          <w:rFonts w:cs="Times New Roman"/>
          <w:sz w:val="24"/>
          <w:szCs w:val="24"/>
        </w:rPr>
        <w:t xml:space="preserve"> </w:t>
      </w:r>
      <w:proofErr w:type="spellStart"/>
      <w:r w:rsidRPr="004A19A3">
        <w:rPr>
          <w:rFonts w:cs="Times New Roman"/>
          <w:sz w:val="24"/>
          <w:szCs w:val="24"/>
        </w:rPr>
        <w:t>телескопиялық</w:t>
      </w:r>
      <w:proofErr w:type="spellEnd"/>
      <w:r w:rsidRPr="004A19A3">
        <w:rPr>
          <w:rFonts w:cs="Times New Roman"/>
          <w:sz w:val="24"/>
          <w:szCs w:val="24"/>
        </w:rPr>
        <w:t xml:space="preserve"> </w:t>
      </w:r>
      <w:proofErr w:type="spellStart"/>
      <w:r w:rsidRPr="004A19A3">
        <w:rPr>
          <w:rFonts w:cs="Times New Roman"/>
          <w:sz w:val="24"/>
          <w:szCs w:val="24"/>
        </w:rPr>
        <w:t>жүгірушілерден</w:t>
      </w:r>
      <w:proofErr w:type="spellEnd"/>
      <w:r w:rsidRPr="004A19A3">
        <w:rPr>
          <w:rFonts w:cs="Times New Roman"/>
          <w:sz w:val="24"/>
          <w:szCs w:val="24"/>
        </w:rPr>
        <w:t xml:space="preserve"> </w:t>
      </w:r>
      <w:proofErr w:type="spellStart"/>
      <w:r w:rsidRPr="004A19A3">
        <w:rPr>
          <w:rFonts w:cs="Times New Roman"/>
          <w:sz w:val="24"/>
          <w:szCs w:val="24"/>
        </w:rPr>
        <w:t>тұрады</w:t>
      </w:r>
      <w:proofErr w:type="spellEnd"/>
      <w:r w:rsidRPr="004A19A3">
        <w:rPr>
          <w:rFonts w:cs="Times New Roman"/>
          <w:sz w:val="24"/>
          <w:szCs w:val="24"/>
        </w:rPr>
        <w:t xml:space="preserve">: </w:t>
      </w:r>
      <w:proofErr w:type="spellStart"/>
      <w:r w:rsidRPr="004A19A3">
        <w:rPr>
          <w:rFonts w:cs="Times New Roman"/>
          <w:sz w:val="24"/>
          <w:szCs w:val="24"/>
        </w:rPr>
        <w:t>сол</w:t>
      </w:r>
      <w:proofErr w:type="spellEnd"/>
      <w:r w:rsidRPr="004A19A3">
        <w:rPr>
          <w:rFonts w:cs="Times New Roman"/>
          <w:sz w:val="24"/>
          <w:szCs w:val="24"/>
        </w:rPr>
        <w:t xml:space="preserve"> </w:t>
      </w:r>
      <w:proofErr w:type="spellStart"/>
      <w:r w:rsidRPr="004A19A3">
        <w:rPr>
          <w:rFonts w:cs="Times New Roman"/>
          <w:sz w:val="24"/>
          <w:szCs w:val="24"/>
        </w:rPr>
        <w:t>және</w:t>
      </w:r>
      <w:proofErr w:type="spellEnd"/>
      <w:r w:rsidRPr="004A19A3">
        <w:rPr>
          <w:rFonts w:cs="Times New Roman"/>
          <w:sz w:val="24"/>
          <w:szCs w:val="24"/>
        </w:rPr>
        <w:t xml:space="preserve"> </w:t>
      </w:r>
      <w:proofErr w:type="spellStart"/>
      <w:r w:rsidRPr="004A19A3">
        <w:rPr>
          <w:rFonts w:cs="Times New Roman"/>
          <w:sz w:val="24"/>
          <w:szCs w:val="24"/>
        </w:rPr>
        <w:t>оң</w:t>
      </w:r>
      <w:proofErr w:type="spellEnd"/>
      <w:r w:rsidRPr="004A19A3">
        <w:rPr>
          <w:rFonts w:cs="Times New Roman"/>
          <w:sz w:val="24"/>
          <w:szCs w:val="24"/>
        </w:rPr>
        <w:t xml:space="preserve">, </w:t>
      </w:r>
      <w:proofErr w:type="spellStart"/>
      <w:r w:rsidRPr="004A19A3">
        <w:rPr>
          <w:rFonts w:cs="Times New Roman"/>
          <w:sz w:val="24"/>
          <w:szCs w:val="24"/>
        </w:rPr>
        <w:t>олардың</w:t>
      </w:r>
      <w:proofErr w:type="spellEnd"/>
      <w:r w:rsidRPr="004A19A3">
        <w:rPr>
          <w:rFonts w:cs="Times New Roman"/>
          <w:sz w:val="24"/>
          <w:szCs w:val="24"/>
        </w:rPr>
        <w:t xml:space="preserve"> </w:t>
      </w:r>
      <w:proofErr w:type="spellStart"/>
      <w:r w:rsidRPr="004A19A3">
        <w:rPr>
          <w:rFonts w:cs="Times New Roman"/>
          <w:sz w:val="24"/>
          <w:szCs w:val="24"/>
        </w:rPr>
        <w:t>әрқайсысы</w:t>
      </w:r>
      <w:proofErr w:type="spellEnd"/>
      <w:r w:rsidRPr="004A19A3">
        <w:rPr>
          <w:rFonts w:cs="Times New Roman"/>
          <w:sz w:val="24"/>
          <w:szCs w:val="24"/>
        </w:rPr>
        <w:t xml:space="preserve"> </w:t>
      </w:r>
      <w:proofErr w:type="spellStart"/>
      <w:r w:rsidRPr="004A19A3">
        <w:rPr>
          <w:rFonts w:cs="Times New Roman"/>
          <w:sz w:val="24"/>
          <w:szCs w:val="24"/>
        </w:rPr>
        <w:t>екі</w:t>
      </w:r>
      <w:proofErr w:type="spellEnd"/>
      <w:r w:rsidRPr="004A19A3">
        <w:rPr>
          <w:rFonts w:cs="Times New Roman"/>
          <w:sz w:val="24"/>
          <w:szCs w:val="24"/>
        </w:rPr>
        <w:t xml:space="preserve"> </w:t>
      </w:r>
      <w:proofErr w:type="spellStart"/>
      <w:r w:rsidRPr="004A19A3">
        <w:rPr>
          <w:rFonts w:cs="Times New Roman"/>
          <w:sz w:val="24"/>
          <w:szCs w:val="24"/>
        </w:rPr>
        <w:t>құрамдас</w:t>
      </w:r>
      <w:proofErr w:type="spellEnd"/>
      <w:r w:rsidRPr="004A19A3">
        <w:rPr>
          <w:rFonts w:cs="Times New Roman"/>
          <w:sz w:val="24"/>
          <w:szCs w:val="24"/>
        </w:rPr>
        <w:t xml:space="preserve"> </w:t>
      </w:r>
      <w:proofErr w:type="spellStart"/>
      <w:r w:rsidRPr="004A19A3">
        <w:rPr>
          <w:rFonts w:cs="Times New Roman"/>
          <w:sz w:val="24"/>
          <w:szCs w:val="24"/>
        </w:rPr>
        <w:t>бөлікке</w:t>
      </w:r>
      <w:proofErr w:type="spellEnd"/>
      <w:r w:rsidRPr="004A19A3">
        <w:rPr>
          <w:rFonts w:cs="Times New Roman"/>
          <w:sz w:val="24"/>
          <w:szCs w:val="24"/>
        </w:rPr>
        <w:t xml:space="preserve"> </w:t>
      </w:r>
      <w:proofErr w:type="spellStart"/>
      <w:r w:rsidRPr="004A19A3">
        <w:rPr>
          <w:rFonts w:cs="Times New Roman"/>
          <w:sz w:val="24"/>
          <w:szCs w:val="24"/>
        </w:rPr>
        <w:t>бөлінеді</w:t>
      </w:r>
      <w:proofErr w:type="spellEnd"/>
      <w:r w:rsidRPr="004A19A3">
        <w:rPr>
          <w:rFonts w:cs="Times New Roman"/>
          <w:sz w:val="24"/>
          <w:szCs w:val="24"/>
        </w:rPr>
        <w:t xml:space="preserve">. </w:t>
      </w:r>
      <w:proofErr w:type="spellStart"/>
      <w:r w:rsidRPr="004A19A3">
        <w:rPr>
          <w:rFonts w:cs="Times New Roman"/>
          <w:sz w:val="24"/>
          <w:szCs w:val="24"/>
        </w:rPr>
        <w:t>Тартпалар</w:t>
      </w:r>
      <w:proofErr w:type="spellEnd"/>
      <w:r w:rsidRPr="004A19A3">
        <w:rPr>
          <w:rFonts w:cs="Times New Roman"/>
          <w:sz w:val="24"/>
          <w:szCs w:val="24"/>
        </w:rPr>
        <w:t xml:space="preserve"> мен </w:t>
      </w:r>
      <w:proofErr w:type="spellStart"/>
      <w:r w:rsidRPr="004A19A3">
        <w:rPr>
          <w:rFonts w:cs="Times New Roman"/>
          <w:sz w:val="24"/>
          <w:szCs w:val="24"/>
        </w:rPr>
        <w:t>бұралмалы</w:t>
      </w:r>
      <w:proofErr w:type="spellEnd"/>
      <w:r w:rsidRPr="004A19A3">
        <w:rPr>
          <w:rFonts w:cs="Times New Roman"/>
          <w:sz w:val="24"/>
          <w:szCs w:val="24"/>
        </w:rPr>
        <w:t xml:space="preserve"> </w:t>
      </w:r>
      <w:proofErr w:type="spellStart"/>
      <w:r w:rsidRPr="004A19A3">
        <w:rPr>
          <w:rFonts w:cs="Times New Roman"/>
          <w:sz w:val="24"/>
          <w:szCs w:val="24"/>
        </w:rPr>
        <w:t>есіктердің</w:t>
      </w:r>
      <w:proofErr w:type="spellEnd"/>
      <w:r w:rsidRPr="004A19A3">
        <w:rPr>
          <w:rFonts w:cs="Times New Roman"/>
          <w:sz w:val="24"/>
          <w:szCs w:val="24"/>
        </w:rPr>
        <w:t xml:space="preserve"> </w:t>
      </w:r>
      <w:proofErr w:type="spellStart"/>
      <w:r w:rsidRPr="004A19A3">
        <w:rPr>
          <w:rFonts w:cs="Times New Roman"/>
          <w:sz w:val="24"/>
          <w:szCs w:val="24"/>
        </w:rPr>
        <w:t>тұтқалары</w:t>
      </w:r>
      <w:proofErr w:type="spellEnd"/>
      <w:r w:rsidRPr="004A19A3">
        <w:rPr>
          <w:rFonts w:cs="Times New Roman"/>
          <w:sz w:val="24"/>
          <w:szCs w:val="24"/>
        </w:rPr>
        <w:t xml:space="preserve"> металл. </w:t>
      </w:r>
      <w:proofErr w:type="spellStart"/>
      <w:r w:rsidRPr="004A19A3">
        <w:rPr>
          <w:rFonts w:cs="Times New Roman"/>
          <w:sz w:val="24"/>
          <w:szCs w:val="24"/>
        </w:rPr>
        <w:t>Бүйірлік</w:t>
      </w:r>
      <w:proofErr w:type="spellEnd"/>
      <w:r w:rsidRPr="004A19A3">
        <w:rPr>
          <w:rFonts w:cs="Times New Roman"/>
          <w:sz w:val="24"/>
          <w:szCs w:val="24"/>
        </w:rPr>
        <w:t xml:space="preserve"> </w:t>
      </w:r>
      <w:proofErr w:type="spellStart"/>
      <w:r w:rsidRPr="004A19A3">
        <w:rPr>
          <w:rFonts w:cs="Times New Roman"/>
          <w:sz w:val="24"/>
          <w:szCs w:val="24"/>
        </w:rPr>
        <w:t>бүйірлік</w:t>
      </w:r>
      <w:proofErr w:type="spellEnd"/>
      <w:r w:rsidRPr="004A19A3">
        <w:rPr>
          <w:rFonts w:cs="Times New Roman"/>
          <w:sz w:val="24"/>
          <w:szCs w:val="24"/>
        </w:rPr>
        <w:t xml:space="preserve"> шкаф </w:t>
      </w:r>
      <w:proofErr w:type="spellStart"/>
      <w:r w:rsidRPr="004A19A3">
        <w:rPr>
          <w:rFonts w:cs="Times New Roman"/>
          <w:sz w:val="24"/>
          <w:szCs w:val="24"/>
        </w:rPr>
        <w:t>жаңа</w:t>
      </w:r>
      <w:proofErr w:type="spellEnd"/>
      <w:r w:rsidRPr="004A19A3">
        <w:rPr>
          <w:rFonts w:cs="Times New Roman"/>
          <w:sz w:val="24"/>
          <w:szCs w:val="24"/>
        </w:rPr>
        <w:t xml:space="preserve">, </w:t>
      </w:r>
      <w:proofErr w:type="spellStart"/>
      <w:r w:rsidRPr="004A19A3">
        <w:rPr>
          <w:rFonts w:cs="Times New Roman"/>
          <w:sz w:val="24"/>
          <w:szCs w:val="24"/>
        </w:rPr>
        <w:t>пайдаланылмаған</w:t>
      </w:r>
      <w:proofErr w:type="spellEnd"/>
      <w:r w:rsidRPr="004A19A3">
        <w:rPr>
          <w:rFonts w:cs="Times New Roman"/>
          <w:sz w:val="24"/>
          <w:szCs w:val="24"/>
        </w:rPr>
        <w:t xml:space="preserve">. </w:t>
      </w:r>
      <w:proofErr w:type="spellStart"/>
      <w:r w:rsidRPr="004A19A3">
        <w:rPr>
          <w:rFonts w:cs="Times New Roman"/>
          <w:sz w:val="24"/>
          <w:szCs w:val="24"/>
        </w:rPr>
        <w:t>Тапсырыс</w:t>
      </w:r>
      <w:proofErr w:type="spellEnd"/>
      <w:r w:rsidRPr="004A19A3">
        <w:rPr>
          <w:rFonts w:cs="Times New Roman"/>
          <w:sz w:val="24"/>
          <w:szCs w:val="24"/>
        </w:rPr>
        <w:t xml:space="preserve"> </w:t>
      </w:r>
      <w:proofErr w:type="spellStart"/>
      <w:r w:rsidRPr="004A19A3">
        <w:rPr>
          <w:rFonts w:cs="Times New Roman"/>
          <w:sz w:val="24"/>
          <w:szCs w:val="24"/>
        </w:rPr>
        <w:t>берушінің</w:t>
      </w:r>
      <w:proofErr w:type="spellEnd"/>
      <w:r w:rsidRPr="004A19A3">
        <w:rPr>
          <w:rFonts w:cs="Times New Roman"/>
          <w:sz w:val="24"/>
          <w:szCs w:val="24"/>
        </w:rPr>
        <w:t xml:space="preserve"> </w:t>
      </w:r>
      <w:proofErr w:type="spellStart"/>
      <w:r w:rsidRPr="004A19A3">
        <w:rPr>
          <w:rFonts w:cs="Times New Roman"/>
          <w:sz w:val="24"/>
          <w:szCs w:val="24"/>
        </w:rPr>
        <w:t>келісімі</w:t>
      </w:r>
      <w:proofErr w:type="spellEnd"/>
      <w:r w:rsidRPr="004A19A3">
        <w:rPr>
          <w:rFonts w:cs="Times New Roman"/>
          <w:sz w:val="24"/>
          <w:szCs w:val="24"/>
        </w:rPr>
        <w:t xml:space="preserve"> </w:t>
      </w:r>
      <w:proofErr w:type="spellStart"/>
      <w:r w:rsidRPr="004A19A3">
        <w:rPr>
          <w:rFonts w:cs="Times New Roman"/>
          <w:sz w:val="24"/>
          <w:szCs w:val="24"/>
        </w:rPr>
        <w:t>бойынша</w:t>
      </w:r>
      <w:proofErr w:type="spellEnd"/>
      <w:r w:rsidRPr="004A19A3">
        <w:rPr>
          <w:rFonts w:cs="Times New Roman"/>
          <w:sz w:val="24"/>
          <w:szCs w:val="24"/>
        </w:rPr>
        <w:t xml:space="preserve"> </w:t>
      </w:r>
      <w:proofErr w:type="spellStart"/>
      <w:r w:rsidRPr="004A19A3">
        <w:rPr>
          <w:rFonts w:cs="Times New Roman"/>
          <w:sz w:val="24"/>
          <w:szCs w:val="24"/>
        </w:rPr>
        <w:t>бүйірлік</w:t>
      </w:r>
      <w:proofErr w:type="spellEnd"/>
      <w:r w:rsidRPr="004A19A3">
        <w:rPr>
          <w:rFonts w:cs="Times New Roman"/>
          <w:sz w:val="24"/>
          <w:szCs w:val="24"/>
        </w:rPr>
        <w:t xml:space="preserve"> </w:t>
      </w:r>
      <w:proofErr w:type="spellStart"/>
      <w:r w:rsidRPr="004A19A3">
        <w:rPr>
          <w:rFonts w:cs="Times New Roman"/>
          <w:sz w:val="24"/>
          <w:szCs w:val="24"/>
        </w:rPr>
        <w:t>бүйірлік</w:t>
      </w:r>
      <w:proofErr w:type="spellEnd"/>
      <w:r w:rsidRPr="004A19A3">
        <w:rPr>
          <w:rFonts w:cs="Times New Roman"/>
          <w:sz w:val="24"/>
          <w:szCs w:val="24"/>
        </w:rPr>
        <w:t xml:space="preserve"> </w:t>
      </w:r>
      <w:proofErr w:type="spellStart"/>
      <w:r w:rsidRPr="004A19A3">
        <w:rPr>
          <w:rFonts w:cs="Times New Roman"/>
          <w:sz w:val="24"/>
          <w:szCs w:val="24"/>
        </w:rPr>
        <w:t>шкафтың</w:t>
      </w:r>
      <w:proofErr w:type="spellEnd"/>
      <w:r w:rsidRPr="004A19A3">
        <w:rPr>
          <w:rFonts w:cs="Times New Roman"/>
          <w:sz w:val="24"/>
          <w:szCs w:val="24"/>
        </w:rPr>
        <w:t xml:space="preserve"> </w:t>
      </w:r>
      <w:proofErr w:type="spellStart"/>
      <w:r w:rsidRPr="004A19A3">
        <w:rPr>
          <w:rFonts w:cs="Times New Roman"/>
          <w:sz w:val="24"/>
          <w:szCs w:val="24"/>
        </w:rPr>
        <w:t>түсі</w:t>
      </w:r>
      <w:proofErr w:type="spellEnd"/>
      <w:r w:rsidRPr="004A19A3">
        <w:rPr>
          <w:rFonts w:cs="Times New Roman"/>
          <w:sz w:val="24"/>
          <w:szCs w:val="24"/>
        </w:rPr>
        <w:t>.</w:t>
      </w:r>
    </w:p>
    <w:p w14:paraId="2FA23AF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Құжаттар мен киімге арналған Шкаф, аралас </w:t>
      </w:r>
    </w:p>
    <w:p w14:paraId="7DBBE8C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lastRenderedPageBreak/>
        <w:t>Өлшемі, мм, кемінде: 1600х420х2000 (Д * Ш * В)</w:t>
      </w:r>
    </w:p>
    <w:p w14:paraId="2CDEAB4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құжаттар мен киімдерге арналған Шкаф (2 секциялық): </w:t>
      </w:r>
    </w:p>
    <w:p w14:paraId="755CD206"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БІРІНШІ БӨЛІМ – киім үшін, бос есіктері бар, бас киімге арналған үстіңгі сөресі және иыққа (ілгішке) арналған штангасы бар. Секцияның ені кемінде 800 мм. </w:t>
      </w:r>
    </w:p>
    <w:p w14:paraId="04F22239"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екінші бөлім – алюминий жақтаудағы үстіңгі әйнектелген есікпен (тоналды әйнек) және құжаттарды сақтауға арналған, сөрелері бар соқыр есігі бар төменгі бөлімде. Сөрелер арасындағы қашықтық-400 мм кем емес, секцияның ені-800 мм кем емес;</w:t>
      </w:r>
    </w:p>
    <w:p w14:paraId="5817A9DD"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Қалыңдығы кемінде 16 мм терең бедерлі (ағаш құрылымын имитациялайтын) жоғары сапалы премиум-класты ДСП шкафының негізі, МДФ қасбеті (шпонмен фанерленген және полиуретанды лак жағылған). Қасбеттің жоғарғы және төменгі қабырғалары сәл дөңгелектелген.. Барлық беттер мен ойықтар тегіс контурға ие болуы керек (тамшылар мен қисықтықсыз тегіс беттер), бұралу, бұралу және өткір беттер болмауы керек.</w:t>
      </w:r>
    </w:p>
    <w:p w14:paraId="1EDC763A"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Артқы қабырға ДСП-дан. Сөрелер арасындағы қашықтық-400 мм. МДФ қасбеттері (шпонмен фанерленген және полиуретанды лак жағылған) қалыңдығы кемінде 16 мм. шкафты құрастыру эксцентрлік байланыстарға (минифтер), Еуро бұрандалар мен шканттарға жүргізіледі. Сөрелер металл сөре ұстағыштарға орнатылады.  Металл қорытпаларынан жасалған Еуро бұрандалар мырышпен қапталған. Есіктерді ілуге арналған ілмектер үлкен беріктікке ие және жұмыс кезінде сенімділік пен ыңғайлылықты қамтамасыз етеді. Ілмектер қасбетке шыныаяқпен орнатылады, ал монтаждау жолағы жиһаз қорабына бекітіледі. Барлық механизм өздігінен бұрап тұратын бұрандаларға бекітілген. Иық монтаждау жолағы мен шыныаяқ арасындағы тұтқаны және байланыстырушы буын ретінде қызмет етеді. Барлық элементтер бір-бірімен төрт буынды механизммен байланысады. Жолақта басқару бұрандасы бар, ол қасбетті негізге қатысты түзетуге мүмкіндік береді. Тереңдікті реттеу ілмектің иығындағы тірек бұрандасының көмегімен жүзеге асырылады, ені бойынша реттеу ілмектің иығындағы екінші бұранданың көмегімен жүзеге асырылады, биіктікті реттеу үшін ілмектердің өздері емес, жауап жолақтары жауап береді. Жауап жолақтары бекіту бұрандаларын босатумен, содан кейін қасбетті қолмен орналастырумен және бекіту бұрандаларын бекітумен реттеледі. Шкаф реттелетін тіректерге орнатылады. Тұтқалары құлыптары бар кемінде 120 мм металл. Есіктердің ілмектері үнсіз, тегіс жабу үшін жақынырақ және демпферлермен бірге болуы керек. Құрастыру кезінде жетекші өндірушілердің жабдықтары қолданылады. Шкаф жаңа, пайдаланылмаған. Тапсырыс берушінің келісімі бойынша шкафтың түсі.</w:t>
      </w:r>
    </w:p>
    <w:p w14:paraId="0AB05AFA" w14:textId="77777777" w:rsidR="004A19A3" w:rsidRPr="004A19A3" w:rsidRDefault="004A19A3" w:rsidP="004A19A3">
      <w:pPr>
        <w:spacing w:after="0"/>
        <w:ind w:firstLine="709"/>
        <w:rPr>
          <w:rFonts w:cs="Times New Roman"/>
          <w:sz w:val="24"/>
          <w:szCs w:val="24"/>
          <w:lang w:val="kk-KZ"/>
        </w:rPr>
      </w:pPr>
    </w:p>
    <w:p w14:paraId="2A9EDC5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w:t>
      </w:r>
    </w:p>
    <w:p w14:paraId="2B790127" w14:textId="77777777" w:rsidR="004A19A3" w:rsidRPr="004A19A3" w:rsidRDefault="004A19A3" w:rsidP="004A19A3">
      <w:pPr>
        <w:spacing w:after="0"/>
        <w:ind w:firstLine="709"/>
        <w:rPr>
          <w:rFonts w:cs="Times New Roman"/>
          <w:sz w:val="24"/>
          <w:szCs w:val="24"/>
          <w:lang w:val="kk-KZ"/>
        </w:rPr>
      </w:pPr>
    </w:p>
    <w:p w14:paraId="5C2E0A6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Құжаттарға арналған Шкаф.</w:t>
      </w:r>
    </w:p>
    <w:p w14:paraId="6D533949"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Өлшемі, мм, кемінде: 800х420х2000 (Д * Ш * В)</w:t>
      </w:r>
    </w:p>
    <w:p w14:paraId="2CC9941D"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құжаттарға арналған Шкаф): алюминий жақтауында үстіңгі әйнектелген есігі бар (тоналды әйнек) және құжаттарды сақтауға арналған, сөрелері бар соқыр есігі бар төменгі бөлімде. Сөрелер арасындағы қашықтық-400 мм кем емес, секцияның ені-800 мм кем емес;</w:t>
      </w:r>
    </w:p>
    <w:p w14:paraId="4C43FA4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Қалыңдығы кемінде 16 мм терең бедерлі (ағаш құрылымын имитациялайтын) жоғары сапалы премиум-класты ДСП шкафының негізі, МДФ қасбеті (шпонмен фанерленген және полиуретанды лак жағылған). Қасбеттің жоғарғы және төменгі қабырғалары сәл дөңгелектелген.. Барлық беттер мен ойықтар тегіс контурға ие болуы керек (тамшылар мен қисықтықсыз тегіс беттер), бұралу, бұралу және өткір беттер болмауы керек.</w:t>
      </w:r>
    </w:p>
    <w:p w14:paraId="66E50BD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Артқы қабырға ДСП-дан. Сөрелер арасындағы қашықтық-400 мм. МДФ қасбеттері (шпонмен фанерленген және полиуретанды лак жағылған) қалыңдығы кемінде 16 мм. шкафты құрастыру эксцентрлік байланыстарға (минифтер), Еуро бұрандалар мен шканттарға жүргізіледі. Сөрелер металл сөре ұстағыштарға орнатылады.  Металл </w:t>
      </w:r>
      <w:r w:rsidRPr="004A19A3">
        <w:rPr>
          <w:rFonts w:cs="Times New Roman"/>
          <w:sz w:val="24"/>
          <w:szCs w:val="24"/>
          <w:lang w:val="kk-KZ"/>
        </w:rPr>
        <w:lastRenderedPageBreak/>
        <w:t>қорытпаларынан жасалған Еуро бұрандалар мырышпен қапталған. Есіктерді ілуге арналған ілмектер үлкен беріктікке ие және жұмыс кезінде сенімділік пен ыңғайлылықты қамтамасыз етеді. Ілмектер қасбетке шыныаяқпен орнатылады, ал монтаждау жолағы жиһаз қорабына бекітіледі. Барлық механизм өздігінен бұрап тұратын бұрандаларға бекітілген. Иық монтаждау жолағы мен шыныаяқ арасындағы тұтқаны және байланыстырушы буын ретінде қызмет етеді. Барлық элементтер бір-бірімен төрт буынды механизммен байланысады. Жолақта басқару бұрандасы бар, ол қасбетті негізге қатысты түзетуге мүмкіндік береді. Тереңдікті реттеу ілмектің иығындағы тірек бұрандасының көмегімен жүзеге асырылады, ені бойынша реттеу ілмектің иығындағы екінші бұранданың көмегімен жүзеге асырылады, биіктікті реттеу үшін ілмектердің өздері емес, жауап жолақтары жауап береді. Жауап жолақтары бекіту бұрандаларын босатумен, содан кейін қасбетті қолмен орналастырумен және бекіту бұрандаларын бекітумен реттеледі. Шкаф реттелетін тіректерге орнатылады. Тұтқалары құлыптары бар кемінде 120 мм металл. Есіктердің ілмектері үнсіз, тегіс жабу үшін жақынырақ және демпферлермен бірге болуы керек. Құрастыру кезінде жетекші өндірушілердің жабдықтары қолданылады. Шкаф жаңа, пайдаланылмаған. Тапсырыс берушінің келісімі бойынша шкафтың түсі.</w:t>
      </w:r>
    </w:p>
    <w:p w14:paraId="7C03608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Басшыға арналған үстел: </w:t>
      </w:r>
    </w:p>
    <w:p w14:paraId="289C560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Брифинг префиксі және бүйірлік бүйірлік шкафы бар басшыға арналған үстел – 2 дана. </w:t>
      </w:r>
    </w:p>
    <w:p w14:paraId="109CD244"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6B3B230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56BB1FA7" w14:textId="77777777" w:rsidR="004A19A3" w:rsidRPr="004A19A3" w:rsidRDefault="004A19A3" w:rsidP="004A19A3">
      <w:pPr>
        <w:spacing w:after="0"/>
        <w:ind w:firstLine="709"/>
        <w:rPr>
          <w:rFonts w:cs="Times New Roman"/>
          <w:sz w:val="24"/>
          <w:szCs w:val="24"/>
          <w:lang w:val="kk-KZ"/>
        </w:rPr>
      </w:pPr>
    </w:p>
    <w:p w14:paraId="5C59C7A1" w14:textId="63BA235B"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w:t>
      </w:r>
    </w:p>
    <w:p w14:paraId="24184DA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w:t>
      </w:r>
      <w:r w:rsidRPr="004A19A3">
        <w:rPr>
          <w:rFonts w:cs="Times New Roman"/>
          <w:sz w:val="24"/>
          <w:szCs w:val="24"/>
          <w:lang w:val="kk-KZ"/>
        </w:rPr>
        <w:lastRenderedPageBreak/>
        <w:t xml:space="preserve">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5368C083" w14:textId="77777777" w:rsidR="004A19A3" w:rsidRPr="004A19A3" w:rsidRDefault="004A19A3" w:rsidP="004A19A3">
      <w:pPr>
        <w:spacing w:after="0"/>
        <w:ind w:firstLine="709"/>
        <w:rPr>
          <w:rFonts w:cs="Times New Roman"/>
          <w:sz w:val="24"/>
          <w:szCs w:val="24"/>
          <w:lang w:val="kk-KZ"/>
        </w:rPr>
      </w:pPr>
    </w:p>
    <w:p w14:paraId="74AE332F" w14:textId="77777777" w:rsidR="004A19A3" w:rsidRPr="004A19A3" w:rsidRDefault="004A19A3" w:rsidP="004A19A3">
      <w:pPr>
        <w:spacing w:after="0"/>
        <w:ind w:firstLine="709"/>
        <w:rPr>
          <w:rFonts w:cs="Times New Roman"/>
          <w:sz w:val="24"/>
          <w:szCs w:val="24"/>
          <w:lang w:val="kk-KZ"/>
        </w:rPr>
      </w:pPr>
    </w:p>
    <w:p w14:paraId="59EE8ADB" w14:textId="77777777" w:rsidR="004A19A3" w:rsidRPr="004A19A3" w:rsidRDefault="004A19A3" w:rsidP="004A19A3">
      <w:pPr>
        <w:spacing w:after="0"/>
        <w:ind w:firstLine="709"/>
        <w:rPr>
          <w:rFonts w:cs="Times New Roman"/>
          <w:sz w:val="24"/>
          <w:szCs w:val="24"/>
          <w:lang w:val="kk-KZ"/>
        </w:rPr>
      </w:pPr>
    </w:p>
    <w:p w14:paraId="2F51EC4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Құжаттарға арналған Шкаф.</w:t>
      </w:r>
    </w:p>
    <w:p w14:paraId="74E1DE7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Өлшемі, мм, кемінде: 800х420х2000 (Д * Ш * В) - 1 дана</w:t>
      </w:r>
    </w:p>
    <w:p w14:paraId="181F8AEA"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құжаттарға арналған Шкаф): алюминий жақтауында үстіңгі әйнектелген есігі бар (тоналды әйнек) және құжаттарды сақтауға арналған, сөрелері бар соқыр есігі бар төменгі бөлімде. Сөрелер арасындағы қашықтық-400 мм кем емес, секцияның ені-800 мм кем емес;</w:t>
      </w:r>
    </w:p>
    <w:p w14:paraId="0D210236"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Қалыңдығы кемінде 16 мм терең бедерлі (ағаш құрылымын имитациялайтын) жоғары сапалы премиум-класты ДСП шкафының негізі, МДФ қасбеті (шпонмен фанерленген және полиуретанды лак жағылған). Қасбеттің жоғарғы және төменгі қабырғалары сәл дөңгелектелген.. Барлық беттер мен ойықтар тегіс контурға ие болуы керек (тамшылар мен қисықтықсыз тегіс беттер), бұралу, бұралу және өткір беттер болмауы керек.</w:t>
      </w:r>
    </w:p>
    <w:p w14:paraId="465E84D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Артқы қабырға ДСП-дан. Сөрелер арасындағы қашықтық-400 мм. МДФ қасбеттері (шпонмен фанерленген және полиуретанды лак жағылған) қалыңдығы кемінде 16 мм. шкафты құрастыру эксцентрлік байланыстарға (минифтер), Еуро бұрандалар мен шканттарға жүргізіледі. Сөрелер металл сөре ұстағыштарға орнатылады.  Металл қорытпаларынан жасалған Еуро бұрандалар мырышпен қапталған. Есіктерді ілуге арналған ілмектер үлкен беріктікке ие және жұмыс кезінде сенімділік пен ыңғайлылықты қамтамасыз етеді. Ілмектер қасбетке шыныаяқпен орнатылады, ал монтаждау жолағы жиһаз қорабына бекітіледі. Барлық механизм өздігінен бұрап тұратын бұрандаларға бекітілген. Иық монтаждау жолағы мен шыныаяқ арасындағы тұтқаны және байланыстырушы буын ретінде қызмет етеді. Барлық элементтер бір-бірімен төрт буынды механизммен байланысады. Жолақта басқару бұрандасы бар, ол қасбетті негізге қатысты түзетуге мүмкіндік береді. Тереңдікті реттеу ілмектің иығындағы тірек бұрандасының көмегімен жүзеге асырылады, ені бойынша реттеу ілмектің иығындағы екінші бұранданың көмегімен жүзеге асырылады, биіктікті реттеу үшін ілмектердің өздері емес, жауап жолақтары жауап береді. Жауап жолақтары бекіту бұрандаларын босатумен, содан кейін қасбетті қолмен орналастырумен және бекіту бұрандаларын бекітумен реттеледі. Шкаф реттелетін тіректерге орнатылады. Тұтқалары құлыптары бар кемінде 120 мм металл. Есіктердің ілмектері үнсіз, тегіс жабу үшін жақынырақ және демпферлермен бірге болуы керек. Құрастыру кезінде жетекші өндірушілердің жабдықтары қолданылады. Шкаф жаңа, пайдаланылмаған. Тапсырыс берушінің келісімі бойынша шкафтың түсі.</w:t>
      </w:r>
    </w:p>
    <w:p w14:paraId="331C1BC8" w14:textId="77777777" w:rsidR="004A19A3" w:rsidRPr="004A19A3" w:rsidRDefault="004A19A3" w:rsidP="004A19A3">
      <w:pPr>
        <w:spacing w:after="0"/>
        <w:ind w:firstLine="709"/>
        <w:rPr>
          <w:rFonts w:cs="Times New Roman"/>
          <w:sz w:val="24"/>
          <w:szCs w:val="24"/>
          <w:lang w:val="kk-KZ"/>
        </w:rPr>
      </w:pPr>
    </w:p>
    <w:p w14:paraId="5862870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Басшыға арналған үстел: </w:t>
      </w:r>
    </w:p>
    <w:p w14:paraId="56E3A476"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Брифинг префиксі және бүйірлік бүйірлік шкафы бар басшыға арналған үстел – 2 дана. </w:t>
      </w:r>
    </w:p>
    <w:p w14:paraId="7629192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21B8038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w:t>
      </w:r>
      <w:r w:rsidRPr="004A19A3">
        <w:rPr>
          <w:rFonts w:cs="Times New Roman"/>
          <w:sz w:val="24"/>
          <w:szCs w:val="24"/>
          <w:lang w:val="kk-KZ"/>
        </w:rPr>
        <w:lastRenderedPageBreak/>
        <w:t xml:space="preserve">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2B6B4734" w14:textId="77777777" w:rsidR="004A19A3" w:rsidRPr="004A19A3" w:rsidRDefault="004A19A3" w:rsidP="004A19A3">
      <w:pPr>
        <w:spacing w:after="0"/>
        <w:ind w:firstLine="709"/>
        <w:rPr>
          <w:rFonts w:cs="Times New Roman"/>
          <w:sz w:val="24"/>
          <w:szCs w:val="24"/>
          <w:lang w:val="kk-KZ"/>
        </w:rPr>
      </w:pPr>
    </w:p>
    <w:p w14:paraId="12CD2EB9" w14:textId="4D97597A"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w:t>
      </w:r>
    </w:p>
    <w:p w14:paraId="50EB29B4"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68ABAEA3" w14:textId="77777777" w:rsidR="004A19A3" w:rsidRPr="004A19A3" w:rsidRDefault="004A19A3" w:rsidP="004A19A3">
      <w:pPr>
        <w:spacing w:after="0"/>
        <w:ind w:firstLine="709"/>
        <w:rPr>
          <w:rFonts w:cs="Times New Roman"/>
          <w:sz w:val="24"/>
          <w:szCs w:val="24"/>
          <w:lang w:val="kk-KZ"/>
        </w:rPr>
      </w:pPr>
    </w:p>
    <w:p w14:paraId="1D5791A9" w14:textId="77777777" w:rsidR="004A19A3" w:rsidRPr="004A19A3" w:rsidRDefault="004A19A3" w:rsidP="004A19A3">
      <w:pPr>
        <w:spacing w:after="0"/>
        <w:ind w:firstLine="709"/>
        <w:rPr>
          <w:rFonts w:cs="Times New Roman"/>
          <w:sz w:val="24"/>
          <w:szCs w:val="24"/>
          <w:lang w:val="kk-KZ"/>
        </w:rPr>
      </w:pPr>
    </w:p>
    <w:p w14:paraId="437BD031" w14:textId="77777777" w:rsidR="004A19A3" w:rsidRPr="004A19A3" w:rsidRDefault="004A19A3" w:rsidP="004A19A3">
      <w:pPr>
        <w:spacing w:after="0"/>
        <w:ind w:firstLine="709"/>
        <w:rPr>
          <w:rFonts w:cs="Times New Roman"/>
          <w:sz w:val="24"/>
          <w:szCs w:val="24"/>
          <w:lang w:val="kk-KZ"/>
        </w:rPr>
      </w:pPr>
    </w:p>
    <w:p w14:paraId="7FEED2CB" w14:textId="77777777" w:rsidR="004A19A3" w:rsidRPr="004A19A3" w:rsidRDefault="004A19A3" w:rsidP="004A19A3">
      <w:pPr>
        <w:spacing w:after="0"/>
        <w:ind w:firstLine="709"/>
        <w:rPr>
          <w:rFonts w:cs="Times New Roman"/>
          <w:sz w:val="24"/>
          <w:szCs w:val="24"/>
          <w:lang w:val="kk-KZ"/>
        </w:rPr>
      </w:pPr>
    </w:p>
    <w:p w14:paraId="0819C4A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Басшыға арналған үстел: </w:t>
      </w:r>
    </w:p>
    <w:p w14:paraId="5F9963AD"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Брифинг префиксі және бүйірлік бүйірлік шкафы бар басшыға арналған үстел – 4 дана. </w:t>
      </w:r>
    </w:p>
    <w:p w14:paraId="1A91C21C"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64D072FA"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w:t>
      </w:r>
      <w:r w:rsidRPr="004A19A3">
        <w:rPr>
          <w:rFonts w:cs="Times New Roman"/>
          <w:sz w:val="24"/>
          <w:szCs w:val="24"/>
          <w:lang w:val="kk-KZ"/>
        </w:rPr>
        <w:lastRenderedPageBreak/>
        <w:t xml:space="preserve">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2BD7D39D" w14:textId="77777777" w:rsidR="004A19A3" w:rsidRPr="004A19A3" w:rsidRDefault="004A19A3" w:rsidP="004A19A3">
      <w:pPr>
        <w:spacing w:after="0"/>
        <w:ind w:firstLine="709"/>
        <w:rPr>
          <w:rFonts w:cs="Times New Roman"/>
          <w:sz w:val="24"/>
          <w:szCs w:val="24"/>
          <w:lang w:val="kk-KZ"/>
        </w:rPr>
      </w:pPr>
    </w:p>
    <w:p w14:paraId="11DDEC0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09B39E29" w14:textId="77777777" w:rsidR="004A19A3" w:rsidRPr="004A19A3" w:rsidRDefault="004A19A3" w:rsidP="004A19A3">
      <w:pPr>
        <w:spacing w:after="0"/>
        <w:ind w:firstLine="709"/>
        <w:rPr>
          <w:rFonts w:cs="Times New Roman"/>
          <w:sz w:val="24"/>
          <w:szCs w:val="24"/>
          <w:lang w:val="kk-KZ"/>
        </w:rPr>
      </w:pPr>
    </w:p>
    <w:p w14:paraId="4AC73C6C"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5865D78B" w14:textId="77777777" w:rsidR="004A19A3" w:rsidRPr="004A19A3" w:rsidRDefault="004A19A3" w:rsidP="004A19A3">
      <w:pPr>
        <w:spacing w:after="0"/>
        <w:ind w:firstLine="709"/>
        <w:rPr>
          <w:rFonts w:cs="Times New Roman"/>
          <w:sz w:val="24"/>
          <w:szCs w:val="24"/>
          <w:lang w:val="kk-KZ"/>
        </w:rPr>
      </w:pPr>
    </w:p>
    <w:p w14:paraId="560AE74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Басшыға арналған Кабинет:</w:t>
      </w:r>
    </w:p>
    <w:p w14:paraId="7B58862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Жиынтықта: брифинг префиксі және бүйірлік бүйірлік шкафы бар басшыға арналған үстел, құжаттарға арналған шкаф және киімге арналған шкаф – 1 дана. </w:t>
      </w:r>
    </w:p>
    <w:p w14:paraId="0E2093AA"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12CDAB77"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7737AB60" w14:textId="77777777" w:rsidR="004A19A3" w:rsidRPr="004A19A3" w:rsidRDefault="004A19A3" w:rsidP="004A19A3">
      <w:pPr>
        <w:spacing w:after="0"/>
        <w:ind w:firstLine="709"/>
        <w:rPr>
          <w:rFonts w:cs="Times New Roman"/>
          <w:sz w:val="24"/>
          <w:szCs w:val="24"/>
          <w:lang w:val="kk-KZ"/>
        </w:rPr>
      </w:pPr>
    </w:p>
    <w:p w14:paraId="5C95AB8D" w14:textId="2DB6761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w:t>
      </w:r>
    </w:p>
    <w:p w14:paraId="5B93D97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520A05AA" w14:textId="77777777" w:rsidR="004A19A3" w:rsidRPr="004A19A3" w:rsidRDefault="004A19A3" w:rsidP="004A19A3">
      <w:pPr>
        <w:spacing w:after="0"/>
        <w:ind w:firstLine="709"/>
        <w:rPr>
          <w:rFonts w:cs="Times New Roman"/>
          <w:sz w:val="24"/>
          <w:szCs w:val="24"/>
          <w:lang w:val="kk-KZ"/>
        </w:rPr>
      </w:pPr>
    </w:p>
    <w:p w14:paraId="6588326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Құжаттар мен киімге арналған Шкаф, аралас </w:t>
      </w:r>
    </w:p>
    <w:p w14:paraId="3501BB7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Өлшемі, мм, кемінде: 1600х420х2000 (Д * Ш * В)</w:t>
      </w:r>
    </w:p>
    <w:p w14:paraId="1E8159E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құжаттар мен киімдерге арналған Шкаф (2 секциялық): </w:t>
      </w:r>
    </w:p>
    <w:p w14:paraId="63621FE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БІРІНШІ БӨЛІМ – киім үшін, бос есіктері бар, бас киімге арналған үстіңгі сөресі және иыққа (ілгішке) арналған штангасы бар. Секцияның ені кемінде 800 мм. </w:t>
      </w:r>
    </w:p>
    <w:p w14:paraId="466E8A8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екінші бөлім – алюминий жақтаудағы үстіңгі әйнектелген есікпен (тоналды әйнек) және құжаттарды сақтауға арналған, сөрелері бар соқыр есігі бар төменгі бөлімде. Сөрелер арасындағы қашықтық-400 мм кем емес, секцияның ені-800 мм кем емес;</w:t>
      </w:r>
    </w:p>
    <w:p w14:paraId="19C4497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Қалыңдығы кемінде 16 мм терең бедерлі (ағаш құрылымын имитациялайтын) жоғары сапалы премиум-класты ДСП шкафының негізі, МДФ қасбеті (шпонмен фанерленген және полиуретанды лак жағылған). Қасбеттің жоғарғы және төменгі қабырғалары сәл дөңгелектелген.. Барлық беттер мен ойықтар тегіс контурға ие болуы керек (тамшылар мен қисықтықсыз тегіс беттер), бұралу, бұралу және өткір беттер болмауы керек.</w:t>
      </w:r>
    </w:p>
    <w:p w14:paraId="1A42079C"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Артқы қабырға ДСП-дан. Сөрелер арасындағы қашықтық-400 мм. МДФ қасбеттері (шпонмен фанерленген және полиуретанды лак жағылған) қалыңдығы кемінде 16 мм. шкафты құрастыру эксцентрлік байланыстарға (минифтер), Еуро бұрандалар мен шканттарға жүргізіледі. Сөрелер металл сөре ұстағыштарға орнатылады.  Металл қорытпаларынан жасалған Еуро бұрандалар мырышпен қапталған. Есіктерді ілуге арналған ілмектер үлкен беріктікке ие және жұмыс кезінде сенімділік пен ыңғайлылықты қамтамасыз етеді. Ілмектер қасбетке шыныаяқпен орнатылады, ал монтаждау жолағы </w:t>
      </w:r>
      <w:r w:rsidRPr="004A19A3">
        <w:rPr>
          <w:rFonts w:cs="Times New Roman"/>
          <w:sz w:val="24"/>
          <w:szCs w:val="24"/>
          <w:lang w:val="kk-KZ"/>
        </w:rPr>
        <w:lastRenderedPageBreak/>
        <w:t>жиһаз қорабына бекітіледі. Барлық механизм өздігінен бұрап тұратын бұрандаларға бекітілген. Иық монтаждау жолағы мен шыныаяқ арасындағы тұтқаны және байланыстырушы буын ретінде қызмет етеді. Барлық элементтер бір-бірімен төрт буынды механизммен байланысады. Жолақта басқару бұрандасы бар, ол қасбетті негізге қатысты түзетуге мүмкіндік береді. Тереңдікті реттеу ілмектің иығындағы тірек бұрандасының көмегімен жүзеге асырылады, ені бойынша реттеу ілмектің иығындағы екінші бұранданың көмегімен жүзеге асырылады, биіктікті реттеу үшін ілмектердің өздері емес, жауап жолақтары жауап береді. Жауап жолақтары бекіту бұрандаларын босатумен, содан кейін қасбетті қолмен орналастырумен және бекіту бұрандаларын бекітумен реттеледі. Шкаф реттелетін тіректерге орнатылады. Тұтқалары құлыптары бар кемінде 120 мм металл. Есіктердің ілмектері үнсіз, тегіс жабу үшін жақынырақ және демпферлермен бірге болуы керек. Құрастыру кезінде жетекші өндірушілердің жабдықтары қолданылады. Шкаф жаңа, пайдаланылмаған. Тапсырыс берушінің келісімі бойынша шкафтың түсі.</w:t>
      </w:r>
    </w:p>
    <w:p w14:paraId="722AAECE" w14:textId="77777777" w:rsidR="004A19A3" w:rsidRPr="004A19A3" w:rsidRDefault="004A19A3" w:rsidP="004A19A3">
      <w:pPr>
        <w:spacing w:after="0"/>
        <w:ind w:firstLine="709"/>
        <w:rPr>
          <w:rFonts w:cs="Times New Roman"/>
          <w:sz w:val="24"/>
          <w:szCs w:val="24"/>
          <w:lang w:val="kk-KZ"/>
        </w:rPr>
      </w:pPr>
    </w:p>
    <w:p w14:paraId="6A810B72" w14:textId="77777777" w:rsidR="004A19A3" w:rsidRPr="004A19A3" w:rsidRDefault="004A19A3" w:rsidP="004A19A3">
      <w:pPr>
        <w:spacing w:after="0"/>
        <w:ind w:firstLine="709"/>
        <w:rPr>
          <w:rFonts w:cs="Times New Roman"/>
          <w:sz w:val="24"/>
          <w:szCs w:val="24"/>
          <w:lang w:val="kk-KZ"/>
        </w:rPr>
      </w:pPr>
    </w:p>
    <w:p w14:paraId="73A102E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Басшыға арналған үстел: </w:t>
      </w:r>
    </w:p>
    <w:p w14:paraId="02FA6198"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Брифинг префиксі және бүйірлік бүйірлік шкафы бар басшыға арналған үстел – 1 дана. </w:t>
      </w:r>
    </w:p>
    <w:p w14:paraId="5A7EC4E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734D86A8" w14:textId="4C53E294"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w:t>
      </w:r>
    </w:p>
    <w:p w14:paraId="258E368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5BCD9003" w14:textId="77777777" w:rsidR="004A19A3" w:rsidRPr="004A19A3" w:rsidRDefault="004A19A3" w:rsidP="004A19A3">
      <w:pPr>
        <w:spacing w:after="0"/>
        <w:ind w:firstLine="709"/>
        <w:rPr>
          <w:rFonts w:cs="Times New Roman"/>
          <w:sz w:val="24"/>
          <w:szCs w:val="24"/>
          <w:lang w:val="kk-KZ"/>
        </w:rPr>
      </w:pPr>
    </w:p>
    <w:p w14:paraId="781A9E3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w:t>
      </w:r>
      <w:r w:rsidRPr="004A19A3">
        <w:rPr>
          <w:rFonts w:cs="Times New Roman"/>
          <w:sz w:val="24"/>
          <w:szCs w:val="24"/>
          <w:lang w:val="kk-KZ"/>
        </w:rPr>
        <w:lastRenderedPageBreak/>
        <w:t xml:space="preserve">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303405EF" w14:textId="77777777" w:rsidR="004A19A3" w:rsidRPr="004A19A3" w:rsidRDefault="004A19A3" w:rsidP="004A19A3">
      <w:pPr>
        <w:spacing w:after="0"/>
        <w:ind w:firstLine="709"/>
        <w:rPr>
          <w:rFonts w:cs="Times New Roman"/>
          <w:sz w:val="24"/>
          <w:szCs w:val="24"/>
          <w:lang w:val="kk-KZ"/>
        </w:rPr>
      </w:pPr>
    </w:p>
    <w:p w14:paraId="56D481F5" w14:textId="77777777" w:rsidR="004A19A3" w:rsidRPr="004A19A3" w:rsidRDefault="004A19A3" w:rsidP="004A19A3">
      <w:pPr>
        <w:spacing w:after="0"/>
        <w:ind w:firstLine="709"/>
        <w:rPr>
          <w:rFonts w:cs="Times New Roman"/>
          <w:sz w:val="24"/>
          <w:szCs w:val="24"/>
          <w:lang w:val="kk-KZ"/>
        </w:rPr>
      </w:pPr>
    </w:p>
    <w:p w14:paraId="318A6F91" w14:textId="77777777" w:rsidR="004A19A3" w:rsidRPr="004A19A3" w:rsidRDefault="004A19A3" w:rsidP="004A19A3">
      <w:pPr>
        <w:spacing w:after="0"/>
        <w:ind w:firstLine="709"/>
        <w:rPr>
          <w:rFonts w:cs="Times New Roman"/>
          <w:sz w:val="24"/>
          <w:szCs w:val="24"/>
          <w:lang w:val="kk-KZ"/>
        </w:rPr>
      </w:pPr>
    </w:p>
    <w:p w14:paraId="26E6E62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Басшыға арналған үстел: </w:t>
      </w:r>
    </w:p>
    <w:p w14:paraId="0318C6F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Брифинг префиксі және бүйірлік бүйірлік шкафы бар басшыға арналған үстел – 4 дана. </w:t>
      </w:r>
    </w:p>
    <w:p w14:paraId="6895557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43FD3D88"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     </w:t>
      </w:r>
    </w:p>
    <w:p w14:paraId="652E5FD3" w14:textId="77777777" w:rsidR="004A19A3" w:rsidRPr="004A19A3" w:rsidRDefault="004A19A3" w:rsidP="004A19A3">
      <w:pPr>
        <w:spacing w:after="0"/>
        <w:ind w:firstLine="709"/>
        <w:rPr>
          <w:rFonts w:cs="Times New Roman"/>
          <w:sz w:val="24"/>
          <w:szCs w:val="24"/>
          <w:lang w:val="kk-KZ"/>
        </w:rPr>
      </w:pPr>
    </w:p>
    <w:p w14:paraId="3F1EFE3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230A5DCB" w14:textId="77777777" w:rsidR="004A19A3" w:rsidRPr="004A19A3" w:rsidRDefault="004A19A3" w:rsidP="004A19A3">
      <w:pPr>
        <w:spacing w:after="0"/>
        <w:ind w:firstLine="709"/>
        <w:rPr>
          <w:rFonts w:cs="Times New Roman"/>
          <w:sz w:val="24"/>
          <w:szCs w:val="24"/>
          <w:lang w:val="kk-KZ"/>
        </w:rPr>
      </w:pPr>
    </w:p>
    <w:p w14:paraId="5FBCECD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w:t>
      </w:r>
      <w:r w:rsidRPr="004A19A3">
        <w:rPr>
          <w:rFonts w:cs="Times New Roman"/>
          <w:sz w:val="24"/>
          <w:szCs w:val="24"/>
          <w:lang w:val="kk-KZ"/>
        </w:rPr>
        <w:lastRenderedPageBreak/>
        <w:t xml:space="preserve">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6DD7DC5C" w14:textId="77777777" w:rsidR="004A19A3" w:rsidRPr="004A19A3" w:rsidRDefault="004A19A3" w:rsidP="004A19A3">
      <w:pPr>
        <w:spacing w:after="0"/>
        <w:ind w:firstLine="709"/>
        <w:rPr>
          <w:rFonts w:cs="Times New Roman"/>
          <w:sz w:val="24"/>
          <w:szCs w:val="24"/>
          <w:lang w:val="kk-KZ"/>
        </w:rPr>
      </w:pPr>
    </w:p>
    <w:p w14:paraId="0D2D9BDA"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Басшыға арналған Кабинет:</w:t>
      </w:r>
    </w:p>
    <w:p w14:paraId="29C0B95D"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Жиынтықта: брифинг префиксі және бүйірлік бүйірлік шкафы бар басшыға арналған үстел, құжаттарға арналған шкаф және киімге арналған шкаф – 1 дана. </w:t>
      </w:r>
    </w:p>
    <w:p w14:paraId="6193DCF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361598AA" w14:textId="00916BDE"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w:t>
      </w:r>
    </w:p>
    <w:p w14:paraId="57F2D0F8"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1947B162" w14:textId="77777777" w:rsidR="004A19A3" w:rsidRPr="004A19A3" w:rsidRDefault="004A19A3" w:rsidP="004A19A3">
      <w:pPr>
        <w:spacing w:after="0"/>
        <w:ind w:firstLine="709"/>
        <w:rPr>
          <w:rFonts w:cs="Times New Roman"/>
          <w:sz w:val="24"/>
          <w:szCs w:val="24"/>
          <w:lang w:val="kk-KZ"/>
        </w:rPr>
      </w:pPr>
    </w:p>
    <w:p w14:paraId="6E6CB6A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5BA8B58E" w14:textId="77777777" w:rsidR="004A19A3" w:rsidRPr="004A19A3" w:rsidRDefault="004A19A3" w:rsidP="004A19A3">
      <w:pPr>
        <w:spacing w:after="0"/>
        <w:ind w:firstLine="709"/>
        <w:rPr>
          <w:rFonts w:cs="Times New Roman"/>
          <w:sz w:val="24"/>
          <w:szCs w:val="24"/>
          <w:lang w:val="kk-KZ"/>
        </w:rPr>
      </w:pPr>
    </w:p>
    <w:p w14:paraId="7249F71A"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lastRenderedPageBreak/>
        <w:t xml:space="preserve">Құжаттар мен киімге арналған Шкаф, аралас </w:t>
      </w:r>
    </w:p>
    <w:p w14:paraId="1A999D94"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Өлшемі, мм, кемінде: 1600х420х2000 (Д * Ш * В)</w:t>
      </w:r>
    </w:p>
    <w:p w14:paraId="123EF76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құжаттар мен киімдерге арналған Шкаф (2 секциялық): </w:t>
      </w:r>
    </w:p>
    <w:p w14:paraId="14A7077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БІРІНШІ БӨЛІМ – киім үшін, бос есіктері бар, бас киімге арналған үстіңгі сөресі және иыққа (ілгішке) арналған штангасы бар. Секцияның ені кемінде 800 мм. </w:t>
      </w:r>
    </w:p>
    <w:p w14:paraId="66D50A4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екінші бөлім – алюминий жақтаудағы үстіңгі әйнектелген есікпен (тоналды әйнек) және құжаттарды сақтауға арналған, сөрелері бар соқыр есігі бар төменгі бөлімде. Сөрелер арасындағы қашықтық-400 мм кем емес, секцияның ені-800 мм кем емес;</w:t>
      </w:r>
    </w:p>
    <w:p w14:paraId="15F9628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Қалыңдығы кемінде 16 мм терең бедерлі (ағаш құрылымын имитациялайтын) жоғары сапалы премиум-класты ДСП шкафының негізі, МДФ қасбеті (шпонмен фанерленген және полиуретанды лак жағылған). Қасбеттің жоғарғы және төменгі қабырғалары сәл дөңгелектелген.. Барлық беттер мен ойықтар тегіс контурға ие болуы керек (тамшылар мен қисықтықсыз тегіс беттер), бұралу, бұралу және өткір беттер болмауы керек.</w:t>
      </w:r>
    </w:p>
    <w:p w14:paraId="1B448E4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Артқы қабырға ДСП-дан. Сөрелер арасындағы қашықтық-400 мм. МДФ қасбеттері (шпонмен фанерленген және полиуретанды лак жағылған) қалыңдығы кемінде 16 мм. шкафты құрастыру эксцентрлік байланыстарға (минифтер), Еуро бұрандалар мен шканттарға жүргізіледі. Сөрелер металл сөре ұстағыштарға орнатылады.  Металл қорытпаларынан жасалған Еуро бұрандалар мырышпен қапталған. Есіктерді ілуге арналған ілмектер үлкен беріктікке ие және жұмыс кезінде сенімділік пен ыңғайлылықты қамтамасыз етеді. Ілмектер қасбетке шыныаяқпен орнатылады, ал монтаждау жолағы жиһаз қорабына бекітіледі. Барлық механизм өздігінен бұрап тұратын бұрандаларға бекітілген. Иық монтаждау жолағы мен шыныаяқ арасындағы тұтқаны және байланыстырушы буын ретінде қызмет етеді. Барлық элементтер бір-бірімен төрт буынды механизммен байланысады. Жолақта басқару бұрандасы бар, ол қасбетті негізге қатысты түзетуге мүмкіндік береді. Тереңдікті реттеу ілмектің иығындағы тірек бұрандасының көмегімен жүзеге асырылады, ені бойынша реттеу ілмектің иығындағы екінші бұранданың көмегімен жүзеге асырылады, биіктікті реттеу үшін ілмектердің өздері емес, жауап жолақтары жауап береді. Жауап жолақтары бекіту бұрандаларын босатумен, содан кейін қасбетті қолмен орналастырумен және бекіту бұрандаларын бекітумен реттеледі. Шкаф реттелетін тіректерге орнатылады. Тұтқалары құлыптары бар кемінде 120 мм металл. Есіктердің ілмектері үнсіз, тегіс жабу үшін жақынырақ және демпферлермен бірге болуы керек. Құрастыру кезінде жетекші өндірушілердің жабдықтары қолданылады. Шкаф жаңа, пайдаланылмаған. Тапсырыс берушінің келісімі бойынша шкафтың түсі.</w:t>
      </w:r>
    </w:p>
    <w:p w14:paraId="301257F0" w14:textId="77777777" w:rsidR="004A19A3" w:rsidRPr="004A19A3" w:rsidRDefault="004A19A3" w:rsidP="004A19A3">
      <w:pPr>
        <w:spacing w:after="0"/>
        <w:ind w:firstLine="709"/>
        <w:rPr>
          <w:rFonts w:cs="Times New Roman"/>
          <w:sz w:val="24"/>
          <w:szCs w:val="24"/>
          <w:lang w:val="kk-KZ"/>
        </w:rPr>
      </w:pPr>
    </w:p>
    <w:p w14:paraId="4AC4637C" w14:textId="77777777" w:rsidR="004A19A3" w:rsidRPr="004A19A3" w:rsidRDefault="004A19A3" w:rsidP="004A19A3">
      <w:pPr>
        <w:spacing w:after="0"/>
        <w:ind w:firstLine="709"/>
        <w:rPr>
          <w:rFonts w:cs="Times New Roman"/>
          <w:sz w:val="24"/>
          <w:szCs w:val="24"/>
          <w:lang w:val="kk-KZ"/>
        </w:rPr>
      </w:pPr>
    </w:p>
    <w:p w14:paraId="6B2968F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Басшыға арналған үстел: </w:t>
      </w:r>
    </w:p>
    <w:p w14:paraId="2EAC61D6"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Брифинг префиксі және бүйірлік бүйірлік шкафы бар басшыға арналған үстел – 1 дана. </w:t>
      </w:r>
    </w:p>
    <w:p w14:paraId="263218B3"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Өлшемдері, мм, кем емес: үстел 2000*900*750, брифинг префиксі-кем емес 1000*700*750 мм, бүйірлік бүйірлік шкаф 1950*500*727*(Д * Ш * В)</w:t>
      </w:r>
    </w:p>
    <w:p w14:paraId="0A51F22C" w14:textId="6AEA493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Сипаттама: түсі емен Урбан басшының тікелей кофе үстелі, шынайы былғарыдан жасалған жазбаша бувары бар (өлшемі 500*700 мм) негізі-қалыңдығы кемінде 40 мм терең бедерлі (ағаш құрылымын имитациялайтын) премиум дәрежелі ДСП корпусы, қалыңдығы кемінде 40 мм МДФ үстел үсті (шпонмен фанерленген және полиуретанды лак жағылған)  ММ. үстіңгі және астыңғы қабырғалары сәл дөңгеленген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біркелкі компенсстігін өтеу үшін үстелдің бүйір қабырғаларында пластикалық реттеу тіректері (қосалқы тіректер) болуы керек. Үстел жаңа, пайдаланылмаған. Тапсырыс берушінің келісімі бойынша үстелдің түсі.</w:t>
      </w:r>
    </w:p>
    <w:p w14:paraId="3E722CA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lastRenderedPageBreak/>
        <w:t xml:space="preserve">Сипаттама: түсі емен Урбан кофе брифингі-префикс негізі-терең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соңғы тірек терең бедерлі (ағаш құрылымын имитациялайтын) премиум ДСП брифинг консолі) қалыңдығы кемінде 40 мм. үстіңгі және астыңғы қабырғалары сәл дөңгелектелген үстелдің соңы..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Брифинг-префикс жаңа, пайдаланылмаған. Тапсырыс берушінің келісімі бойынша брифинг-префикстің түсі.    </w:t>
      </w:r>
    </w:p>
    <w:p w14:paraId="3D27794D" w14:textId="77777777" w:rsidR="004A19A3" w:rsidRPr="004A19A3" w:rsidRDefault="004A19A3" w:rsidP="004A19A3">
      <w:pPr>
        <w:spacing w:after="0"/>
        <w:ind w:firstLine="709"/>
        <w:rPr>
          <w:rFonts w:cs="Times New Roman"/>
          <w:sz w:val="24"/>
          <w:szCs w:val="24"/>
          <w:lang w:val="kk-KZ"/>
        </w:rPr>
      </w:pPr>
    </w:p>
    <w:p w14:paraId="2E65642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Сипаттама: түсі емен Урбан кофесі бүйірлік бүйірлік шкаф-терең бедерлі (ағаш құрылымын имитациялайтын) премиум ДСП корпусы, қалыңдығы кемінде 40 мм МДФ үстел үсті (шпонмен фанерленген және полиуретанды лакпен қапталған). қалыңдығы терең бедерлі (ағаш құрылымын имитациялайтын) Премиум ДСП тұғырының соңғы тірегі. 40 мм-ден аз. үстіңгі және астыңғы қабырғалары сәл дөңгелектелген үстелдің ұшы.. Барлық беттер мен ойықтар тегіс контурға ие болуы керек (тамшылар мен қисықтықсыз тегіс беттер), бұралу, бұралу және өткір беттер болмауы керек. Еденнің тегіс компенсстігін өтеу үшін соңғы тіректе пластикалық реттеу тіректері (қосалқы тіректер) болуы керек. Бүйір тумбаның үш тартпасы бар бөлімшесі бар (жоғарғы тартпада құлпы бар), қалыңдығы кемінде 16 мм МДФ қасбеті (шпонмен фанерленген және полиуретанды лак жағылған). соңғы жиектері қалыңдығы кемінде 1 мм, ДСП түсіне дейін ПВХ жиекті материалмен қапталған. Жиналмайтын құрылымның қорабы корпус пен қасбет қабырғасынан тұрады. Жәшіктердің донасы лак-бояу жабыны бар (ДВПО) аяқталған ағаш талшықты тақтадан жасалады. Артқы қабырға ДСП-дан. Жәшіктер металл телескопиялық шарикті бағыттағыштарға орнатылады. Шарикті рельстер жиынтығы екі болат симметриялы телескопиялық жүгірушілерден тұрады: сол және оң, олардың әрқайсысы екі құрамдас бөлікке бөлінеді. Тартпалар мен бұралмалы есіктердің тұтқалары металл. Бүйірлік бүйірлік шкаф жаңа, пайдаланылмаған. Тапсырыс берушінің келісімі бойынша бүйірлік бүйірлік шкафтың түсі. </w:t>
      </w:r>
    </w:p>
    <w:p w14:paraId="02BF01B6" w14:textId="77777777" w:rsidR="004A19A3" w:rsidRPr="004A19A3" w:rsidRDefault="004A19A3" w:rsidP="004A19A3">
      <w:pPr>
        <w:spacing w:after="0"/>
        <w:ind w:firstLine="709"/>
        <w:rPr>
          <w:rFonts w:cs="Times New Roman"/>
          <w:sz w:val="24"/>
          <w:szCs w:val="24"/>
          <w:lang w:val="kk-KZ"/>
        </w:rPr>
      </w:pPr>
    </w:p>
    <w:p w14:paraId="74B14DAC"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Өнім беруші шарт жасасқаннан кейін 10 жұмыс күні ішінде жиһаздың түсін, дизайнын тапсырыс берушімен келісуі, ұсынылған жиһаздың үш изометриядағы сызбаларын, 3D бейнесін, сондай-ақ бекітуге пайдалануға болжанатын барлық материалдардың үлгілерін ұсынуы тиіс.</w:t>
      </w:r>
    </w:p>
    <w:p w14:paraId="32ACA03C"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Жұмыс кестесі:жиһазды жеткізу, әкелу, құрастыру және монтаждау бойынша барлық жұмыстар күшпен және өнім берушінің есебінен жұмыс күндері сағат 09:00-ден 18: 00-ге дейін (немесе кеңсенің бизнес-процестерін бұзбау үшін Тапсырыс берушінің келісімі бойынша жұмыстан тыс уақытта) жүргізіледі.</w:t>
      </w:r>
    </w:p>
    <w:p w14:paraId="238BDCBD"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Тасымалдау: жеткізу жеткізушінің арнайы жиһаз көлігімен жүзеге асырылады. Жеткізуші қабылдау-тапсыру актісіне қол қойылған сәтке дейін жиһаз элементтерінің сақталуына толық материалдық жауаптылықта болады.</w:t>
      </w:r>
    </w:p>
    <w:p w14:paraId="47A00851" w14:textId="77777777" w:rsidR="004A19A3" w:rsidRPr="004A19A3" w:rsidRDefault="004A19A3" w:rsidP="004A19A3">
      <w:pPr>
        <w:spacing w:after="0"/>
        <w:ind w:firstLine="709"/>
        <w:rPr>
          <w:rFonts w:cs="Times New Roman"/>
          <w:sz w:val="24"/>
          <w:szCs w:val="24"/>
          <w:lang w:val="kk-KZ"/>
        </w:rPr>
      </w:pPr>
    </w:p>
    <w:p w14:paraId="616BD41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Корпустық жиһазды құрастыруға және монтаждауға қойылатын талаптар:</w:t>
      </w:r>
    </w:p>
    <w:p w14:paraId="00B4F0F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Түсіру және көтеру: жеткізуші өз күшімен және құралдарымен жиһазды орнату орнына еденге түсіруді, жылжытуды және көтеруді жүзеге асырады.</w:t>
      </w:r>
    </w:p>
    <w:p w14:paraId="388E0A4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Құрастыру: кеңсе үстелдерін, шкафтар мен шкафтарды құрастыруды кәсіби құралды қолдана отырып, жеткізушінің білікті қызметкерлері жүргізуі керек. </w:t>
      </w:r>
    </w:p>
    <w:p w14:paraId="3C2E177F"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Реттеу: барлық стационарлық Модульдер (үстелдер, шкафтар) құрылыс деңгейінде көрсетілуі керек. Шкафтар мен шкафтардың қасбеттері Саңылаулар мен биіктіктерге сәйкес реттелуі керек. Барлық ілмектер мен бағыттағыштар ілмектерсіз және бөгде дыбыстарсыз біркелкі жұмыс істеуі керек.</w:t>
      </w:r>
    </w:p>
    <w:p w14:paraId="4F483B2D"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lastRenderedPageBreak/>
        <w:t>* Бекіту: шкафтар қабырғаға реттелетін шатырлар мен қатты металл монтаждау шинасы (рельстер) көмегімен орнатылуы керек. Жеткізуші қабырғаның жүк көтергіштігін алдын-ала бағалауға және тиісті бекіткіштерді (дюбельдер, якорьлер) пайдалануға міндетті.</w:t>
      </w:r>
    </w:p>
    <w:p w14:paraId="21131799" w14:textId="77777777" w:rsidR="004A19A3" w:rsidRPr="004A19A3" w:rsidRDefault="004A19A3" w:rsidP="004A19A3">
      <w:pPr>
        <w:spacing w:after="0"/>
        <w:ind w:firstLine="709"/>
        <w:rPr>
          <w:rFonts w:cs="Times New Roman"/>
          <w:sz w:val="24"/>
          <w:szCs w:val="24"/>
          <w:lang w:val="kk-KZ"/>
        </w:rPr>
      </w:pPr>
    </w:p>
    <w:p w14:paraId="747D11C9"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w:t>
      </w:r>
      <w:r w:rsidRPr="004A19A3">
        <w:rPr>
          <w:rFonts w:cs="Times New Roman"/>
          <w:sz w:val="24"/>
          <w:szCs w:val="24"/>
          <w:lang w:val="kk-KZ"/>
        </w:rPr>
        <w:tab/>
        <w:t>.</w:t>
      </w:r>
    </w:p>
    <w:p w14:paraId="7D20379D" w14:textId="77777777" w:rsidR="004A19A3" w:rsidRPr="004A19A3" w:rsidRDefault="004A19A3" w:rsidP="004A19A3">
      <w:pPr>
        <w:spacing w:after="0"/>
        <w:ind w:firstLine="709"/>
        <w:rPr>
          <w:rFonts w:cs="Times New Roman"/>
          <w:sz w:val="24"/>
          <w:szCs w:val="24"/>
          <w:lang w:val="kk-KZ"/>
        </w:rPr>
      </w:pPr>
    </w:p>
    <w:p w14:paraId="58027BF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Қоқысты кәдеге жарату және жұмыстарды тапсыру:</w:t>
      </w:r>
    </w:p>
    <w:p w14:paraId="7259BAC4"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Тазалау: монтаждау жұмыстары аяқталғаннан кейін жеткізуші қорғаныс пленкаларын бөлшектеуге, жиһазды өндірістік шаңнан/желім іздерінен тазартуға, Тапсырыс берушінің ғимаратынан барлық орау ыдыстарын (гофр картон, полиэтилен, ағаш паллет) толығымен жинап, шығаруға міндетті.</w:t>
      </w:r>
    </w:p>
    <w:p w14:paraId="775EF8D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Жұмыстарды тапсыру: Тапсырыс берушіге жиһаз бен сантехникалық жабдықтың барлық тетіктерінің толық жұмыс қабілеттілігін көрсеткеннен кейін орындалған жұмыстарды (көрсетілген қызметтерді) қабылдау-берудің екі жақты актісіне қол қойылған күн шарт бойынша міндеттемелердің аяқталған күні болып есептеледі.</w:t>
      </w:r>
    </w:p>
    <w:p w14:paraId="117C87CE" w14:textId="77777777" w:rsidR="004A19A3" w:rsidRPr="004A19A3" w:rsidRDefault="004A19A3" w:rsidP="004A19A3">
      <w:pPr>
        <w:spacing w:after="0"/>
        <w:ind w:firstLine="709"/>
        <w:rPr>
          <w:rFonts w:cs="Times New Roman"/>
          <w:sz w:val="24"/>
          <w:szCs w:val="24"/>
          <w:lang w:val="kk-KZ"/>
        </w:rPr>
      </w:pPr>
    </w:p>
    <w:p w14:paraId="71729285" w14:textId="77777777" w:rsidR="004A19A3" w:rsidRPr="004A19A3" w:rsidRDefault="004A19A3" w:rsidP="004A19A3">
      <w:pPr>
        <w:spacing w:after="0"/>
        <w:ind w:firstLine="709"/>
        <w:rPr>
          <w:rFonts w:cs="Times New Roman"/>
          <w:sz w:val="24"/>
          <w:szCs w:val="24"/>
          <w:lang w:val="kk-KZ"/>
        </w:rPr>
      </w:pPr>
    </w:p>
    <w:p w14:paraId="536BEA5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Жеткізушінің кепілдік шарттары мен міндеттемелері.</w:t>
      </w:r>
    </w:p>
    <w:p w14:paraId="6E0A9094"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xml:space="preserve"> Кепілдік мерзімі:</w:t>
      </w:r>
    </w:p>
    <w:p w14:paraId="265970B5"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Жалпы кепілдік мерзімі: жеткізілетін барлық жиһазға, компоненттерге, фурнитураға, сантехникалық жабдыққа (араластырғыш, сифон) және орындалған монтаждау жұмыстарына ұзақтығы кемінде 12 ай кепілдік белгіленеді.</w:t>
      </w:r>
    </w:p>
    <w:p w14:paraId="50459BC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Мерзімді есептеу: кепілдік мерзімі тараптардың орындалған жұмыстарды (көрсетілген қызметтерді) қабылдау-берудің екіжақты актісіне толық көлемде қол қойған күнінен кейінгі күннен бастап есептеледі.</w:t>
      </w:r>
    </w:p>
    <w:p w14:paraId="197715B0"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Өнімнің қызмет ету мерзімі: пайдалану ережелері сақталған жағдайда жеткізілетін кеңсе жиһазы мен ас үй гарнитурасының есептік қызмет ету мерзімі кемінде 5 жыл болуы керек.</w:t>
      </w:r>
    </w:p>
    <w:p w14:paraId="0887D157" w14:textId="77777777" w:rsidR="004A19A3" w:rsidRPr="004A19A3" w:rsidRDefault="004A19A3" w:rsidP="004A19A3">
      <w:pPr>
        <w:spacing w:after="0"/>
        <w:ind w:firstLine="709"/>
        <w:rPr>
          <w:rFonts w:cs="Times New Roman"/>
          <w:sz w:val="24"/>
          <w:szCs w:val="24"/>
          <w:lang w:val="kk-KZ"/>
        </w:rPr>
      </w:pPr>
    </w:p>
    <w:p w14:paraId="5D76A64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Ақауларды жою (жарнамалау)тәртібі мен мерзімдері:</w:t>
      </w:r>
    </w:p>
    <w:p w14:paraId="2BD51FE6"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Хабарлама: кепілдік мерзімі ішінде ақаулар немесе ақаулар анықталған кезде Тапсырыс беруші Өнім берушіге ақаудың фото - немесе бейнематериалдарын қоса бере отырып, жазбаша жарнаманы (хабарламаны) жібереді.</w:t>
      </w:r>
    </w:p>
    <w:p w14:paraId="2A357FF1"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Әрекет ету мерзімі: өнім беруші хабарламаны алған сәттен бастап 24 сағат ішінде екіжақты ақау актісін жасау үшін өз өкілін жіберуге міндетті.</w:t>
      </w:r>
    </w:p>
    <w:p w14:paraId="6179FBAB"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Жою мерзімі:</w:t>
      </w:r>
    </w:p>
    <w:p w14:paraId="1FB8B507"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Жиһаз элементтері үшін: ақауларды жою, сапасыз тауарларды (модульді, креслоларды, фурнитураларды) жөндеу немесе толық ауыстыру актіні жасаған сәттен бастап 5 жұмыс күнінен аспайтын мерзімде жеткізушінің күшімен және есебінен жүзеге асырылады.</w:t>
      </w:r>
    </w:p>
    <w:p w14:paraId="0C058239"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w:t>
      </w:r>
    </w:p>
    <w:p w14:paraId="4A616C6B" w14:textId="77777777" w:rsidR="004A19A3" w:rsidRPr="004A19A3" w:rsidRDefault="004A19A3" w:rsidP="004A19A3">
      <w:pPr>
        <w:spacing w:after="0"/>
        <w:ind w:firstLine="709"/>
        <w:rPr>
          <w:rFonts w:cs="Times New Roman"/>
          <w:sz w:val="24"/>
          <w:szCs w:val="24"/>
          <w:lang w:val="kk-KZ"/>
        </w:rPr>
      </w:pPr>
    </w:p>
    <w:p w14:paraId="1689290E"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11.4. Жеткізушінің қаржылық және құқықтық кепілдіктері:</w:t>
      </w:r>
    </w:p>
    <w:p w14:paraId="26F8ABF2" w14:textId="77777777" w:rsidR="004A19A3" w:rsidRPr="004A19A3" w:rsidRDefault="004A19A3" w:rsidP="004A19A3">
      <w:pPr>
        <w:spacing w:after="0"/>
        <w:ind w:firstLine="709"/>
        <w:rPr>
          <w:rFonts w:cs="Times New Roman"/>
          <w:sz w:val="24"/>
          <w:szCs w:val="24"/>
          <w:lang w:val="kk-KZ"/>
        </w:rPr>
      </w:pPr>
      <w:r w:rsidRPr="004A19A3">
        <w:rPr>
          <w:rFonts w:cs="Times New Roman"/>
          <w:sz w:val="24"/>
          <w:szCs w:val="24"/>
          <w:lang w:val="kk-KZ"/>
        </w:rPr>
        <w:t>* Шығыстар: кепілдік кезеңінде ақаулы тауарды бөлшектеуге, тасымалдауға, жөндеуге немесе ауыстыруға байланысты барлық шығыстар өнім берушінің күшімен және оның есебінен толығымен жүзеге асырылады.</w:t>
      </w:r>
    </w:p>
    <w:p w14:paraId="2BE96E0D" w14:textId="2CE91CAF" w:rsidR="004A19A3" w:rsidRPr="004A19A3" w:rsidRDefault="004A19A3" w:rsidP="004A19A3">
      <w:pPr>
        <w:spacing w:after="0"/>
        <w:ind w:firstLine="709"/>
        <w:rPr>
          <w:lang w:val="kk-KZ"/>
        </w:rPr>
      </w:pPr>
      <w:r w:rsidRPr="004A19A3">
        <w:rPr>
          <w:rFonts w:cs="Times New Roman"/>
          <w:sz w:val="24"/>
          <w:szCs w:val="24"/>
          <w:lang w:val="kk-KZ"/>
        </w:rPr>
        <w:t>* Зиянды өтеу: Жеткізуші Тапсырыс берушінің мүлкіне келтірілген материалдық залал үшін жауап береді (мысалы, монтаждау кезінде еденнің бұзылуы немесе сантехниканың сапасыз қосылуына байланысты кеңсенің су басуы), егер бұл залал жұмыстың сапасыз орындалуынан немесе ақаулы материалдард</w:t>
      </w:r>
      <w:r w:rsidRPr="004A19A3">
        <w:rPr>
          <w:lang w:val="kk-KZ"/>
        </w:rPr>
        <w:t>ы пайдаланудан туындаса.</w:t>
      </w:r>
    </w:p>
    <w:sectPr w:rsidR="004A19A3" w:rsidRPr="004A19A3"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6DB"/>
    <w:rsid w:val="0002022C"/>
    <w:rsid w:val="001A3FCF"/>
    <w:rsid w:val="004A19A3"/>
    <w:rsid w:val="00674FD9"/>
    <w:rsid w:val="006C0B77"/>
    <w:rsid w:val="008242FF"/>
    <w:rsid w:val="00870751"/>
    <w:rsid w:val="00922C48"/>
    <w:rsid w:val="00975D08"/>
    <w:rsid w:val="00B915B7"/>
    <w:rsid w:val="00C57DF1"/>
    <w:rsid w:val="00E6228B"/>
    <w:rsid w:val="00EA59DF"/>
    <w:rsid w:val="00EE4070"/>
    <w:rsid w:val="00F12C76"/>
    <w:rsid w:val="00F306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05AF4"/>
  <w15:chartTrackingRefBased/>
  <w15:docId w15:val="{1F89A357-EDBF-442D-9F26-DC5F8CAA9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F306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306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306DB"/>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F306D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F306DB"/>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F306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306D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306D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306D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06D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306D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306D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306DB"/>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F306DB"/>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F306D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306D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306D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306DB"/>
    <w:rPr>
      <w:rFonts w:eastAsiaTheme="majorEastAsia" w:cstheme="majorBidi"/>
      <w:color w:val="272727" w:themeColor="text1" w:themeTint="D8"/>
      <w:sz w:val="28"/>
    </w:rPr>
  </w:style>
  <w:style w:type="paragraph" w:styleId="a3">
    <w:name w:val="Title"/>
    <w:basedOn w:val="a"/>
    <w:next w:val="a"/>
    <w:link w:val="a4"/>
    <w:uiPriority w:val="10"/>
    <w:qFormat/>
    <w:rsid w:val="00F306D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306D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306DB"/>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306D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306DB"/>
    <w:pPr>
      <w:spacing w:before="160"/>
      <w:jc w:val="center"/>
    </w:pPr>
    <w:rPr>
      <w:i/>
      <w:iCs/>
      <w:color w:val="404040" w:themeColor="text1" w:themeTint="BF"/>
    </w:rPr>
  </w:style>
  <w:style w:type="character" w:customStyle="1" w:styleId="22">
    <w:name w:val="Цитата 2 Знак"/>
    <w:basedOn w:val="a0"/>
    <w:link w:val="21"/>
    <w:uiPriority w:val="29"/>
    <w:rsid w:val="00F306DB"/>
    <w:rPr>
      <w:rFonts w:ascii="Times New Roman" w:hAnsi="Times New Roman"/>
      <w:i/>
      <w:iCs/>
      <w:color w:val="404040" w:themeColor="text1" w:themeTint="BF"/>
      <w:sz w:val="28"/>
    </w:rPr>
  </w:style>
  <w:style w:type="paragraph" w:styleId="a7">
    <w:name w:val="List Paragraph"/>
    <w:basedOn w:val="a"/>
    <w:uiPriority w:val="34"/>
    <w:qFormat/>
    <w:rsid w:val="00F306DB"/>
    <w:pPr>
      <w:ind w:left="720"/>
      <w:contextualSpacing/>
    </w:pPr>
  </w:style>
  <w:style w:type="character" w:styleId="a8">
    <w:name w:val="Intense Emphasis"/>
    <w:basedOn w:val="a0"/>
    <w:uiPriority w:val="21"/>
    <w:qFormat/>
    <w:rsid w:val="00F306DB"/>
    <w:rPr>
      <w:i/>
      <w:iCs/>
      <w:color w:val="2F5496" w:themeColor="accent1" w:themeShade="BF"/>
    </w:rPr>
  </w:style>
  <w:style w:type="paragraph" w:styleId="a9">
    <w:name w:val="Intense Quote"/>
    <w:basedOn w:val="a"/>
    <w:next w:val="a"/>
    <w:link w:val="aa"/>
    <w:uiPriority w:val="30"/>
    <w:qFormat/>
    <w:rsid w:val="00F306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306DB"/>
    <w:rPr>
      <w:rFonts w:ascii="Times New Roman" w:hAnsi="Times New Roman"/>
      <w:i/>
      <w:iCs/>
      <w:color w:val="2F5496" w:themeColor="accent1" w:themeShade="BF"/>
      <w:sz w:val="28"/>
    </w:rPr>
  </w:style>
  <w:style w:type="character" w:styleId="ab">
    <w:name w:val="Intense Reference"/>
    <w:basedOn w:val="a0"/>
    <w:uiPriority w:val="32"/>
    <w:qFormat/>
    <w:rsid w:val="00F306D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14</Pages>
  <Words>7334</Words>
  <Characters>41807</Characters>
  <Application>Microsoft Office Word</Application>
  <DocSecurity>0</DocSecurity>
  <Lines>348</Lines>
  <Paragraphs>98</Paragraphs>
  <ScaleCrop>false</ScaleCrop>
  <Company/>
  <LinksUpToDate>false</LinksUpToDate>
  <CharactersWithSpaces>49043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2026-10-09T11:00:00Z</dcterms:created>
  <dcterms:modified xsi:type="dcterms:W3CDTF">2026-10-13T11:46:00Z</dcterms:modified>
</cp:coreProperties>
</file>