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CC6" w:rsidRPr="0097695F" w:rsidRDefault="009A2722">
      <w:pPr>
        <w:jc w:val="center"/>
        <w:rPr>
          <w:lang w:val="ru-RU"/>
        </w:rPr>
      </w:pPr>
      <w:r w:rsidRPr="0097695F">
        <w:rPr>
          <w:b/>
          <w:sz w:val="26"/>
          <w:lang w:val="ru-RU"/>
        </w:rPr>
        <w:t>ТЕХНИЧЕСКАЯ СПЕЦИФИКАЦИЯ</w:t>
      </w:r>
    </w:p>
    <w:p w:rsidR="00885CC6" w:rsidRPr="0097695F" w:rsidRDefault="009A2722">
      <w:pPr>
        <w:jc w:val="center"/>
        <w:rPr>
          <w:lang w:val="ru-RU"/>
        </w:rPr>
      </w:pPr>
      <w:r w:rsidRPr="0097695F">
        <w:rPr>
          <w:b/>
          <w:sz w:val="22"/>
          <w:lang w:val="ru-RU"/>
        </w:rPr>
        <w:t>Изготовление, поставка и монтаж натяжного потолка с подвесной конструкцией в конференц-зале</w:t>
      </w:r>
    </w:p>
    <w:p w:rsidR="00885CC6" w:rsidRPr="0097695F" w:rsidRDefault="009A2722">
      <w:pPr>
        <w:spacing w:before="100" w:after="40"/>
        <w:rPr>
          <w:lang w:val="ru-RU"/>
        </w:rPr>
      </w:pPr>
      <w:r w:rsidRPr="0097695F">
        <w:rPr>
          <w:b/>
          <w:sz w:val="22"/>
          <w:lang w:val="ru-RU"/>
        </w:rPr>
        <w:t>1. Предмет закупки</w:t>
      </w:r>
    </w:p>
    <w:p w:rsidR="00885CC6" w:rsidRPr="0097695F" w:rsidRDefault="009A2722">
      <w:pPr>
        <w:spacing w:after="40"/>
        <w:ind w:firstLine="397"/>
        <w:rPr>
          <w:lang w:val="ru-RU"/>
        </w:rPr>
      </w:pPr>
      <w:r w:rsidRPr="0097695F">
        <w:rPr>
          <w:lang w:val="ru-RU"/>
        </w:rPr>
        <w:t xml:space="preserve">Комплексное выполнение работ «под ключ» по изготовлению, поставке, доставке и монтажу двухуровневого натяжного потолка </w:t>
      </w:r>
      <w:r w:rsidRPr="0097695F">
        <w:rPr>
          <w:lang w:val="ru-RU"/>
        </w:rPr>
        <w:t>с подвесной конструкцией и освещением в конференц-зале, включая все материалы, оборудование, комплектующие, расходные материалы, крепеж, монтаж, подключение, проверку работоспособности и уборку.</w:t>
      </w:r>
    </w:p>
    <w:p w:rsidR="00885CC6" w:rsidRPr="0097695F" w:rsidRDefault="009A2722">
      <w:pPr>
        <w:spacing w:after="40"/>
        <w:ind w:firstLine="397"/>
        <w:rPr>
          <w:lang w:val="ru-RU"/>
        </w:rPr>
      </w:pPr>
      <w:r w:rsidRPr="0097695F">
        <w:rPr>
          <w:lang w:val="ru-RU"/>
        </w:rPr>
        <w:t>Все затраты Поставщика, необходимые для получения готового ре</w:t>
      </w:r>
      <w:r w:rsidRPr="0097695F">
        <w:rPr>
          <w:lang w:val="ru-RU"/>
        </w:rPr>
        <w:t>зультата, включаются в стоимость договора.</w:t>
      </w:r>
    </w:p>
    <w:p w:rsidR="00885CC6" w:rsidRDefault="009A2722">
      <w:pPr>
        <w:spacing w:before="100" w:after="40"/>
      </w:pPr>
      <w:r>
        <w:rPr>
          <w:b/>
          <w:sz w:val="22"/>
        </w:rPr>
        <w:t>2. Основные технические характеристики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457"/>
        <w:gridCol w:w="3457"/>
        <w:gridCol w:w="3457"/>
      </w:tblGrid>
      <w:tr w:rsidR="00885CC6">
        <w:trPr>
          <w:jc w:val="center"/>
        </w:trPr>
        <w:tc>
          <w:tcPr>
            <w:tcW w:w="3457" w:type="dxa"/>
            <w:shd w:val="clear" w:color="auto" w:fill="D9E1F2"/>
            <w:vAlign w:val="center"/>
          </w:tcPr>
          <w:p w:rsidR="00885CC6" w:rsidRDefault="009A2722">
            <w:r>
              <w:rPr>
                <w:b/>
                <w:sz w:val="18"/>
              </w:rPr>
              <w:t>Наименование</w:t>
            </w:r>
          </w:p>
        </w:tc>
        <w:tc>
          <w:tcPr>
            <w:tcW w:w="3457" w:type="dxa"/>
            <w:shd w:val="clear" w:color="auto" w:fill="D9E1F2"/>
            <w:vAlign w:val="center"/>
          </w:tcPr>
          <w:p w:rsidR="00885CC6" w:rsidRDefault="009A2722">
            <w:r>
              <w:rPr>
                <w:b/>
                <w:sz w:val="18"/>
              </w:rPr>
              <w:t>Характеристики</w:t>
            </w:r>
          </w:p>
        </w:tc>
        <w:tc>
          <w:tcPr>
            <w:tcW w:w="3457" w:type="dxa"/>
            <w:shd w:val="clear" w:color="auto" w:fill="D9E1F2"/>
            <w:vAlign w:val="center"/>
          </w:tcPr>
          <w:p w:rsidR="00885CC6" w:rsidRDefault="009A2722">
            <w:r>
              <w:rPr>
                <w:b/>
                <w:sz w:val="18"/>
              </w:rPr>
              <w:t>Количество</w:t>
            </w:r>
          </w:p>
        </w:tc>
      </w:tr>
      <w:tr w:rsidR="00885CC6">
        <w:trPr>
          <w:jc w:val="center"/>
        </w:trPr>
        <w:tc>
          <w:tcPr>
            <w:tcW w:w="3457" w:type="dxa"/>
            <w:vAlign w:val="center"/>
          </w:tcPr>
          <w:p w:rsidR="00885CC6" w:rsidRDefault="009A2722">
            <w:r>
              <w:rPr>
                <w:sz w:val="17"/>
              </w:rPr>
              <w:t>Натяжной потолок</w:t>
            </w:r>
          </w:p>
        </w:tc>
        <w:tc>
          <w:tcPr>
            <w:tcW w:w="3457" w:type="dxa"/>
            <w:vAlign w:val="center"/>
          </w:tcPr>
          <w:p w:rsidR="00885CC6" w:rsidRPr="0097695F" w:rsidRDefault="009A2722">
            <w:pPr>
              <w:rPr>
                <w:lang w:val="ru-RU"/>
              </w:rPr>
            </w:pPr>
            <w:r w:rsidRPr="0097695F">
              <w:rPr>
                <w:sz w:val="17"/>
                <w:lang w:val="ru-RU"/>
              </w:rPr>
              <w:t>Матовая фактура, белый цвет, толщина пленки 0,18 мм, с подвесной платформой</w:t>
            </w:r>
          </w:p>
        </w:tc>
        <w:tc>
          <w:tcPr>
            <w:tcW w:w="3457" w:type="dxa"/>
            <w:vAlign w:val="center"/>
          </w:tcPr>
          <w:p w:rsidR="00885CC6" w:rsidRDefault="009A2722">
            <w:r>
              <w:rPr>
                <w:sz w:val="17"/>
              </w:rPr>
              <w:t>108,1 м²</w:t>
            </w:r>
          </w:p>
        </w:tc>
      </w:tr>
      <w:tr w:rsidR="00885CC6">
        <w:trPr>
          <w:jc w:val="center"/>
        </w:trPr>
        <w:tc>
          <w:tcPr>
            <w:tcW w:w="3457" w:type="dxa"/>
            <w:vAlign w:val="center"/>
          </w:tcPr>
          <w:p w:rsidR="00885CC6" w:rsidRDefault="009A2722">
            <w:r>
              <w:rPr>
                <w:sz w:val="17"/>
              </w:rPr>
              <w:t>LED-лента</w:t>
            </w:r>
          </w:p>
        </w:tc>
        <w:tc>
          <w:tcPr>
            <w:tcW w:w="3457" w:type="dxa"/>
            <w:vAlign w:val="center"/>
          </w:tcPr>
          <w:p w:rsidR="00885CC6" w:rsidRPr="0097695F" w:rsidRDefault="009A2722">
            <w:pPr>
              <w:rPr>
                <w:lang w:val="ru-RU"/>
              </w:rPr>
            </w:pPr>
            <w:r w:rsidRPr="0097695F">
              <w:rPr>
                <w:sz w:val="17"/>
                <w:lang w:val="ru-RU"/>
              </w:rPr>
              <w:t>2835/220</w:t>
            </w:r>
            <w:r>
              <w:rPr>
                <w:sz w:val="17"/>
              </w:rPr>
              <w:t>V</w:t>
            </w:r>
            <w:r w:rsidRPr="0097695F">
              <w:rPr>
                <w:sz w:val="17"/>
                <w:lang w:val="ru-RU"/>
              </w:rPr>
              <w:t>/</w:t>
            </w:r>
            <w:r>
              <w:rPr>
                <w:sz w:val="17"/>
              </w:rPr>
              <w:t>IP</w:t>
            </w:r>
            <w:r w:rsidRPr="0097695F">
              <w:rPr>
                <w:sz w:val="17"/>
                <w:lang w:val="ru-RU"/>
              </w:rPr>
              <w:t>40/120</w:t>
            </w:r>
            <w:r>
              <w:rPr>
                <w:sz w:val="17"/>
              </w:rPr>
              <w:t>D</w:t>
            </w:r>
            <w:r w:rsidRPr="0097695F">
              <w:rPr>
                <w:sz w:val="17"/>
                <w:lang w:val="ru-RU"/>
              </w:rPr>
              <w:t xml:space="preserve">, </w:t>
            </w:r>
            <w:r w:rsidRPr="0097695F">
              <w:rPr>
                <w:sz w:val="17"/>
                <w:lang w:val="ru-RU"/>
              </w:rPr>
              <w:t xml:space="preserve">самоклеящаяся, 4000–4500 </w:t>
            </w:r>
            <w:r>
              <w:rPr>
                <w:sz w:val="17"/>
              </w:rPr>
              <w:t>K</w:t>
            </w:r>
            <w:r w:rsidRPr="0097695F">
              <w:rPr>
                <w:sz w:val="17"/>
                <w:lang w:val="ru-RU"/>
              </w:rPr>
              <w:t xml:space="preserve"> (4000 </w:t>
            </w:r>
            <w:r>
              <w:rPr>
                <w:sz w:val="17"/>
              </w:rPr>
              <w:t>K</w:t>
            </w:r>
            <w:r w:rsidRPr="0097695F">
              <w:rPr>
                <w:sz w:val="17"/>
                <w:lang w:val="ru-RU"/>
              </w:rPr>
              <w:t>)</w:t>
            </w:r>
          </w:p>
        </w:tc>
        <w:tc>
          <w:tcPr>
            <w:tcW w:w="3457" w:type="dxa"/>
            <w:vAlign w:val="center"/>
          </w:tcPr>
          <w:p w:rsidR="00885CC6" w:rsidRDefault="009A2722">
            <w:r>
              <w:rPr>
                <w:sz w:val="17"/>
              </w:rPr>
              <w:t>25 м</w:t>
            </w:r>
          </w:p>
        </w:tc>
      </w:tr>
      <w:tr w:rsidR="00885CC6">
        <w:trPr>
          <w:jc w:val="center"/>
        </w:trPr>
        <w:tc>
          <w:tcPr>
            <w:tcW w:w="3457" w:type="dxa"/>
            <w:vAlign w:val="center"/>
          </w:tcPr>
          <w:p w:rsidR="00885CC6" w:rsidRDefault="009A2722">
            <w:r>
              <w:rPr>
                <w:sz w:val="17"/>
              </w:rPr>
              <w:t>Трековая система</w:t>
            </w:r>
          </w:p>
        </w:tc>
        <w:tc>
          <w:tcPr>
            <w:tcW w:w="3457" w:type="dxa"/>
            <w:vAlign w:val="center"/>
          </w:tcPr>
          <w:p w:rsidR="00885CC6" w:rsidRPr="0097695F" w:rsidRDefault="009A2722">
            <w:pPr>
              <w:rPr>
                <w:lang w:val="ru-RU"/>
              </w:rPr>
            </w:pPr>
            <w:r w:rsidRPr="0097695F">
              <w:rPr>
                <w:sz w:val="17"/>
                <w:lang w:val="ru-RU"/>
              </w:rPr>
              <w:t xml:space="preserve">Алюминий, белый цвет, длина 2 м, 3 магнитных поворотных светильника, 4000–4500 </w:t>
            </w:r>
            <w:r>
              <w:rPr>
                <w:sz w:val="17"/>
              </w:rPr>
              <w:t>K</w:t>
            </w:r>
            <w:r w:rsidRPr="0097695F">
              <w:rPr>
                <w:sz w:val="17"/>
                <w:lang w:val="ru-RU"/>
              </w:rPr>
              <w:t xml:space="preserve">, </w:t>
            </w:r>
            <w:r>
              <w:rPr>
                <w:sz w:val="17"/>
              </w:rPr>
              <w:t>IP</w:t>
            </w:r>
            <w:r w:rsidRPr="0097695F">
              <w:rPr>
                <w:sz w:val="17"/>
                <w:lang w:val="ru-RU"/>
              </w:rPr>
              <w:t>20</w:t>
            </w:r>
          </w:p>
        </w:tc>
        <w:tc>
          <w:tcPr>
            <w:tcW w:w="3457" w:type="dxa"/>
            <w:vAlign w:val="center"/>
          </w:tcPr>
          <w:p w:rsidR="00885CC6" w:rsidRDefault="009A2722">
            <w:r>
              <w:rPr>
                <w:sz w:val="17"/>
              </w:rPr>
              <w:t xml:space="preserve">1 </w:t>
            </w:r>
            <w:proofErr w:type="spellStart"/>
            <w:r>
              <w:rPr>
                <w:sz w:val="17"/>
              </w:rPr>
              <w:t>компл</w:t>
            </w:r>
            <w:proofErr w:type="spellEnd"/>
            <w:r>
              <w:rPr>
                <w:sz w:val="17"/>
              </w:rPr>
              <w:t>.</w:t>
            </w:r>
          </w:p>
        </w:tc>
      </w:tr>
      <w:tr w:rsidR="00885CC6">
        <w:trPr>
          <w:jc w:val="center"/>
        </w:trPr>
        <w:tc>
          <w:tcPr>
            <w:tcW w:w="3457" w:type="dxa"/>
            <w:vAlign w:val="center"/>
          </w:tcPr>
          <w:p w:rsidR="00885CC6" w:rsidRDefault="009A2722">
            <w:r>
              <w:rPr>
                <w:sz w:val="17"/>
              </w:rPr>
              <w:t>Встраиваемые споты</w:t>
            </w:r>
          </w:p>
        </w:tc>
        <w:tc>
          <w:tcPr>
            <w:tcW w:w="3457" w:type="dxa"/>
            <w:vAlign w:val="center"/>
          </w:tcPr>
          <w:p w:rsidR="00885CC6" w:rsidRPr="0097695F" w:rsidRDefault="009A2722">
            <w:pPr>
              <w:rPr>
                <w:lang w:val="ru-RU"/>
              </w:rPr>
            </w:pPr>
            <w:r w:rsidRPr="0097695F">
              <w:rPr>
                <w:sz w:val="17"/>
                <w:lang w:val="ru-RU"/>
              </w:rPr>
              <w:t xml:space="preserve">Круглые, </w:t>
            </w:r>
            <w:r>
              <w:rPr>
                <w:sz w:val="17"/>
              </w:rPr>
              <w:t>G</w:t>
            </w:r>
            <w:r w:rsidRPr="0097695F">
              <w:rPr>
                <w:sz w:val="17"/>
                <w:lang w:val="ru-RU"/>
              </w:rPr>
              <w:t xml:space="preserve">5.3, металл, 220 </w:t>
            </w:r>
            <w:r>
              <w:rPr>
                <w:sz w:val="17"/>
              </w:rPr>
              <w:t>V</w:t>
            </w:r>
            <w:r w:rsidRPr="0097695F">
              <w:rPr>
                <w:sz w:val="17"/>
                <w:lang w:val="ru-RU"/>
              </w:rPr>
              <w:t xml:space="preserve">, 35 </w:t>
            </w:r>
            <w:r>
              <w:rPr>
                <w:sz w:val="17"/>
              </w:rPr>
              <w:t>W</w:t>
            </w:r>
            <w:r w:rsidRPr="0097695F">
              <w:rPr>
                <w:sz w:val="17"/>
                <w:lang w:val="ru-RU"/>
              </w:rPr>
              <w:t xml:space="preserve">, лампы в комплекте, 4000–4500 </w:t>
            </w:r>
            <w:r>
              <w:rPr>
                <w:sz w:val="17"/>
              </w:rPr>
              <w:t>K</w:t>
            </w:r>
            <w:r w:rsidRPr="0097695F">
              <w:rPr>
                <w:sz w:val="17"/>
                <w:lang w:val="ru-RU"/>
              </w:rPr>
              <w:t>, Ø7,5 см, высо</w:t>
            </w:r>
            <w:r w:rsidRPr="0097695F">
              <w:rPr>
                <w:sz w:val="17"/>
                <w:lang w:val="ru-RU"/>
              </w:rPr>
              <w:t xml:space="preserve">та 2,8 см, </w:t>
            </w:r>
            <w:r>
              <w:rPr>
                <w:sz w:val="17"/>
              </w:rPr>
              <w:t>IP</w:t>
            </w:r>
            <w:r w:rsidRPr="0097695F">
              <w:rPr>
                <w:sz w:val="17"/>
                <w:lang w:val="ru-RU"/>
              </w:rPr>
              <w:t>20</w:t>
            </w:r>
          </w:p>
        </w:tc>
        <w:tc>
          <w:tcPr>
            <w:tcW w:w="3457" w:type="dxa"/>
            <w:vAlign w:val="center"/>
          </w:tcPr>
          <w:p w:rsidR="00885CC6" w:rsidRDefault="009A2722">
            <w:r>
              <w:rPr>
                <w:sz w:val="17"/>
              </w:rPr>
              <w:t xml:space="preserve">36 </w:t>
            </w:r>
            <w:proofErr w:type="spellStart"/>
            <w:r>
              <w:rPr>
                <w:sz w:val="17"/>
              </w:rPr>
              <w:t>шт</w:t>
            </w:r>
            <w:proofErr w:type="spellEnd"/>
            <w:r>
              <w:rPr>
                <w:sz w:val="17"/>
              </w:rPr>
              <w:t>.</w:t>
            </w:r>
          </w:p>
        </w:tc>
      </w:tr>
      <w:tr w:rsidR="00885CC6">
        <w:trPr>
          <w:jc w:val="center"/>
        </w:trPr>
        <w:tc>
          <w:tcPr>
            <w:tcW w:w="3457" w:type="dxa"/>
            <w:vAlign w:val="center"/>
          </w:tcPr>
          <w:p w:rsidR="00885CC6" w:rsidRDefault="009A2722">
            <w:r>
              <w:rPr>
                <w:sz w:val="17"/>
              </w:rPr>
              <w:t>Потолочные LED-светильники</w:t>
            </w:r>
          </w:p>
        </w:tc>
        <w:tc>
          <w:tcPr>
            <w:tcW w:w="3457" w:type="dxa"/>
            <w:vAlign w:val="center"/>
          </w:tcPr>
          <w:p w:rsidR="00885CC6" w:rsidRPr="0097695F" w:rsidRDefault="009A2722">
            <w:pPr>
              <w:rPr>
                <w:lang w:val="ru-RU"/>
              </w:rPr>
            </w:pPr>
            <w:r w:rsidRPr="0097695F">
              <w:rPr>
                <w:sz w:val="17"/>
                <w:lang w:val="ru-RU"/>
              </w:rPr>
              <w:t xml:space="preserve">48 </w:t>
            </w:r>
            <w:r>
              <w:rPr>
                <w:sz w:val="17"/>
              </w:rPr>
              <w:t>W</w:t>
            </w:r>
            <w:r w:rsidRPr="0097695F">
              <w:rPr>
                <w:sz w:val="17"/>
                <w:lang w:val="ru-RU"/>
              </w:rPr>
              <w:t xml:space="preserve">, 220 </w:t>
            </w:r>
            <w:r>
              <w:rPr>
                <w:sz w:val="17"/>
              </w:rPr>
              <w:t>V</w:t>
            </w:r>
            <w:r w:rsidRPr="0097695F">
              <w:rPr>
                <w:sz w:val="17"/>
                <w:lang w:val="ru-RU"/>
              </w:rPr>
              <w:t xml:space="preserve">, 4500 </w:t>
            </w:r>
            <w:r>
              <w:rPr>
                <w:sz w:val="17"/>
              </w:rPr>
              <w:t>K</w:t>
            </w:r>
            <w:r w:rsidRPr="0097695F">
              <w:rPr>
                <w:sz w:val="17"/>
                <w:lang w:val="ru-RU"/>
              </w:rPr>
              <w:t>, белые, квадратные, 20×20×5 см</w:t>
            </w:r>
          </w:p>
        </w:tc>
        <w:tc>
          <w:tcPr>
            <w:tcW w:w="3457" w:type="dxa"/>
            <w:vAlign w:val="center"/>
          </w:tcPr>
          <w:p w:rsidR="00885CC6" w:rsidRDefault="009A2722">
            <w:r>
              <w:rPr>
                <w:sz w:val="17"/>
              </w:rPr>
              <w:t xml:space="preserve">2 </w:t>
            </w:r>
            <w:proofErr w:type="spellStart"/>
            <w:r>
              <w:rPr>
                <w:sz w:val="17"/>
              </w:rPr>
              <w:t>шт</w:t>
            </w:r>
            <w:proofErr w:type="spellEnd"/>
            <w:r>
              <w:rPr>
                <w:sz w:val="17"/>
              </w:rPr>
              <w:t>.</w:t>
            </w:r>
          </w:p>
        </w:tc>
      </w:tr>
      <w:tr w:rsidR="00885CC6">
        <w:trPr>
          <w:jc w:val="center"/>
        </w:trPr>
        <w:tc>
          <w:tcPr>
            <w:tcW w:w="3457" w:type="dxa"/>
            <w:vAlign w:val="center"/>
          </w:tcPr>
          <w:p w:rsidR="00885CC6" w:rsidRDefault="009A2722">
            <w:r>
              <w:rPr>
                <w:sz w:val="17"/>
              </w:rPr>
              <w:t>Подвесные LED-светильники</w:t>
            </w:r>
          </w:p>
        </w:tc>
        <w:tc>
          <w:tcPr>
            <w:tcW w:w="3457" w:type="dxa"/>
            <w:vAlign w:val="center"/>
          </w:tcPr>
          <w:p w:rsidR="00885CC6" w:rsidRPr="0097695F" w:rsidRDefault="009A2722">
            <w:pPr>
              <w:rPr>
                <w:lang w:val="ru-RU"/>
              </w:rPr>
            </w:pPr>
            <w:r w:rsidRPr="0097695F">
              <w:rPr>
                <w:sz w:val="17"/>
                <w:lang w:val="ru-RU"/>
              </w:rPr>
              <w:t xml:space="preserve">48 </w:t>
            </w:r>
            <w:r>
              <w:rPr>
                <w:sz w:val="17"/>
              </w:rPr>
              <w:t>W</w:t>
            </w:r>
            <w:r w:rsidRPr="0097695F">
              <w:rPr>
                <w:sz w:val="17"/>
                <w:lang w:val="ru-RU"/>
              </w:rPr>
              <w:t xml:space="preserve">, 220 </w:t>
            </w:r>
            <w:r>
              <w:rPr>
                <w:sz w:val="17"/>
              </w:rPr>
              <w:t>V</w:t>
            </w:r>
            <w:r w:rsidRPr="0097695F">
              <w:rPr>
                <w:sz w:val="17"/>
                <w:lang w:val="ru-RU"/>
              </w:rPr>
              <w:t xml:space="preserve">, 4500 </w:t>
            </w:r>
            <w:r>
              <w:rPr>
                <w:sz w:val="17"/>
              </w:rPr>
              <w:t>K</w:t>
            </w:r>
            <w:r w:rsidRPr="0097695F">
              <w:rPr>
                <w:sz w:val="17"/>
                <w:lang w:val="ru-RU"/>
              </w:rPr>
              <w:t>, белые, квадратные, 40×40×5 см, регулируемая высота</w:t>
            </w:r>
          </w:p>
        </w:tc>
        <w:tc>
          <w:tcPr>
            <w:tcW w:w="3457" w:type="dxa"/>
            <w:vAlign w:val="center"/>
          </w:tcPr>
          <w:p w:rsidR="00885CC6" w:rsidRDefault="009A2722">
            <w:r>
              <w:rPr>
                <w:sz w:val="17"/>
              </w:rPr>
              <w:t xml:space="preserve">11 </w:t>
            </w:r>
            <w:proofErr w:type="spellStart"/>
            <w:r>
              <w:rPr>
                <w:sz w:val="17"/>
              </w:rPr>
              <w:t>шт</w:t>
            </w:r>
            <w:proofErr w:type="spellEnd"/>
            <w:r>
              <w:rPr>
                <w:sz w:val="17"/>
              </w:rPr>
              <w:t>.</w:t>
            </w:r>
          </w:p>
        </w:tc>
      </w:tr>
      <w:tr w:rsidR="00885CC6">
        <w:trPr>
          <w:jc w:val="center"/>
        </w:trPr>
        <w:tc>
          <w:tcPr>
            <w:tcW w:w="3457" w:type="dxa"/>
            <w:vAlign w:val="center"/>
          </w:tcPr>
          <w:p w:rsidR="00885CC6" w:rsidRDefault="009A2722">
            <w:r>
              <w:rPr>
                <w:sz w:val="17"/>
              </w:rPr>
              <w:t>Карниз</w:t>
            </w:r>
          </w:p>
        </w:tc>
        <w:tc>
          <w:tcPr>
            <w:tcW w:w="3457" w:type="dxa"/>
            <w:vAlign w:val="center"/>
          </w:tcPr>
          <w:p w:rsidR="00885CC6" w:rsidRDefault="009A2722">
            <w:r>
              <w:rPr>
                <w:sz w:val="17"/>
              </w:rPr>
              <w:t>Профильный двухрядный, алюминиевый</w:t>
            </w:r>
          </w:p>
        </w:tc>
        <w:tc>
          <w:tcPr>
            <w:tcW w:w="3457" w:type="dxa"/>
            <w:vAlign w:val="center"/>
          </w:tcPr>
          <w:p w:rsidR="00885CC6" w:rsidRDefault="009A2722">
            <w:r>
              <w:rPr>
                <w:sz w:val="17"/>
              </w:rPr>
              <w:t>6 шт.: 4×3 м, 2×2 м</w:t>
            </w:r>
          </w:p>
        </w:tc>
      </w:tr>
      <w:tr w:rsidR="00885CC6">
        <w:trPr>
          <w:jc w:val="center"/>
        </w:trPr>
        <w:tc>
          <w:tcPr>
            <w:tcW w:w="3457" w:type="dxa"/>
            <w:vAlign w:val="center"/>
          </w:tcPr>
          <w:p w:rsidR="00885CC6" w:rsidRDefault="009A2722">
            <w:r>
              <w:rPr>
                <w:sz w:val="17"/>
              </w:rPr>
              <w:t>Каркас подвесной платформы</w:t>
            </w:r>
          </w:p>
        </w:tc>
        <w:tc>
          <w:tcPr>
            <w:tcW w:w="3457" w:type="dxa"/>
            <w:vAlign w:val="center"/>
          </w:tcPr>
          <w:p w:rsidR="00885CC6" w:rsidRPr="0097695F" w:rsidRDefault="009A2722">
            <w:pPr>
              <w:rPr>
                <w:lang w:val="ru-RU"/>
              </w:rPr>
            </w:pPr>
            <w:r w:rsidRPr="0097695F">
              <w:rPr>
                <w:sz w:val="17"/>
                <w:lang w:val="ru-RU"/>
              </w:rPr>
              <w:t>Размер 8,5×3,5 м; материал согласовать с Заказчиком</w:t>
            </w:r>
          </w:p>
        </w:tc>
        <w:tc>
          <w:tcPr>
            <w:tcW w:w="3457" w:type="dxa"/>
            <w:vAlign w:val="center"/>
          </w:tcPr>
          <w:p w:rsidR="00885CC6" w:rsidRDefault="009A2722">
            <w:r>
              <w:rPr>
                <w:sz w:val="17"/>
              </w:rPr>
              <w:t xml:space="preserve">100 м*, </w:t>
            </w:r>
            <w:proofErr w:type="spellStart"/>
            <w:r>
              <w:rPr>
                <w:sz w:val="17"/>
              </w:rPr>
              <w:t>уточняется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по</w:t>
            </w:r>
            <w:proofErr w:type="spellEnd"/>
            <w:r>
              <w:rPr>
                <w:sz w:val="17"/>
              </w:rPr>
              <w:t xml:space="preserve"> месту</w:t>
            </w:r>
          </w:p>
        </w:tc>
      </w:tr>
    </w:tbl>
    <w:p w:rsidR="00885CC6" w:rsidRDefault="009A2722">
      <w:pPr>
        <w:spacing w:before="100" w:after="40"/>
      </w:pPr>
      <w:r>
        <w:rPr>
          <w:b/>
          <w:sz w:val="22"/>
        </w:rPr>
        <w:t>3. Состав и требования к работам</w:t>
      </w:r>
    </w:p>
    <w:p w:rsidR="00885CC6" w:rsidRPr="0097695F" w:rsidRDefault="009A2722">
      <w:pPr>
        <w:spacing w:after="40"/>
        <w:rPr>
          <w:lang w:val="ru-RU"/>
        </w:rPr>
      </w:pPr>
      <w:r w:rsidRPr="0097695F">
        <w:rPr>
          <w:lang w:val="ru-RU"/>
        </w:rPr>
        <w:t xml:space="preserve">• Выполнить предварительные замеры помещения и согласовать с Заказчиком монтажную схему, </w:t>
      </w:r>
      <w:r w:rsidRPr="0097695F">
        <w:rPr>
          <w:lang w:val="ru-RU"/>
        </w:rPr>
        <w:t>материалы, дизайн, сроки работ и перечень работников для допуска на объект.</w:t>
      </w:r>
    </w:p>
    <w:p w:rsidR="00885CC6" w:rsidRPr="0097695F" w:rsidRDefault="009A2722">
      <w:pPr>
        <w:spacing w:after="40"/>
        <w:rPr>
          <w:lang w:val="ru-RU"/>
        </w:rPr>
      </w:pPr>
      <w:r w:rsidRPr="0097695F">
        <w:rPr>
          <w:lang w:val="ru-RU"/>
        </w:rPr>
        <w:t>• Изготовить и смонтировать подвесной каркас (платформу), багет и бесшовное натяжное полотно по фактическим размерам помещения.</w:t>
      </w:r>
    </w:p>
    <w:p w:rsidR="00885CC6" w:rsidRPr="0097695F" w:rsidRDefault="009A2722">
      <w:pPr>
        <w:spacing w:after="40"/>
        <w:rPr>
          <w:lang w:val="ru-RU"/>
        </w:rPr>
      </w:pPr>
      <w:r w:rsidRPr="0097695F">
        <w:rPr>
          <w:lang w:val="ru-RU"/>
        </w:rPr>
        <w:t>• Выполнить отверстия в полотне для симметричного ра</w:t>
      </w:r>
      <w:r w:rsidRPr="0097695F">
        <w:rPr>
          <w:lang w:val="ru-RU"/>
        </w:rPr>
        <w:t>змещения светильников.</w:t>
      </w:r>
    </w:p>
    <w:p w:rsidR="00885CC6" w:rsidRPr="0097695F" w:rsidRDefault="009A2722">
      <w:pPr>
        <w:spacing w:after="40"/>
        <w:rPr>
          <w:lang w:val="ru-RU"/>
        </w:rPr>
      </w:pPr>
      <w:r w:rsidRPr="0097695F">
        <w:rPr>
          <w:lang w:val="ru-RU"/>
        </w:rPr>
        <w:t>• Установить двухрядные алюминиевые карнизы между балками.</w:t>
      </w:r>
    </w:p>
    <w:p w:rsidR="00885CC6" w:rsidRPr="0097695F" w:rsidRDefault="009A2722">
      <w:pPr>
        <w:spacing w:after="40"/>
        <w:rPr>
          <w:lang w:val="ru-RU"/>
        </w:rPr>
      </w:pPr>
      <w:r w:rsidRPr="0097695F">
        <w:rPr>
          <w:lang w:val="ru-RU"/>
        </w:rPr>
        <w:t xml:space="preserve">• Установить и подключить споты, потолочные и подвесные светильники, трековую систему и </w:t>
      </w:r>
      <w:r>
        <w:t>LED</w:t>
      </w:r>
      <w:r w:rsidRPr="0097695F">
        <w:rPr>
          <w:lang w:val="ru-RU"/>
        </w:rPr>
        <w:t>-ленту.</w:t>
      </w:r>
    </w:p>
    <w:p w:rsidR="00885CC6" w:rsidRPr="0097695F" w:rsidRDefault="009A2722">
      <w:pPr>
        <w:spacing w:after="40"/>
        <w:rPr>
          <w:lang w:val="ru-RU"/>
        </w:rPr>
      </w:pPr>
      <w:r w:rsidRPr="0097695F">
        <w:rPr>
          <w:lang w:val="ru-RU"/>
        </w:rPr>
        <w:t>• Проверить работоспособность освещения, устранить выявленные замечания и у</w:t>
      </w:r>
      <w:r w:rsidRPr="0097695F">
        <w:rPr>
          <w:lang w:val="ru-RU"/>
        </w:rPr>
        <w:t>брать монтажные отходы.</w:t>
      </w:r>
    </w:p>
    <w:p w:rsidR="00885CC6" w:rsidRPr="0097695F" w:rsidRDefault="009A2722">
      <w:pPr>
        <w:spacing w:after="40"/>
        <w:rPr>
          <w:lang w:val="ru-RU"/>
        </w:rPr>
      </w:pPr>
      <w:r w:rsidRPr="0097695F">
        <w:rPr>
          <w:lang w:val="ru-RU"/>
        </w:rPr>
        <w:t>• Полотно должно быть чистым, без царапин, повреждений и видимых дефектов.</w:t>
      </w:r>
    </w:p>
    <w:p w:rsidR="00885CC6" w:rsidRPr="0097695F" w:rsidRDefault="009A2722">
      <w:pPr>
        <w:spacing w:before="100" w:after="40"/>
        <w:rPr>
          <w:lang w:val="ru-RU"/>
        </w:rPr>
      </w:pPr>
      <w:r w:rsidRPr="0097695F">
        <w:rPr>
          <w:b/>
          <w:sz w:val="22"/>
          <w:lang w:val="ru-RU"/>
        </w:rPr>
        <w:t>4. Обязанности Поставщика</w:t>
      </w:r>
    </w:p>
    <w:p w:rsidR="00885CC6" w:rsidRPr="0097695F" w:rsidRDefault="009A2722">
      <w:pPr>
        <w:spacing w:after="40"/>
        <w:rPr>
          <w:lang w:val="ru-RU"/>
        </w:rPr>
      </w:pPr>
      <w:r w:rsidRPr="0097695F">
        <w:rPr>
          <w:lang w:val="ru-RU"/>
        </w:rPr>
        <w:t>• Самостоятельно обеспечить доставку, погрузо-разгрузочные работы, материалы, оборудование, инструменты, крепеж и все расходные мат</w:t>
      </w:r>
      <w:r w:rsidRPr="0097695F">
        <w:rPr>
          <w:lang w:val="ru-RU"/>
        </w:rPr>
        <w:t>ериалы.</w:t>
      </w:r>
    </w:p>
    <w:p w:rsidR="00885CC6" w:rsidRPr="0097695F" w:rsidRDefault="009A2722">
      <w:pPr>
        <w:spacing w:after="40"/>
        <w:rPr>
          <w:lang w:val="ru-RU"/>
        </w:rPr>
      </w:pPr>
      <w:r w:rsidRPr="0097695F">
        <w:rPr>
          <w:lang w:val="ru-RU"/>
        </w:rPr>
        <w:t>• При необходимости дополнительных материалов для предусмотренного настоящей спецификацией результата обеспечить их за свой счет.</w:t>
      </w:r>
    </w:p>
    <w:p w:rsidR="00885CC6" w:rsidRPr="0097695F" w:rsidRDefault="009A2722">
      <w:pPr>
        <w:spacing w:after="40"/>
        <w:rPr>
          <w:lang w:val="ru-RU"/>
        </w:rPr>
      </w:pPr>
      <w:r w:rsidRPr="0097695F">
        <w:rPr>
          <w:lang w:val="ru-RU"/>
        </w:rPr>
        <w:t>• При повреждении имущества или элементов конструкции по вине Поставщика устранить повреждения за свой счет.</w:t>
      </w:r>
    </w:p>
    <w:p w:rsidR="00885CC6" w:rsidRPr="0097695F" w:rsidRDefault="009A2722">
      <w:pPr>
        <w:spacing w:after="40"/>
        <w:rPr>
          <w:lang w:val="ru-RU"/>
        </w:rPr>
      </w:pPr>
      <w:r w:rsidRPr="0097695F">
        <w:rPr>
          <w:lang w:val="ru-RU"/>
        </w:rPr>
        <w:t xml:space="preserve">• </w:t>
      </w:r>
      <w:r w:rsidRPr="0097695F">
        <w:rPr>
          <w:lang w:val="ru-RU"/>
        </w:rPr>
        <w:t>Соблюдать требования охраны труда, электробезопасности и пожарной безопасности.</w:t>
      </w:r>
    </w:p>
    <w:p w:rsidR="00885CC6" w:rsidRPr="0097695F" w:rsidRDefault="009A2722">
      <w:pPr>
        <w:spacing w:before="100" w:after="40"/>
        <w:rPr>
          <w:lang w:val="ru-RU"/>
        </w:rPr>
      </w:pPr>
      <w:r w:rsidRPr="0097695F">
        <w:rPr>
          <w:b/>
          <w:sz w:val="22"/>
          <w:lang w:val="ru-RU"/>
        </w:rPr>
        <w:t>5. Безопасность и нормативные требования</w:t>
      </w:r>
    </w:p>
    <w:p w:rsidR="00885CC6" w:rsidRPr="0097695F" w:rsidRDefault="009A2722">
      <w:pPr>
        <w:spacing w:after="40"/>
        <w:ind w:firstLine="397"/>
        <w:rPr>
          <w:lang w:val="ru-RU"/>
        </w:rPr>
      </w:pPr>
      <w:r w:rsidRPr="0097695F">
        <w:rPr>
          <w:lang w:val="ru-RU"/>
        </w:rPr>
        <w:t>Работы выполнять в соответствии с действующим законодательством Республики Казахстан в области строительства, охраны труда, электробезо</w:t>
      </w:r>
      <w:r w:rsidRPr="0097695F">
        <w:rPr>
          <w:lang w:val="ru-RU"/>
        </w:rPr>
        <w:t>пасности и пожарной безопасности, включая Строительный кодекс Республики Казахстан от 9 января 2026 года № 253-</w:t>
      </w:r>
      <w:r>
        <w:t>VIII</w:t>
      </w:r>
      <w:r w:rsidRPr="0097695F">
        <w:rPr>
          <w:lang w:val="ru-RU"/>
        </w:rPr>
        <w:t xml:space="preserve"> ЗРК и Правила пожарной безопасности, утвержденные приказом Министра по чрезвычайным ситуациям Республики Казахстан от 21 февраля 2022 года №</w:t>
      </w:r>
      <w:r w:rsidRPr="0097695F">
        <w:rPr>
          <w:lang w:val="ru-RU"/>
        </w:rPr>
        <w:t xml:space="preserve"> 55, с учетом действующих изменений и дополнений.</w:t>
      </w:r>
    </w:p>
    <w:p w:rsidR="00885CC6" w:rsidRPr="0097695F" w:rsidRDefault="009A2722">
      <w:pPr>
        <w:spacing w:after="40"/>
        <w:ind w:firstLine="397"/>
        <w:rPr>
          <w:lang w:val="ru-RU"/>
        </w:rPr>
      </w:pPr>
      <w:r w:rsidRPr="0097695F">
        <w:rPr>
          <w:lang w:val="ru-RU"/>
        </w:rPr>
        <w:t>Не допускается повреждение или перекрытие существующих инженерных и противопожарных систем, а также загромождение проходов и путей эвакуации.</w:t>
      </w:r>
    </w:p>
    <w:p w:rsidR="00885CC6" w:rsidRPr="0097695F" w:rsidRDefault="009A2722">
      <w:pPr>
        <w:spacing w:before="100" w:after="40"/>
        <w:rPr>
          <w:lang w:val="ru-RU"/>
        </w:rPr>
      </w:pPr>
      <w:r w:rsidRPr="0097695F">
        <w:rPr>
          <w:b/>
          <w:sz w:val="22"/>
          <w:lang w:val="ru-RU"/>
        </w:rPr>
        <w:lastRenderedPageBreak/>
        <w:t>6. Контроль и приемка</w:t>
      </w:r>
    </w:p>
    <w:p w:rsidR="00885CC6" w:rsidRPr="0097695F" w:rsidRDefault="009A2722">
      <w:pPr>
        <w:spacing w:after="40"/>
        <w:ind w:firstLine="397"/>
        <w:rPr>
          <w:lang w:val="ru-RU"/>
        </w:rPr>
      </w:pPr>
      <w:r w:rsidRPr="0097695F">
        <w:rPr>
          <w:lang w:val="ru-RU"/>
        </w:rPr>
        <w:t>Заказчик вправе осуществлять технический к</w:t>
      </w:r>
      <w:r w:rsidRPr="0097695F">
        <w:rPr>
          <w:lang w:val="ru-RU"/>
        </w:rPr>
        <w:t>онтроль на всех этапах выполнения работ. Выявленные замечания Поставщик обязан устранить за свой счет. Приемка производится после полного выполнения работ, проверки освещения, устранения замечаний и уборки помещения.</w:t>
      </w:r>
    </w:p>
    <w:p w:rsidR="00885CC6" w:rsidRPr="0097695F" w:rsidRDefault="009A2722">
      <w:pPr>
        <w:spacing w:before="100" w:after="40"/>
        <w:rPr>
          <w:lang w:val="ru-RU"/>
        </w:rPr>
      </w:pPr>
      <w:r w:rsidRPr="0097695F">
        <w:rPr>
          <w:b/>
          <w:sz w:val="22"/>
          <w:lang w:val="ru-RU"/>
        </w:rPr>
        <w:t>7. Гарантия</w:t>
      </w:r>
    </w:p>
    <w:p w:rsidR="00885CC6" w:rsidRPr="0097695F" w:rsidRDefault="009A2722">
      <w:pPr>
        <w:spacing w:after="40"/>
        <w:ind w:firstLine="397"/>
        <w:rPr>
          <w:lang w:val="ru-RU"/>
        </w:rPr>
      </w:pPr>
      <w:r w:rsidRPr="0097695F">
        <w:rPr>
          <w:lang w:val="ru-RU"/>
        </w:rPr>
        <w:t xml:space="preserve">Поставщик предоставляет </w:t>
      </w:r>
      <w:r w:rsidRPr="0097695F">
        <w:rPr>
          <w:lang w:val="ru-RU"/>
        </w:rPr>
        <w:t>гарантию качества на выполненные работы сроком не менее 1 (одного) месяца со дня подписания Акта выполненных работ. Недостатки, возникшие по вине Поставщика, устраняются им за свой счет в согласованный с Заказчиком срок.</w:t>
      </w:r>
    </w:p>
    <w:p w:rsidR="00885CC6" w:rsidRPr="0097695F" w:rsidRDefault="009A2722">
      <w:pPr>
        <w:spacing w:before="100" w:after="40"/>
        <w:rPr>
          <w:lang w:val="ru-RU"/>
        </w:rPr>
      </w:pPr>
      <w:r w:rsidRPr="0097695F">
        <w:rPr>
          <w:b/>
          <w:sz w:val="22"/>
          <w:lang w:val="ru-RU"/>
        </w:rPr>
        <w:t>8. Примечания</w:t>
      </w:r>
    </w:p>
    <w:p w:rsidR="00885CC6" w:rsidRPr="0097695F" w:rsidRDefault="009A2722">
      <w:pPr>
        <w:spacing w:after="40"/>
        <w:ind w:firstLine="397"/>
        <w:rPr>
          <w:lang w:val="ru-RU"/>
        </w:rPr>
      </w:pPr>
      <w:r w:rsidRPr="0097695F">
        <w:rPr>
          <w:lang w:val="ru-RU"/>
        </w:rPr>
        <w:t>* В исходной специфик</w:t>
      </w:r>
      <w:r w:rsidRPr="0097695F">
        <w:rPr>
          <w:lang w:val="ru-RU"/>
        </w:rPr>
        <w:t>ации указано «100 м, уточнить по месту» для каркаса подвесной платформы. Перед размещением закупки необходимо подтвердить единицу измерения и окончательный объем.</w:t>
      </w:r>
    </w:p>
    <w:p w:rsidR="00885CC6" w:rsidRPr="0097695F" w:rsidRDefault="009A2722">
      <w:pPr>
        <w:spacing w:after="40"/>
        <w:ind w:firstLine="397"/>
        <w:rPr>
          <w:lang w:val="ru-RU"/>
        </w:rPr>
      </w:pPr>
      <w:r w:rsidRPr="0097695F">
        <w:rPr>
          <w:lang w:val="ru-RU"/>
        </w:rPr>
        <w:t>Монтажная схема двухуровневого потолка является обязательным приложением к технической специф</w:t>
      </w:r>
      <w:r w:rsidRPr="0097695F">
        <w:rPr>
          <w:lang w:val="ru-RU"/>
        </w:rPr>
        <w:t>икации.</w:t>
      </w:r>
    </w:p>
    <w:p w:rsidR="0097695F" w:rsidRDefault="0097695F">
      <w:pPr>
        <w:spacing w:after="40"/>
        <w:ind w:firstLine="397"/>
        <w:rPr>
          <w:lang w:val="ru-RU"/>
        </w:rPr>
      </w:pPr>
    </w:p>
    <w:p w:rsidR="0097695F" w:rsidRDefault="0097695F">
      <w:pPr>
        <w:spacing w:after="40"/>
        <w:ind w:firstLine="397"/>
        <w:rPr>
          <w:lang w:val="ru-RU"/>
        </w:rPr>
      </w:pPr>
    </w:p>
    <w:p w:rsidR="0097695F" w:rsidRPr="0097695F" w:rsidRDefault="0097695F" w:rsidP="0097695F">
      <w:pPr>
        <w:pStyle w:val="1"/>
        <w:rPr>
          <w:lang w:val="ru-RU"/>
        </w:rPr>
      </w:pPr>
      <w:r w:rsidRPr="0097695F">
        <w:rPr>
          <w:lang w:val="ru-RU"/>
        </w:rPr>
        <w:t>ТЕХНИКАЛЫҚ ЕРЕКШЕЛІК</w:t>
      </w:r>
    </w:p>
    <w:p w:rsidR="0097695F" w:rsidRDefault="0097695F" w:rsidP="0097695F">
      <w:pPr>
        <w:pStyle w:val="x12ofw9d"/>
      </w:pPr>
      <w:r>
        <w:rPr>
          <w:rStyle w:val="af6"/>
        </w:rPr>
        <w:t>Конференц-</w:t>
      </w:r>
      <w:proofErr w:type="spellStart"/>
      <w:r>
        <w:rPr>
          <w:rStyle w:val="af6"/>
        </w:rPr>
        <w:t>залда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аспалы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конструкциясы</w:t>
      </w:r>
      <w:proofErr w:type="spellEnd"/>
      <w:r>
        <w:rPr>
          <w:rStyle w:val="af6"/>
        </w:rPr>
        <w:t xml:space="preserve"> бар керме </w:t>
      </w:r>
      <w:proofErr w:type="spellStart"/>
      <w:r>
        <w:rPr>
          <w:rStyle w:val="af6"/>
        </w:rPr>
        <w:t>төбені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дайындау</w:t>
      </w:r>
      <w:proofErr w:type="spellEnd"/>
      <w:r>
        <w:rPr>
          <w:rStyle w:val="af6"/>
        </w:rPr>
        <w:t xml:space="preserve">, </w:t>
      </w:r>
      <w:proofErr w:type="spellStart"/>
      <w:r>
        <w:rPr>
          <w:rStyle w:val="af6"/>
        </w:rPr>
        <w:t>жеткізу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және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монтаждау</w:t>
      </w:r>
      <w:proofErr w:type="spellEnd"/>
    </w:p>
    <w:p w:rsidR="0097695F" w:rsidRPr="0097695F" w:rsidRDefault="0097695F" w:rsidP="0097695F">
      <w:pPr>
        <w:pStyle w:val="21"/>
        <w:rPr>
          <w:lang w:val="ru-RU"/>
        </w:rPr>
      </w:pPr>
      <w:r w:rsidRPr="0097695F">
        <w:rPr>
          <w:lang w:val="ru-RU"/>
        </w:rPr>
        <w:t xml:space="preserve">1. </w:t>
      </w:r>
      <w:proofErr w:type="spellStart"/>
      <w:r w:rsidRPr="0097695F">
        <w:rPr>
          <w:lang w:val="ru-RU"/>
        </w:rPr>
        <w:t>Сатып</w:t>
      </w:r>
      <w:proofErr w:type="spellEnd"/>
      <w:r w:rsidRPr="0097695F">
        <w:rPr>
          <w:lang w:val="ru-RU"/>
        </w:rPr>
        <w:t xml:space="preserve"> </w:t>
      </w:r>
      <w:proofErr w:type="spellStart"/>
      <w:r w:rsidRPr="0097695F">
        <w:rPr>
          <w:lang w:val="ru-RU"/>
        </w:rPr>
        <w:t>алу</w:t>
      </w:r>
      <w:proofErr w:type="spellEnd"/>
      <w:r w:rsidRPr="0097695F">
        <w:rPr>
          <w:lang w:val="ru-RU"/>
        </w:rPr>
        <w:t xml:space="preserve"> </w:t>
      </w:r>
      <w:proofErr w:type="spellStart"/>
      <w:r w:rsidRPr="0097695F">
        <w:rPr>
          <w:lang w:val="ru-RU"/>
        </w:rPr>
        <w:t>нысанасы</w:t>
      </w:r>
      <w:proofErr w:type="spellEnd"/>
    </w:p>
    <w:p w:rsidR="0097695F" w:rsidRDefault="0097695F" w:rsidP="0097695F">
      <w:pPr>
        <w:pStyle w:val="x12ofw9d"/>
      </w:pPr>
      <w:r>
        <w:t>Конференц-</w:t>
      </w:r>
      <w:proofErr w:type="spellStart"/>
      <w:r>
        <w:t>залда</w:t>
      </w:r>
      <w:proofErr w:type="spellEnd"/>
      <w:r>
        <w:t xml:space="preserve"> </w:t>
      </w:r>
      <w:proofErr w:type="spellStart"/>
      <w:r>
        <w:t>аспалы</w:t>
      </w:r>
      <w:proofErr w:type="spellEnd"/>
      <w:r>
        <w:t xml:space="preserve"> </w:t>
      </w:r>
      <w:proofErr w:type="spellStart"/>
      <w:r>
        <w:t>конструкциясы</w:t>
      </w:r>
      <w:proofErr w:type="spellEnd"/>
      <w:r>
        <w:t xml:space="preserve"> мен </w:t>
      </w:r>
      <w:proofErr w:type="spellStart"/>
      <w:r>
        <w:t>жарықтандыруы</w:t>
      </w:r>
      <w:proofErr w:type="spellEnd"/>
      <w:r>
        <w:t xml:space="preserve"> бар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деңгейлі</w:t>
      </w:r>
      <w:proofErr w:type="spellEnd"/>
      <w:r>
        <w:t xml:space="preserve"> керме </w:t>
      </w:r>
      <w:proofErr w:type="spellStart"/>
      <w:r>
        <w:t>төбені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, </w:t>
      </w:r>
      <w:proofErr w:type="spellStart"/>
      <w:r>
        <w:t>жеткізу</w:t>
      </w:r>
      <w:proofErr w:type="spellEnd"/>
      <w:r>
        <w:t xml:space="preserve">,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«</w:t>
      </w:r>
      <w:proofErr w:type="spellStart"/>
      <w:r>
        <w:t>кілтпен</w:t>
      </w:r>
      <w:proofErr w:type="spellEnd"/>
      <w:r>
        <w:t xml:space="preserve"> </w:t>
      </w:r>
      <w:proofErr w:type="spellStart"/>
      <w:r>
        <w:t>тапсыру</w:t>
      </w:r>
      <w:proofErr w:type="spellEnd"/>
      <w:r>
        <w:t xml:space="preserve">» </w:t>
      </w:r>
      <w:proofErr w:type="spellStart"/>
      <w:r>
        <w:t>қағидаты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кешенді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.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құрамына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, </w:t>
      </w:r>
      <w:proofErr w:type="spellStart"/>
      <w:r>
        <w:t>жабдықтар</w:t>
      </w:r>
      <w:proofErr w:type="spellEnd"/>
      <w:r>
        <w:t xml:space="preserve">, </w:t>
      </w:r>
      <w:proofErr w:type="spellStart"/>
      <w:r>
        <w:t>жиынтықтауыштар</w:t>
      </w:r>
      <w:proofErr w:type="spellEnd"/>
      <w:r>
        <w:t xml:space="preserve">,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, </w:t>
      </w:r>
      <w:proofErr w:type="spellStart"/>
      <w:r>
        <w:t>бекіткіштер</w:t>
      </w:r>
      <w:proofErr w:type="spellEnd"/>
      <w:r>
        <w:t xml:space="preserve">, </w:t>
      </w:r>
      <w:proofErr w:type="spellStart"/>
      <w:r>
        <w:t>монтаждау</w:t>
      </w:r>
      <w:proofErr w:type="spellEnd"/>
      <w:r>
        <w:t xml:space="preserve">, </w:t>
      </w:r>
      <w:proofErr w:type="spellStart"/>
      <w:r>
        <w:t>қосу</w:t>
      </w:r>
      <w:proofErr w:type="spellEnd"/>
      <w:r>
        <w:t xml:space="preserve">,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қабілеттілігін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>.</w:t>
      </w:r>
    </w:p>
    <w:p w:rsidR="0097695F" w:rsidRDefault="0097695F" w:rsidP="0097695F">
      <w:pPr>
        <w:pStyle w:val="x12ofw9d"/>
      </w:pPr>
      <w:proofErr w:type="spellStart"/>
      <w:r>
        <w:t>Дайын</w:t>
      </w:r>
      <w:proofErr w:type="spellEnd"/>
      <w:r>
        <w:t xml:space="preserve"> </w:t>
      </w:r>
      <w:proofErr w:type="spellStart"/>
      <w:r>
        <w:t>нәтижені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Жеткізушінің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шығындары</w:t>
      </w:r>
      <w:proofErr w:type="spellEnd"/>
      <w:r>
        <w:t xml:space="preserve"> </w:t>
      </w:r>
      <w:proofErr w:type="spellStart"/>
      <w:r>
        <w:t>шарттың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енгізіледі</w:t>
      </w:r>
      <w:proofErr w:type="spellEnd"/>
      <w:r>
        <w:t>.</w:t>
      </w:r>
    </w:p>
    <w:p w:rsidR="0097695F" w:rsidRDefault="0097695F" w:rsidP="0097695F">
      <w:pPr>
        <w:pStyle w:val="21"/>
      </w:pPr>
      <w:r>
        <w:t xml:space="preserve">2. 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3"/>
        <w:gridCol w:w="6235"/>
        <w:gridCol w:w="2042"/>
      </w:tblGrid>
      <w:tr w:rsidR="0097695F" w:rsidTr="0097695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7695F" w:rsidRDefault="0097695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695F" w:rsidRDefault="0097695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Сипаттамалары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695F" w:rsidRDefault="0097695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Саны</w:t>
            </w:r>
            <w:proofErr w:type="spellEnd"/>
          </w:p>
        </w:tc>
      </w:tr>
      <w:tr w:rsidR="0097695F" w:rsidTr="009769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695F" w:rsidRDefault="0097695F">
            <w:proofErr w:type="spellStart"/>
            <w:r>
              <w:t>Керме</w:t>
            </w:r>
            <w:proofErr w:type="spellEnd"/>
            <w:r>
              <w:t xml:space="preserve"> </w:t>
            </w:r>
            <w:proofErr w:type="spellStart"/>
            <w:r>
              <w:t>төбе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695F" w:rsidRDefault="0097695F">
            <w:proofErr w:type="spellStart"/>
            <w:r>
              <w:t>Күңгірт</w:t>
            </w:r>
            <w:proofErr w:type="spellEnd"/>
            <w:r>
              <w:t xml:space="preserve"> </w:t>
            </w:r>
            <w:proofErr w:type="spellStart"/>
            <w:r>
              <w:t>фактуралы</w:t>
            </w:r>
            <w:proofErr w:type="spellEnd"/>
            <w:r>
              <w:t xml:space="preserve">, </w:t>
            </w:r>
            <w:proofErr w:type="spellStart"/>
            <w:r>
              <w:t>ақ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, </w:t>
            </w:r>
            <w:proofErr w:type="spellStart"/>
            <w:r>
              <w:t>үлдір</w:t>
            </w:r>
            <w:proofErr w:type="spellEnd"/>
            <w:r>
              <w:t xml:space="preserve"> </w:t>
            </w:r>
            <w:proofErr w:type="spellStart"/>
            <w:r>
              <w:t>қалыңдығы</w:t>
            </w:r>
            <w:proofErr w:type="spellEnd"/>
            <w:r>
              <w:t xml:space="preserve"> 0,18 </w:t>
            </w:r>
            <w:proofErr w:type="spellStart"/>
            <w:r>
              <w:t>мм</w:t>
            </w:r>
            <w:proofErr w:type="spellEnd"/>
            <w:r>
              <w:t xml:space="preserve">, </w:t>
            </w:r>
            <w:proofErr w:type="spellStart"/>
            <w:r>
              <w:t>аспалы</w:t>
            </w:r>
            <w:proofErr w:type="spellEnd"/>
            <w:r>
              <w:t xml:space="preserve"> </w:t>
            </w:r>
            <w:proofErr w:type="spellStart"/>
            <w:r>
              <w:t>платформасы</w:t>
            </w:r>
            <w:proofErr w:type="spellEnd"/>
            <w:r>
              <w:t xml:space="preserve"> </w:t>
            </w:r>
            <w:proofErr w:type="spellStart"/>
            <w:r>
              <w:t>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695F" w:rsidRDefault="0097695F">
            <w:r>
              <w:t>108,1 м²</w:t>
            </w:r>
          </w:p>
        </w:tc>
      </w:tr>
      <w:tr w:rsidR="0097695F" w:rsidTr="009769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695F" w:rsidRDefault="0097695F">
            <w:r>
              <w:t>LED-</w:t>
            </w:r>
            <w:proofErr w:type="spellStart"/>
            <w:r>
              <w:t>жарықдиодты</w:t>
            </w:r>
            <w:proofErr w:type="spellEnd"/>
            <w:r>
              <w:t xml:space="preserve"> </w:t>
            </w:r>
            <w:proofErr w:type="spellStart"/>
            <w:r>
              <w:t>таспа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695F" w:rsidRDefault="0097695F">
            <w:r>
              <w:t xml:space="preserve">2835/220V/IP40/120D, </w:t>
            </w:r>
            <w:proofErr w:type="spellStart"/>
            <w:r>
              <w:t>өздігінен</w:t>
            </w:r>
            <w:proofErr w:type="spellEnd"/>
            <w:r>
              <w:t xml:space="preserve"> </w:t>
            </w:r>
            <w:proofErr w:type="spellStart"/>
            <w:r>
              <w:t>жабысатын</w:t>
            </w:r>
            <w:proofErr w:type="spellEnd"/>
            <w:r>
              <w:t>, 4000–4500 K (4000 K)</w:t>
            </w:r>
          </w:p>
        </w:tc>
        <w:tc>
          <w:tcPr>
            <w:tcW w:w="0" w:type="auto"/>
            <w:vAlign w:val="center"/>
            <w:hideMark/>
          </w:tcPr>
          <w:p w:rsidR="0097695F" w:rsidRDefault="0097695F">
            <w:r>
              <w:t>25 м</w:t>
            </w:r>
          </w:p>
        </w:tc>
      </w:tr>
      <w:tr w:rsidR="0097695F" w:rsidTr="009769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695F" w:rsidRDefault="0097695F">
            <w:proofErr w:type="spellStart"/>
            <w:r>
              <w:t>Тректік</w:t>
            </w:r>
            <w:proofErr w:type="spellEnd"/>
            <w:r>
              <w:t xml:space="preserve"> </w:t>
            </w:r>
            <w:proofErr w:type="spellStart"/>
            <w:r>
              <w:t>жүйе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695F" w:rsidRDefault="0097695F">
            <w:proofErr w:type="spellStart"/>
            <w:r>
              <w:t>Алюминий</w:t>
            </w:r>
            <w:proofErr w:type="spellEnd"/>
            <w:r>
              <w:t xml:space="preserve">, </w:t>
            </w:r>
            <w:proofErr w:type="spellStart"/>
            <w:r>
              <w:t>ақ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, </w:t>
            </w:r>
            <w:proofErr w:type="spellStart"/>
            <w:r>
              <w:t>ұзындығы</w:t>
            </w:r>
            <w:proofErr w:type="spellEnd"/>
            <w:r>
              <w:t xml:space="preserve"> 2 м, 3 </w:t>
            </w:r>
            <w:proofErr w:type="spellStart"/>
            <w:r>
              <w:t>магниттік</w:t>
            </w:r>
            <w:proofErr w:type="spellEnd"/>
            <w:r>
              <w:t xml:space="preserve"> </w:t>
            </w:r>
            <w:proofErr w:type="spellStart"/>
            <w:r>
              <w:t>бұрылмалы</w:t>
            </w:r>
            <w:proofErr w:type="spellEnd"/>
            <w:r>
              <w:t xml:space="preserve"> </w:t>
            </w:r>
            <w:proofErr w:type="spellStart"/>
            <w:r>
              <w:t>шам</w:t>
            </w:r>
            <w:proofErr w:type="spellEnd"/>
            <w:r>
              <w:t>, 4000–4500 K, IP20</w:t>
            </w:r>
          </w:p>
        </w:tc>
        <w:tc>
          <w:tcPr>
            <w:tcW w:w="0" w:type="auto"/>
            <w:vAlign w:val="center"/>
            <w:hideMark/>
          </w:tcPr>
          <w:p w:rsidR="0097695F" w:rsidRDefault="0097695F">
            <w:r>
              <w:t xml:space="preserve">1 </w:t>
            </w:r>
            <w:proofErr w:type="spellStart"/>
            <w:r>
              <w:t>жиынтық</w:t>
            </w:r>
            <w:proofErr w:type="spellEnd"/>
          </w:p>
        </w:tc>
      </w:tr>
      <w:tr w:rsidR="0097695F" w:rsidTr="009769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695F" w:rsidRDefault="0097695F">
            <w:proofErr w:type="spellStart"/>
            <w:r>
              <w:t>Кіріктірілетін</w:t>
            </w:r>
            <w:proofErr w:type="spellEnd"/>
            <w:r>
              <w:t xml:space="preserve"> </w:t>
            </w:r>
            <w:proofErr w:type="spellStart"/>
            <w:r>
              <w:t>спот-шамдар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695F" w:rsidRDefault="0097695F">
            <w:proofErr w:type="spellStart"/>
            <w:r>
              <w:t>Дөңгелек</w:t>
            </w:r>
            <w:proofErr w:type="spellEnd"/>
            <w:r>
              <w:t xml:space="preserve">, G5.3, </w:t>
            </w:r>
            <w:proofErr w:type="spellStart"/>
            <w:r>
              <w:t>металл</w:t>
            </w:r>
            <w:proofErr w:type="spellEnd"/>
            <w:r>
              <w:t xml:space="preserve">, 220 V, 35 W, </w:t>
            </w:r>
            <w:proofErr w:type="spellStart"/>
            <w:r>
              <w:t>шамдары</w:t>
            </w:r>
            <w:proofErr w:type="spellEnd"/>
            <w:r>
              <w:t xml:space="preserve"> </w:t>
            </w:r>
            <w:proofErr w:type="spellStart"/>
            <w:r>
              <w:t>жиынтықта</w:t>
            </w:r>
            <w:proofErr w:type="spellEnd"/>
            <w:r>
              <w:t xml:space="preserve">, 4000–4500 K, </w:t>
            </w:r>
            <w:proofErr w:type="spellStart"/>
            <w:r>
              <w:t>диаметрі</w:t>
            </w:r>
            <w:proofErr w:type="spellEnd"/>
            <w:r>
              <w:t xml:space="preserve"> 7,5 </w:t>
            </w:r>
            <w:proofErr w:type="spellStart"/>
            <w:r>
              <w:t>см</w:t>
            </w:r>
            <w:proofErr w:type="spellEnd"/>
            <w:r>
              <w:t xml:space="preserve">, </w:t>
            </w:r>
            <w:proofErr w:type="spellStart"/>
            <w:r>
              <w:t>биіктігі</w:t>
            </w:r>
            <w:proofErr w:type="spellEnd"/>
            <w:r>
              <w:t xml:space="preserve"> 2,8 </w:t>
            </w:r>
            <w:proofErr w:type="spellStart"/>
            <w:r>
              <w:t>см</w:t>
            </w:r>
            <w:proofErr w:type="spellEnd"/>
            <w:r>
              <w:t>, IP20</w:t>
            </w:r>
          </w:p>
        </w:tc>
        <w:tc>
          <w:tcPr>
            <w:tcW w:w="0" w:type="auto"/>
            <w:vAlign w:val="center"/>
            <w:hideMark/>
          </w:tcPr>
          <w:p w:rsidR="0097695F" w:rsidRDefault="0097695F">
            <w:r>
              <w:t xml:space="preserve">36 </w:t>
            </w:r>
            <w:proofErr w:type="spellStart"/>
            <w:r>
              <w:t>дана</w:t>
            </w:r>
            <w:proofErr w:type="spellEnd"/>
          </w:p>
        </w:tc>
      </w:tr>
      <w:tr w:rsidR="0097695F" w:rsidTr="009769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695F" w:rsidRDefault="0097695F">
            <w:proofErr w:type="spellStart"/>
            <w:r>
              <w:t>Төбелік</w:t>
            </w:r>
            <w:proofErr w:type="spellEnd"/>
            <w:r>
              <w:t xml:space="preserve"> LED-</w:t>
            </w:r>
            <w:proofErr w:type="spellStart"/>
            <w:r>
              <w:t>шамдар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695F" w:rsidRDefault="0097695F">
            <w:r>
              <w:t xml:space="preserve">48 W, 220 V, 4500 K, </w:t>
            </w:r>
            <w:proofErr w:type="spellStart"/>
            <w:r>
              <w:t>ақ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, </w:t>
            </w:r>
            <w:proofErr w:type="spellStart"/>
            <w:r>
              <w:t>шаршы</w:t>
            </w:r>
            <w:proofErr w:type="spellEnd"/>
            <w:r>
              <w:t xml:space="preserve"> </w:t>
            </w:r>
            <w:proofErr w:type="spellStart"/>
            <w:r>
              <w:t>пішінді</w:t>
            </w:r>
            <w:proofErr w:type="spellEnd"/>
            <w:r>
              <w:t xml:space="preserve">, 20×20×5 </w:t>
            </w:r>
            <w:proofErr w:type="spellStart"/>
            <w:r>
              <w:t>см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695F" w:rsidRDefault="0097695F">
            <w:r>
              <w:t xml:space="preserve">2 </w:t>
            </w:r>
            <w:proofErr w:type="spellStart"/>
            <w:r>
              <w:t>дана</w:t>
            </w:r>
            <w:proofErr w:type="spellEnd"/>
          </w:p>
        </w:tc>
      </w:tr>
      <w:tr w:rsidR="0097695F" w:rsidTr="009769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695F" w:rsidRDefault="0097695F">
            <w:proofErr w:type="spellStart"/>
            <w:r>
              <w:t>Аспалы</w:t>
            </w:r>
            <w:proofErr w:type="spellEnd"/>
            <w:r>
              <w:t xml:space="preserve"> LED-</w:t>
            </w:r>
            <w:proofErr w:type="spellStart"/>
            <w:r>
              <w:t>шамдар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695F" w:rsidRDefault="0097695F">
            <w:r>
              <w:t xml:space="preserve">48 W, 220 V, 4500 K, </w:t>
            </w:r>
            <w:proofErr w:type="spellStart"/>
            <w:r>
              <w:t>ақ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, </w:t>
            </w:r>
            <w:proofErr w:type="spellStart"/>
            <w:r>
              <w:t>шаршы</w:t>
            </w:r>
            <w:proofErr w:type="spellEnd"/>
            <w:r>
              <w:t xml:space="preserve"> </w:t>
            </w:r>
            <w:proofErr w:type="spellStart"/>
            <w:r>
              <w:t>пішінді</w:t>
            </w:r>
            <w:proofErr w:type="spellEnd"/>
            <w:r>
              <w:t xml:space="preserve">, 40×40×5 </w:t>
            </w:r>
            <w:proofErr w:type="spellStart"/>
            <w:r>
              <w:t>см</w:t>
            </w:r>
            <w:proofErr w:type="spellEnd"/>
            <w:r>
              <w:t xml:space="preserve">, </w:t>
            </w:r>
            <w:proofErr w:type="spellStart"/>
            <w:r>
              <w:t>биіктігі</w:t>
            </w:r>
            <w:proofErr w:type="spellEnd"/>
            <w:r>
              <w:t xml:space="preserve"> </w:t>
            </w:r>
            <w:proofErr w:type="spellStart"/>
            <w:r>
              <w:lastRenderedPageBreak/>
              <w:t>реттелетін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695F" w:rsidRDefault="0097695F">
            <w:r>
              <w:lastRenderedPageBreak/>
              <w:t xml:space="preserve">11 </w:t>
            </w:r>
            <w:proofErr w:type="spellStart"/>
            <w:r>
              <w:t>дана</w:t>
            </w:r>
            <w:proofErr w:type="spellEnd"/>
          </w:p>
        </w:tc>
      </w:tr>
      <w:tr w:rsidR="0097695F" w:rsidTr="009769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695F" w:rsidRDefault="0097695F">
            <w:proofErr w:type="spellStart"/>
            <w:r>
              <w:t>Карниз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695F" w:rsidRDefault="0097695F">
            <w:proofErr w:type="spellStart"/>
            <w:r>
              <w:t>Екі</w:t>
            </w:r>
            <w:proofErr w:type="spellEnd"/>
            <w:r>
              <w:t xml:space="preserve"> </w:t>
            </w:r>
            <w:proofErr w:type="spellStart"/>
            <w:r>
              <w:t>қатарлы</w:t>
            </w:r>
            <w:proofErr w:type="spellEnd"/>
            <w:r>
              <w:t xml:space="preserve"> </w:t>
            </w:r>
            <w:proofErr w:type="spellStart"/>
            <w:r>
              <w:t>алюминий</w:t>
            </w:r>
            <w:proofErr w:type="spellEnd"/>
            <w:r>
              <w:t xml:space="preserve"> </w:t>
            </w:r>
            <w:proofErr w:type="spellStart"/>
            <w:r>
              <w:t>профильді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695F" w:rsidRDefault="0097695F">
            <w:r>
              <w:t xml:space="preserve">6 </w:t>
            </w:r>
            <w:proofErr w:type="spellStart"/>
            <w:r>
              <w:t>дана</w:t>
            </w:r>
            <w:proofErr w:type="spellEnd"/>
            <w:r>
              <w:t>: 4×3 м, 2×2 м</w:t>
            </w:r>
          </w:p>
        </w:tc>
      </w:tr>
      <w:tr w:rsidR="0097695F" w:rsidTr="009769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695F" w:rsidRDefault="0097695F">
            <w:proofErr w:type="spellStart"/>
            <w:r>
              <w:t>Аспалы</w:t>
            </w:r>
            <w:proofErr w:type="spellEnd"/>
            <w:r>
              <w:t xml:space="preserve"> </w:t>
            </w:r>
            <w:proofErr w:type="spellStart"/>
            <w:r>
              <w:t>платформаның</w:t>
            </w:r>
            <w:proofErr w:type="spellEnd"/>
            <w:r>
              <w:t xml:space="preserve"> </w:t>
            </w:r>
            <w:proofErr w:type="spellStart"/>
            <w:r>
              <w:t>қаңқасы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695F" w:rsidRDefault="0097695F">
            <w:proofErr w:type="spellStart"/>
            <w:r>
              <w:t>Өлшемі</w:t>
            </w:r>
            <w:proofErr w:type="spellEnd"/>
            <w:r>
              <w:t xml:space="preserve"> 8,5×3,5 м; </w:t>
            </w:r>
            <w:proofErr w:type="spellStart"/>
            <w:r>
              <w:t>материалы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берушімен</w:t>
            </w:r>
            <w:proofErr w:type="spellEnd"/>
            <w:r>
              <w:t xml:space="preserve"> </w:t>
            </w:r>
            <w:proofErr w:type="spellStart"/>
            <w:r>
              <w:t>келісу</w:t>
            </w:r>
            <w:proofErr w:type="spellEnd"/>
            <w:r>
              <w:t xml:space="preserve"> </w:t>
            </w:r>
            <w:proofErr w:type="spellStart"/>
            <w:r>
              <w:t>арқылы</w:t>
            </w:r>
            <w:proofErr w:type="spellEnd"/>
            <w:r>
              <w:t xml:space="preserve"> </w:t>
            </w:r>
            <w:proofErr w:type="spellStart"/>
            <w:r>
              <w:t>анықталады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695F" w:rsidRDefault="0097695F">
            <w:r>
              <w:t xml:space="preserve">100 м*, </w:t>
            </w:r>
            <w:proofErr w:type="spellStart"/>
            <w:r>
              <w:t>орнында</w:t>
            </w:r>
            <w:proofErr w:type="spellEnd"/>
            <w:r>
              <w:t xml:space="preserve"> </w:t>
            </w:r>
            <w:proofErr w:type="spellStart"/>
            <w:r>
              <w:t>нақтыланады</w:t>
            </w:r>
            <w:proofErr w:type="spellEnd"/>
          </w:p>
        </w:tc>
      </w:tr>
    </w:tbl>
    <w:p w:rsidR="0097695F" w:rsidRDefault="0097695F" w:rsidP="0097695F">
      <w:pPr>
        <w:pStyle w:val="21"/>
      </w:pPr>
      <w:r>
        <w:t xml:space="preserve">3.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құрамы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оларға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97695F" w:rsidRDefault="0097695F" w:rsidP="0097695F">
      <w:pPr>
        <w:numPr>
          <w:ilvl w:val="0"/>
          <w:numId w:val="10"/>
        </w:numPr>
        <w:spacing w:before="100" w:beforeAutospacing="1" w:after="100" w:afterAutospacing="1" w:line="240" w:lineRule="auto"/>
      </w:pPr>
      <w:proofErr w:type="spellStart"/>
      <w:r>
        <w:t>Үй-жайға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</w:t>
      </w:r>
      <w:proofErr w:type="spellStart"/>
      <w:r>
        <w:t>ала</w:t>
      </w:r>
      <w:proofErr w:type="spellEnd"/>
      <w:r>
        <w:t xml:space="preserve"> </w:t>
      </w:r>
      <w:proofErr w:type="spellStart"/>
      <w:r>
        <w:t>өлшемдер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сызбасын</w:t>
      </w:r>
      <w:proofErr w:type="spellEnd"/>
      <w:r>
        <w:t xml:space="preserve">, </w:t>
      </w:r>
      <w:proofErr w:type="spellStart"/>
      <w:r>
        <w:t>материалдарды</w:t>
      </w:r>
      <w:proofErr w:type="spellEnd"/>
      <w:r>
        <w:t xml:space="preserve">, </w:t>
      </w:r>
      <w:proofErr w:type="spellStart"/>
      <w:r>
        <w:t>дизайнын</w:t>
      </w:r>
      <w:proofErr w:type="spellEnd"/>
      <w:r>
        <w:t xml:space="preserve">,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орындалу</w:t>
      </w:r>
      <w:proofErr w:type="spellEnd"/>
      <w:r>
        <w:t xml:space="preserve"> </w:t>
      </w:r>
      <w:proofErr w:type="spellStart"/>
      <w:r>
        <w:t>мерзімдерін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объектіге</w:t>
      </w:r>
      <w:proofErr w:type="spellEnd"/>
      <w:r>
        <w:t xml:space="preserve"> </w:t>
      </w:r>
      <w:proofErr w:type="spellStart"/>
      <w:r>
        <w:t>кіруге</w:t>
      </w:r>
      <w:proofErr w:type="spellEnd"/>
      <w:r>
        <w:t xml:space="preserve"> </w:t>
      </w:r>
      <w:proofErr w:type="spellStart"/>
      <w:r>
        <w:t>рұқсат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жұмысшылардың</w:t>
      </w:r>
      <w:proofErr w:type="spellEnd"/>
      <w:r>
        <w:t xml:space="preserve"> </w:t>
      </w:r>
      <w:proofErr w:type="spellStart"/>
      <w:r>
        <w:t>тізімін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</w:t>
      </w:r>
      <w:proofErr w:type="spellEnd"/>
    </w:p>
    <w:p w:rsidR="0097695F" w:rsidRPr="0097695F" w:rsidRDefault="0097695F">
      <w:pPr>
        <w:spacing w:after="40"/>
        <w:ind w:firstLine="397"/>
      </w:pPr>
      <w:bookmarkStart w:id="0" w:name="_GoBack"/>
      <w:bookmarkEnd w:id="0"/>
    </w:p>
    <w:sectPr w:rsidR="0097695F" w:rsidRPr="0097695F" w:rsidSect="00034616">
      <w:footerReference w:type="default" r:id="rId8"/>
      <w:pgSz w:w="12240" w:h="15840"/>
      <w:pgMar w:top="850" w:right="850" w:bottom="85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722" w:rsidRDefault="009A2722">
      <w:pPr>
        <w:spacing w:after="0" w:line="240" w:lineRule="auto"/>
      </w:pPr>
      <w:r>
        <w:separator/>
      </w:r>
    </w:p>
  </w:endnote>
  <w:endnote w:type="continuationSeparator" w:id="0">
    <w:p w:rsidR="009A2722" w:rsidRDefault="009A2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CC6" w:rsidRDefault="009A2722">
    <w:pPr>
      <w:pStyle w:val="a7"/>
      <w:jc w:val="center"/>
    </w:pPr>
    <w:r>
      <w:rPr>
        <w:sz w:val="16"/>
      </w:rPr>
      <w:t>Техническая спецификация — конференц-зал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722" w:rsidRDefault="009A2722">
      <w:pPr>
        <w:spacing w:after="0" w:line="240" w:lineRule="auto"/>
      </w:pPr>
      <w:r>
        <w:separator/>
      </w:r>
    </w:p>
  </w:footnote>
  <w:footnote w:type="continuationSeparator" w:id="0">
    <w:p w:rsidR="009A2722" w:rsidRDefault="009A27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6086D91"/>
    <w:multiLevelType w:val="multilevel"/>
    <w:tmpl w:val="4EBA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85CC6"/>
    <w:rsid w:val="0097695F"/>
    <w:rsid w:val="009A272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2D1BF4E2-2B5E-4C4A-88F5-8006C3992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x12ofw9d">
    <w:name w:val="x12ofw9d"/>
    <w:basedOn w:val="a1"/>
    <w:rsid w:val="0097695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2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6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4C3B4FA-DDD0-4834-98D9-DE2C9C2F0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5809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</cp:lastModifiedBy>
  <cp:revision>2</cp:revision>
  <dcterms:created xsi:type="dcterms:W3CDTF">2013-12-23T23:15:00Z</dcterms:created>
  <dcterms:modified xsi:type="dcterms:W3CDTF">2026-10-15T05:46:00Z</dcterms:modified>
  <cp:category/>
</cp:coreProperties>
</file>