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2"/>
          <w:shd w:fill="auto" w:val="clear"/>
        </w:rPr>
        <w:t xml:space="preserve">Внимание поставщикам!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Просим предельно внимательно изучать технические требование и характеристику представляемых товаров и услуг.В случае несоответствия 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28"/>
          <w:shd w:fill="auto" w:val="clear"/>
        </w:rPr>
        <w:t xml:space="preserve">будут рассматриваться в судебном порядке.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Приложение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2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Техническая спецификация закупаемах работ</w:t>
      </w:r>
    </w:p>
    <w:tbl>
      <w:tblPr/>
      <w:tblGrid>
        <w:gridCol w:w="2093"/>
        <w:gridCol w:w="992"/>
        <w:gridCol w:w="1843"/>
        <w:gridCol w:w="4394"/>
      </w:tblGrid>
      <w:tr>
        <w:trPr>
          <w:trHeight w:val="1" w:hRule="atLeast"/>
          <w:jc w:val="left"/>
        </w:trPr>
        <w:tc>
          <w:tcPr>
            <w:tcW w:w="20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 закупки</w:t>
            </w:r>
          </w:p>
        </w:tc>
        <w:tc>
          <w:tcPr>
            <w:tcW w:w="9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Кол-во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Сумма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43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Характеристика  закупаемых работ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0440" w:hRule="auto"/>
          <w:jc w:val="left"/>
        </w:trPr>
        <w:tc>
          <w:tcPr>
            <w:tcW w:w="20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Изготовление баннера</w:t>
            </w:r>
          </w:p>
        </w:tc>
        <w:tc>
          <w:tcPr>
            <w:tcW w:w="9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660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м2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500000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тг</w:t>
            </w:r>
          </w:p>
        </w:tc>
        <w:tc>
          <w:tcPr>
            <w:tcW w:w="43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Технические условия:</w:t>
            </w:r>
          </w:p>
          <w:p>
            <w:pPr>
              <w:numPr>
                <w:ilvl w:val="0"/>
                <w:numId w:val="9"/>
              </w:numPr>
              <w:tabs>
                <w:tab w:val="left" w:pos="16776932" w:leader="none"/>
              </w:tabs>
              <w:suppressAutoHyphens w:val="true"/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Разработка эскизов.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Все эскизы готовятся на 2-х языках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: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казахском, русском.</w:t>
            </w:r>
          </w:p>
          <w:p>
            <w:pPr>
              <w:numPr>
                <w:ilvl w:val="0"/>
                <w:numId w:val="9"/>
              </w:numPr>
              <w:tabs>
                <w:tab w:val="left" w:pos="16776932" w:leader="none"/>
              </w:tabs>
              <w:suppressAutoHyphens w:val="true"/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Изготовление высококачественных баннеров любых желаемых размеров от  50 см2. Печать на баннерной ткани плотностью не менее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510 гр/м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²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с высоким качеством изображения не менее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1440dp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 с проклейкой по контуру, люверсы  на расстоянии 0,2 м.,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вставлена веревка или предоставлена верёвка для монтажа</w:t>
            </w:r>
          </w:p>
          <w:p>
            <w:pPr>
              <w:numPr>
                <w:ilvl w:val="0"/>
                <w:numId w:val="9"/>
              </w:numPr>
              <w:tabs>
                <w:tab w:val="left" w:pos="153" w:leader="none"/>
                <w:tab w:val="left" w:pos="16776932" w:leader="none"/>
                <w:tab w:val="left" w:pos="1571" w:leader="none"/>
              </w:tabs>
              <w:suppressAutoHyphens w:val="true"/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Обязательный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монтаж и демонтаж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 потенциальным исполнителем всех баннеров.</w:t>
            </w:r>
          </w:p>
          <w:p>
            <w:pPr>
              <w:numPr>
                <w:ilvl w:val="0"/>
                <w:numId w:val="9"/>
              </w:numPr>
              <w:tabs>
                <w:tab w:val="left" w:pos="16776932" w:leader="none"/>
              </w:tabs>
              <w:suppressAutoHyphens w:val="true"/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Гарантия за оказанные услуги действительны в течение 6 месяцев с момента оформления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, при необходимости перепечатка за счет Поставщика</w:t>
            </w:r>
          </w:p>
          <w:p>
            <w:pPr>
              <w:tabs>
                <w:tab w:val="left" w:pos="680" w:leader="none"/>
                <w:tab w:val="left" w:pos="993" w:leader="none"/>
                <w:tab w:val="left" w:pos="1048" w:leader="none"/>
              </w:tabs>
              <w:suppressAutoHyphens w:val="true"/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Необходимо обеспечить выполнение следующих требований к содержанию:</w:t>
            </w:r>
          </w:p>
          <w:p>
            <w:pPr>
              <w:tabs>
                <w:tab w:val="left" w:pos="680" w:leader="none"/>
                <w:tab w:val="left" w:pos="993" w:leader="none"/>
                <w:tab w:val="left" w:pos="1048" w:leader="none"/>
              </w:tabs>
              <w:suppressAutoHyphens w:val="true"/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информация должна иметь возможность быть размещенной на двух языках: казахском, русском;</w:t>
            </w:r>
          </w:p>
          <w:p>
            <w:pPr>
              <w:tabs>
                <w:tab w:val="left" w:pos="680" w:leader="none"/>
                <w:tab w:val="left" w:pos="993" w:leader="none"/>
                <w:tab w:val="left" w:pos="1048" w:leader="none"/>
              </w:tabs>
              <w:suppressAutoHyphens w:val="true"/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должны быть исключены грамматические и пунктуационные ошибки;</w:t>
            </w:r>
          </w:p>
          <w:p>
            <w:pPr>
              <w:tabs>
                <w:tab w:val="left" w:pos="680" w:leader="none"/>
                <w:tab w:val="left" w:pos="993" w:leader="none"/>
                <w:tab w:val="left" w:pos="1048" w:leader="none"/>
              </w:tabs>
              <w:suppressAutoHyphens w:val="true"/>
              <w:spacing w:before="0" w:after="0" w:line="240"/>
              <w:ind w:right="0" w:left="0" w:firstLine="0"/>
              <w:jc w:val="both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для более информативного представления информации сведения должны иметь возможность быть представленными в формате инфографики по требованию Заказчика. </w:t>
            </w:r>
          </w:p>
        </w:tc>
      </w:tr>
      <w:tr>
        <w:trPr>
          <w:trHeight w:val="1" w:hRule="atLeast"/>
          <w:jc w:val="left"/>
        </w:trPr>
        <w:tc>
          <w:tcPr>
            <w:tcW w:w="20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Место поставки</w:t>
            </w:r>
          </w:p>
        </w:tc>
        <w:tc>
          <w:tcPr>
            <w:tcW w:w="7229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9F9F9" w:val="clear"/>
              </w:rPr>
              <w:t xml:space="preserve">Кызылординская область, Кармакшинский район, посЖосалы</w:t>
            </w:r>
          </w:p>
        </w:tc>
      </w:tr>
      <w:tr>
        <w:trPr>
          <w:trHeight w:val="1" w:hRule="atLeast"/>
          <w:jc w:val="left"/>
        </w:trPr>
        <w:tc>
          <w:tcPr>
            <w:tcW w:w="20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Срок поставки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7229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  менее 10 календарных дней, но не более 11 календарных дней с момента подписания договора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</w:tbl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28"/>
          <w:shd w:fill="auto" w:val="clear"/>
        </w:rPr>
        <w:t xml:space="preserve">Өнім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28"/>
          <w:shd w:fill="auto" w:val="clear"/>
        </w:rPr>
        <w:t xml:space="preserve">берушіназарына!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Ұсынылатын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тауарлар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мен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қызметтердің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техникалық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талаптары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мен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сипаттамаларын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мұқият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зерделеуіңізді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сұраймыз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28"/>
          <w:shd w:fill="auto" w:val="clear"/>
        </w:rPr>
        <w:t xml:space="preserve">Орындалмаған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28"/>
          <w:shd w:fill="auto" w:val="clear"/>
        </w:rPr>
        <w:t xml:space="preserve">жағдайда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28"/>
          <w:shd w:fill="auto" w:val="clear"/>
        </w:rPr>
        <w:t xml:space="preserve">олар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28"/>
          <w:shd w:fill="auto" w:val="clear"/>
        </w:rPr>
        <w:t xml:space="preserve">сотта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28"/>
          <w:shd w:fill="auto" w:val="clear"/>
        </w:rPr>
        <w:t xml:space="preserve">қаралады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қосымша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Сатыпалынатынж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ұмыстардыңтехникалықерекшелігі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2518"/>
        <w:gridCol w:w="1134"/>
        <w:gridCol w:w="1843"/>
        <w:gridCol w:w="4111"/>
      </w:tblGrid>
      <w:tr>
        <w:trPr>
          <w:trHeight w:val="1" w:hRule="atLeast"/>
          <w:jc w:val="left"/>
        </w:trPr>
        <w:tc>
          <w:tcPr>
            <w:tcW w:w="25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Сатып алуды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ң атауы</w:t>
            </w: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Саны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Ба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ғасы</w:t>
            </w:r>
          </w:p>
        </w:tc>
        <w:tc>
          <w:tcPr>
            <w:tcW w:w="41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Сатып алынатын ж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ұмыстардың сипаттамасы</w:t>
            </w:r>
          </w:p>
        </w:tc>
      </w:tr>
      <w:tr>
        <w:trPr>
          <w:trHeight w:val="9015" w:hRule="auto"/>
          <w:jc w:val="left"/>
        </w:trPr>
        <w:tc>
          <w:tcPr>
            <w:tcW w:w="25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Баннер  жасау</w:t>
            </w: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660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м2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500000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тг</w:t>
            </w:r>
          </w:p>
        </w:tc>
        <w:tc>
          <w:tcPr>
            <w:tcW w:w="41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Техникалы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қ шарттар: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1.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Эскиздерін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әзірлеу. Барлық эскиздер қазақ, орыс тілдерінде дайындалады.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2.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Дайындау жо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ғары сапалы баннерлер кез келген қалаған мөлшерін 50 см2. Мөр баннерлік мата, тығыздығы кем дегенде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510 гр/м2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, жоғары сапалы суреттерді кем емес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1440 dp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 бастап проклейкой контуры бойынша, люверсы қашықтықта 0,2 м., арқан салынған немесе құрастыру үшін жіп берілген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3.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Барлы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қ баннерлерді міндетті түрде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монтаждау және демонтаждау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4. 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Кепілдік к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өрсетілген қызметтер үшін жарамды ішінде сәттен бастап 6 ай ресімдеу,қажет болған жағдайда Өнім берушінің есебінен қайта басу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5.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Мазм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ұнына қойылатын мынадай талаптардың орындалуын қамтамасыз ету қажет: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а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қпарат екі тілде: қазақ, орыс тілдерінде орналастырылуы тиіс.;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грамматикалы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қ жәнепунктуациялыққателерболмауытиіс;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а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қпаратты неғұрлым ақпараттық ұсынуүшінмәліметтерТапсырысберушініңталабыбойыншаинфографикаформатындаұсынылуытиіс.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5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Жеткізу орны</w:t>
            </w:r>
          </w:p>
        </w:tc>
        <w:tc>
          <w:tcPr>
            <w:tcW w:w="70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9F9F9" w:val="clear"/>
              </w:rPr>
              <w:t xml:space="preserve">Кызылординская область, Кармакшинский район, Жосалы кенті</w:t>
            </w:r>
          </w:p>
        </w:tc>
      </w:tr>
      <w:tr>
        <w:trPr>
          <w:trHeight w:val="1" w:hRule="atLeast"/>
          <w:jc w:val="left"/>
        </w:trPr>
        <w:tc>
          <w:tcPr>
            <w:tcW w:w="25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Жеткізу мерзімі</w:t>
            </w:r>
          </w:p>
        </w:tc>
        <w:tc>
          <w:tcPr>
            <w:tcW w:w="70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үнтізбелік күннен кем емес, бірақ шарт жасалған сәттен бастап 11  күнтізбелік күннен артық емес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1">
    <w:lvl w:ilvl="0">
      <w:start w:val="1"/>
      <w:numFmt w:val="decimal"/>
      <w:lvlText w:val="%1."/>
    </w:lvl>
  </w:abstractNum>
  <w:num w:numId="9">
    <w:abstractNumId w:val="1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