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2B9D" w:rsidRDefault="00452B9D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452B9D" w:rsidRDefault="007A487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Техническая спецификация закупаемых услуг </w:t>
      </w:r>
    </w:p>
    <w:p w:rsidR="00452B9D" w:rsidRDefault="007A487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по добровольному страхованию транспортного средства и установленного в нем дополнительного телевизионного оборудования</w:t>
      </w:r>
    </w:p>
    <w:p w:rsidR="00452B9D" w:rsidRDefault="00452B9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b/>
          <w:color w:val="000000"/>
        </w:rPr>
      </w:pPr>
    </w:p>
    <w:p w:rsidR="00452B9D" w:rsidRPr="006432B5" w:rsidRDefault="007A4871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/>
        <w:ind w:firstLine="57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1. Вид страхования</w:t>
      </w:r>
      <w:r w:rsidRPr="006432B5">
        <w:rPr>
          <w:rFonts w:ascii="Times New Roman" w:eastAsia="Times New Roman" w:hAnsi="Times New Roman" w:cs="Times New Roman"/>
          <w:color w:val="000000"/>
          <w:sz w:val="24"/>
          <w:szCs w:val="24"/>
        </w:rPr>
        <w:t>: страхование транспортного средства с установленным в нем телевизионным оборудованием (далее – Оборудование).</w:t>
      </w:r>
    </w:p>
    <w:p w:rsidR="00452B9D" w:rsidRPr="006432B5" w:rsidRDefault="007A4871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after="0"/>
        <w:ind w:firstLine="57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432B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2. Застрахованные лица: </w:t>
      </w:r>
      <w:r w:rsidRPr="006432B5">
        <w:rPr>
          <w:rFonts w:ascii="Times New Roman" w:eastAsia="Times New Roman" w:hAnsi="Times New Roman" w:cs="Times New Roman"/>
          <w:color w:val="000000"/>
          <w:sz w:val="24"/>
          <w:szCs w:val="24"/>
        </w:rPr>
        <w:t>лица, управляющие транспортным средствами на основании доверенности Заказчика или путевого листа.</w:t>
      </w:r>
    </w:p>
    <w:p w:rsidR="00452B9D" w:rsidRPr="006432B5" w:rsidRDefault="007A4871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after="0"/>
        <w:ind w:firstLine="57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432B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3. Объект страхования</w:t>
      </w:r>
      <w:r w:rsidRPr="006432B5">
        <w:rPr>
          <w:rFonts w:ascii="Times New Roman" w:eastAsia="Times New Roman" w:hAnsi="Times New Roman" w:cs="Times New Roman"/>
          <w:color w:val="000000"/>
          <w:sz w:val="24"/>
          <w:szCs w:val="24"/>
        </w:rPr>
        <w:t>: имущественные интересы Заказчика (Застрахованного), связанные с владением, пользованием и распоряжением транспортными средствами в количестве 1 единицы и установленного в нем Оборудования, а также риском его утраты (гибели) или повреждения в результате страховых случаев, определенных в настоящей технической спецификации.</w:t>
      </w:r>
    </w:p>
    <w:p w:rsidR="00452B9D" w:rsidRPr="006432B5" w:rsidRDefault="007A4871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after="0"/>
        <w:ind w:firstLine="57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432B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4. Выгодоприобретатель/Заказчик:</w:t>
      </w:r>
      <w:r w:rsidRPr="006432B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АО «Телерадиокомпания «</w:t>
      </w:r>
      <w:proofErr w:type="spellStart"/>
      <w:r w:rsidRPr="006432B5">
        <w:rPr>
          <w:rFonts w:ascii="Times New Roman" w:eastAsia="Times New Roman" w:hAnsi="Times New Roman" w:cs="Times New Roman"/>
          <w:color w:val="000000"/>
          <w:sz w:val="24"/>
          <w:szCs w:val="24"/>
        </w:rPr>
        <w:t>Almaty</w:t>
      </w:r>
      <w:proofErr w:type="spellEnd"/>
      <w:r w:rsidRPr="006432B5">
        <w:rPr>
          <w:rFonts w:ascii="Times New Roman" w:eastAsia="Times New Roman" w:hAnsi="Times New Roman" w:cs="Times New Roman"/>
          <w:color w:val="000000"/>
          <w:sz w:val="24"/>
          <w:szCs w:val="24"/>
        </w:rPr>
        <w:t>».</w:t>
      </w:r>
    </w:p>
    <w:p w:rsidR="00452B9D" w:rsidRPr="006A2872" w:rsidRDefault="007A4871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after="0"/>
        <w:ind w:firstLine="570"/>
        <w:jc w:val="both"/>
        <w:rPr>
          <w:rFonts w:ascii="Times New Roman" w:eastAsia="Times New Roman" w:hAnsi="Times New Roman" w:cs="Times New Roman"/>
          <w:i/>
          <w:color w:val="FFFFFF" w:themeColor="background1"/>
          <w:sz w:val="24"/>
          <w:szCs w:val="24"/>
        </w:rPr>
      </w:pPr>
      <w:r w:rsidRPr="006432B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5. Срок действия страхования:</w:t>
      </w:r>
      <w:r w:rsidRPr="006432B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течение 12 (двенадцати) месяцев.</w:t>
      </w:r>
    </w:p>
    <w:p w:rsidR="00452B9D" w:rsidRPr="006432B5" w:rsidRDefault="007A4871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after="0"/>
        <w:ind w:firstLine="57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432B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6. Территория страхования: </w:t>
      </w:r>
      <w:r w:rsidRPr="006432B5">
        <w:rPr>
          <w:rFonts w:ascii="Times New Roman" w:eastAsia="Times New Roman" w:hAnsi="Times New Roman" w:cs="Times New Roman"/>
          <w:color w:val="000000"/>
          <w:sz w:val="24"/>
          <w:szCs w:val="24"/>
        </w:rPr>
        <w:t>Республика Казахстан.</w:t>
      </w:r>
    </w:p>
    <w:p w:rsidR="00C5133F" w:rsidRPr="002533FF" w:rsidRDefault="007A4871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after="0"/>
        <w:ind w:firstLine="57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432B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7. Страховая сумма:</w:t>
      </w:r>
      <w:r w:rsidRPr="006432B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общая страховая </w:t>
      </w:r>
      <w:r w:rsidRPr="002533F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сумма составляет </w:t>
      </w:r>
      <w:r w:rsidR="003B55CE" w:rsidRPr="009C2AF3">
        <w:rPr>
          <w:rFonts w:ascii="Times New Roman" w:hAnsi="Times New Roman" w:cs="Times New Roman"/>
          <w:b/>
          <w:bCs/>
          <w:sz w:val="24"/>
          <w:szCs w:val="24"/>
        </w:rPr>
        <w:t>42 975 533,96</w:t>
      </w:r>
      <w:r w:rsidR="003B55C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5133F" w:rsidRPr="002533F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т</w:t>
      </w:r>
      <w:r w:rsidRPr="002533F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енге</w:t>
      </w:r>
      <w:r w:rsidR="00C5133F" w:rsidRPr="002533F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  <w:r w:rsidRPr="002533F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452B9D" w:rsidRPr="006432B5" w:rsidRDefault="007A4871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after="0"/>
        <w:ind w:firstLine="57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432B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8. Страховая выплата – </w:t>
      </w:r>
      <w:r w:rsidRPr="006432B5">
        <w:rPr>
          <w:rFonts w:ascii="Times New Roman" w:eastAsia="Times New Roman" w:hAnsi="Times New Roman" w:cs="Times New Roman"/>
          <w:color w:val="000000"/>
          <w:sz w:val="24"/>
          <w:szCs w:val="24"/>
        </w:rPr>
        <w:t>сумма, выплачиваемая Поставщиком Заказчику/Выгодоприобретателю в пределах страховой суммы при наступлении страхового случая.</w:t>
      </w:r>
    </w:p>
    <w:p w:rsidR="00452B9D" w:rsidRPr="006432B5" w:rsidRDefault="007A4871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after="0"/>
        <w:ind w:firstLine="57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432B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9.</w:t>
      </w:r>
      <w:r w:rsidRPr="006432B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432B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Страховой случай</w:t>
      </w:r>
      <w:r w:rsidRPr="006432B5">
        <w:rPr>
          <w:rFonts w:ascii="Times New Roman" w:eastAsia="Times New Roman" w:hAnsi="Times New Roman" w:cs="Times New Roman"/>
          <w:color w:val="000000"/>
          <w:sz w:val="24"/>
          <w:szCs w:val="24"/>
        </w:rPr>
        <w:t>: страховым случаем является повреждение или утрата транспортного средства, в том числе, и установленного в нем Оборудования в результате следующих событий:</w:t>
      </w:r>
    </w:p>
    <w:p w:rsidR="00452B9D" w:rsidRPr="006432B5" w:rsidRDefault="007A4871">
      <w:pPr>
        <w:ind w:firstLine="57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432B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1) дорожно-транспортное происшествие (ДТП):</w:t>
      </w:r>
      <w:r w:rsidRPr="006432B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432B5">
        <w:rPr>
          <w:rFonts w:ascii="Times New Roman" w:eastAsia="Times New Roman" w:hAnsi="Times New Roman" w:cs="Times New Roman"/>
          <w:sz w:val="24"/>
          <w:szCs w:val="24"/>
        </w:rPr>
        <w:t>событие, возникшее в процессе движения по дороге транспортного средства и с его участием, при котором погибли или ранены люди, повреждены транспортные средства, сооружения, грузы, либо причинен иной материальный ущерб</w:t>
      </w:r>
      <w:r w:rsidRPr="006432B5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452B9D" w:rsidRPr="006432B5" w:rsidRDefault="007A4871">
      <w:pPr>
        <w:ind w:firstLine="57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432B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2) противоправные действия третьих лиц:</w:t>
      </w:r>
      <w:r w:rsidRPr="006432B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угон, разбой, грабеж</w:t>
      </w:r>
      <w:r w:rsidRPr="006432B5">
        <w:rPr>
          <w:rFonts w:ascii="Times New Roman" w:eastAsia="Times New Roman" w:hAnsi="Times New Roman" w:cs="Times New Roman"/>
          <w:sz w:val="24"/>
          <w:szCs w:val="24"/>
        </w:rPr>
        <w:t>, умышленное и не умышленное уничтожение или повреждение транспортного средства, кража</w:t>
      </w:r>
      <w:r w:rsidRPr="006432B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автомобильного транспорта; </w:t>
      </w:r>
    </w:p>
    <w:p w:rsidR="00452B9D" w:rsidRPr="006432B5" w:rsidRDefault="007A4871">
      <w:pPr>
        <w:ind w:firstLine="57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432B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3) стихийные бедствия:</w:t>
      </w:r>
      <w:r w:rsidRPr="006432B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буря, ливень, ураган, град, удар молнии, землетрясение, сель, обвал, оползень, наводнение, затопление, оседание грунта;</w:t>
      </w:r>
    </w:p>
    <w:p w:rsidR="00452B9D" w:rsidRPr="006432B5" w:rsidRDefault="007A487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6" w:firstLine="57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432B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4) иные непредвиденные события:</w:t>
      </w:r>
      <w:r w:rsidRPr="006432B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падение инородных предметов, пожар, взрыв, провал под лёд (при наличии разрешения (МЧС, </w:t>
      </w:r>
      <w:proofErr w:type="spellStart"/>
      <w:r w:rsidRPr="006432B5">
        <w:rPr>
          <w:rFonts w:ascii="Times New Roman" w:eastAsia="Times New Roman" w:hAnsi="Times New Roman" w:cs="Times New Roman"/>
          <w:color w:val="000000"/>
          <w:sz w:val="24"/>
          <w:szCs w:val="24"/>
        </w:rPr>
        <w:t>акимата</w:t>
      </w:r>
      <w:proofErr w:type="spellEnd"/>
      <w:r w:rsidRPr="006432B5">
        <w:rPr>
          <w:rFonts w:ascii="Times New Roman" w:eastAsia="Times New Roman" w:hAnsi="Times New Roman" w:cs="Times New Roman"/>
          <w:color w:val="000000"/>
          <w:sz w:val="24"/>
          <w:szCs w:val="24"/>
        </w:rPr>
        <w:t>, дорожной полиции и других органов) на передвижение транспортных средств по замерзшим рекам, озерам и другим водоемам), повреждение водопроводной, отопительной или канализационной системами;</w:t>
      </w:r>
    </w:p>
    <w:p w:rsidR="00452B9D" w:rsidRPr="006432B5" w:rsidRDefault="007A4871">
      <w:pPr>
        <w:ind w:right="-6" w:firstLine="57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432B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5) дополнительный риск:</w:t>
      </w:r>
      <w:r w:rsidRPr="006432B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повреждения стекла, оптики транспортного средства без повреждения иных частей транспортного средства, а также кража легкосъемных деталей (наружные зеркала, запасное колесо снаружи, эмблемы, стеклоочистители, антенны).</w:t>
      </w:r>
    </w:p>
    <w:p w:rsidR="00452B9D" w:rsidRPr="006432B5" w:rsidRDefault="007A4871">
      <w:pPr>
        <w:spacing w:after="0"/>
        <w:ind w:firstLine="57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432B5">
        <w:rPr>
          <w:rFonts w:ascii="Times New Roman" w:eastAsia="Times New Roman" w:hAnsi="Times New Roman" w:cs="Times New Roman"/>
          <w:b/>
          <w:sz w:val="24"/>
          <w:szCs w:val="24"/>
        </w:rPr>
        <w:t xml:space="preserve">10. Франшиза безусловная: </w:t>
      </w:r>
    </w:p>
    <w:p w:rsidR="00452B9D" w:rsidRPr="006432B5" w:rsidRDefault="007A4871">
      <w:pPr>
        <w:spacing w:after="0"/>
        <w:ind w:firstLine="57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32B5">
        <w:rPr>
          <w:rFonts w:ascii="Times New Roman" w:eastAsia="Times New Roman" w:hAnsi="Times New Roman" w:cs="Times New Roman"/>
          <w:sz w:val="24"/>
          <w:szCs w:val="24"/>
        </w:rPr>
        <w:t xml:space="preserve">      По риску «частичное повреждение» </w:t>
      </w:r>
    </w:p>
    <w:p w:rsidR="00452B9D" w:rsidRPr="006432B5" w:rsidRDefault="007A4871">
      <w:pPr>
        <w:spacing w:after="0"/>
        <w:ind w:firstLine="57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32B5">
        <w:rPr>
          <w:rFonts w:ascii="Times New Roman" w:eastAsia="Times New Roman" w:hAnsi="Times New Roman" w:cs="Times New Roman"/>
          <w:sz w:val="24"/>
          <w:szCs w:val="24"/>
        </w:rPr>
        <w:t xml:space="preserve">- 1 % от общей страховой суммы по каждому и любому страховому случаю; </w:t>
      </w:r>
    </w:p>
    <w:p w:rsidR="00452B9D" w:rsidRPr="006432B5" w:rsidRDefault="007A4871">
      <w:pPr>
        <w:spacing w:after="0"/>
        <w:ind w:firstLine="57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32B5">
        <w:rPr>
          <w:rFonts w:ascii="Times New Roman" w:eastAsia="Times New Roman" w:hAnsi="Times New Roman" w:cs="Times New Roman"/>
          <w:sz w:val="24"/>
          <w:szCs w:val="24"/>
        </w:rPr>
        <w:t xml:space="preserve">      По рискам «пожар, взрыв», «стихийные бедствия» и «полная гибель» </w:t>
      </w:r>
    </w:p>
    <w:p w:rsidR="00452B9D" w:rsidRDefault="007A4871">
      <w:pPr>
        <w:spacing w:after="0"/>
        <w:ind w:firstLine="57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32B5">
        <w:rPr>
          <w:rFonts w:ascii="Times New Roman" w:eastAsia="Times New Roman" w:hAnsi="Times New Roman" w:cs="Times New Roman"/>
          <w:sz w:val="24"/>
          <w:szCs w:val="24"/>
        </w:rPr>
        <w:t>- 7 % от общей страховой суммы;</w:t>
      </w:r>
    </w:p>
    <w:p w:rsidR="008F5BAF" w:rsidRDefault="008F5BAF" w:rsidP="008F5BAF">
      <w:pPr>
        <w:spacing w:after="0"/>
        <w:ind w:firstLine="57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55F12" w:rsidRDefault="00D55F12" w:rsidP="008F5BAF">
      <w:pPr>
        <w:spacing w:after="0"/>
        <w:ind w:firstLine="57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52B9D" w:rsidRPr="006432B5" w:rsidRDefault="007A4871">
      <w:pPr>
        <w:spacing w:after="0"/>
        <w:jc w:val="both"/>
        <w:rPr>
          <w:rFonts w:ascii="Times New Roman" w:eastAsia="Times New Roman" w:hAnsi="Times New Roman" w:cs="Times New Roman"/>
        </w:rPr>
      </w:pPr>
      <w:r w:rsidRPr="006432B5">
        <w:rPr>
          <w:rFonts w:ascii="Times New Roman" w:eastAsia="Times New Roman" w:hAnsi="Times New Roman" w:cs="Times New Roman"/>
          <w:color w:val="FF0000"/>
        </w:rPr>
        <w:t xml:space="preserve">      </w:t>
      </w:r>
    </w:p>
    <w:p w:rsidR="00452B9D" w:rsidRDefault="008F5BAF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 xml:space="preserve">    </w:t>
      </w:r>
      <w:r w:rsidR="004367C8" w:rsidRPr="004367C8">
        <w:rPr>
          <w:rFonts w:ascii="Times New Roman" w:eastAsia="Times New Roman" w:hAnsi="Times New Roman" w:cs="Times New Roman"/>
          <w:b/>
          <w:color w:val="000000"/>
        </w:rPr>
        <w:t>11</w:t>
      </w:r>
      <w:r w:rsidR="007A4871" w:rsidRPr="006432B5">
        <w:rPr>
          <w:rFonts w:ascii="Times New Roman" w:eastAsia="Times New Roman" w:hAnsi="Times New Roman" w:cs="Times New Roman"/>
          <w:b/>
          <w:color w:val="000000"/>
        </w:rPr>
        <w:t>. Юрисдикция (законодательство) действия страхования</w:t>
      </w:r>
      <w:r w:rsidR="007A4871" w:rsidRPr="006432B5">
        <w:rPr>
          <w:rFonts w:ascii="Times New Roman" w:eastAsia="Times New Roman" w:hAnsi="Times New Roman" w:cs="Times New Roman"/>
          <w:color w:val="000000"/>
        </w:rPr>
        <w:t>: территория Республики Казахстан.</w:t>
      </w:r>
      <w:r w:rsidR="007A4871">
        <w:rPr>
          <w:rFonts w:ascii="Times New Roman" w:eastAsia="Times New Roman" w:hAnsi="Times New Roman" w:cs="Times New Roman"/>
          <w:color w:val="000000"/>
        </w:rPr>
        <w:t xml:space="preserve"> </w:t>
      </w:r>
    </w:p>
    <w:p w:rsidR="00452B9D" w:rsidRDefault="007A4871" w:rsidP="00721D0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  <w:color w:val="000000"/>
        </w:rPr>
        <w:t xml:space="preserve">      </w:t>
      </w:r>
    </w:p>
    <w:p w:rsidR="00452B9D" w:rsidRDefault="00E91828" w:rsidP="00E91828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center" w:pos="4890"/>
          <w:tab w:val="left" w:pos="7223"/>
        </w:tabs>
        <w:spacing w:after="0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ab/>
      </w:r>
      <w:r w:rsidR="007B2A1E">
        <w:rPr>
          <w:rFonts w:ascii="Times New Roman" w:eastAsia="Times New Roman" w:hAnsi="Times New Roman" w:cs="Times New Roman"/>
          <w:b/>
          <w:color w:val="000000"/>
        </w:rPr>
        <w:t>Список имущества</w:t>
      </w:r>
      <w:r>
        <w:rPr>
          <w:rFonts w:ascii="Times New Roman" w:eastAsia="Times New Roman" w:hAnsi="Times New Roman" w:cs="Times New Roman"/>
          <w:b/>
          <w:color w:val="000000"/>
        </w:rPr>
        <w:tab/>
      </w:r>
    </w:p>
    <w:p w:rsidR="00386177" w:rsidRDefault="00386177" w:rsidP="00611CC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</w:pPr>
      <w:r>
        <w:fldChar w:fldCharType="begin"/>
      </w:r>
      <w:r>
        <w:instrText xml:space="preserve"> LINK Excel.Sheet.8 "\\\\192.168.33.56\\общая папка\\Кобелев Евгений Владимирович\\КАСКО\\Каско телерадиокомпания\\02.04.2024\\ПТС оборуд на 01.03.2024г.xls" "TDSheet!R8C1:R186C3" \a \f 4 \h  \* MERGEFORMAT </w:instrText>
      </w:r>
      <w:r>
        <w:fldChar w:fldCharType="separate"/>
      </w:r>
    </w:p>
    <w:tbl>
      <w:tblPr>
        <w:tblW w:w="9493" w:type="dxa"/>
        <w:tblLook w:val="04A0" w:firstRow="1" w:lastRow="0" w:firstColumn="1" w:lastColumn="0" w:noHBand="0" w:noVBand="1"/>
      </w:tblPr>
      <w:tblGrid>
        <w:gridCol w:w="7650"/>
        <w:gridCol w:w="1843"/>
      </w:tblGrid>
      <w:tr w:rsidR="009C2AF3" w:rsidRPr="009C2AF3" w:rsidTr="003B55CE">
        <w:trPr>
          <w:trHeight w:val="690"/>
        </w:trPr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2AF3" w:rsidRPr="009C2AF3" w:rsidRDefault="009C2AF3" w:rsidP="003B55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9C2AF3">
              <w:rPr>
                <w:rFonts w:ascii="Times New Roman" w:eastAsia="Times New Roman" w:hAnsi="Times New Roman" w:cs="Times New Roman"/>
                <w:b/>
                <w:color w:val="000000"/>
              </w:rPr>
              <w:t>Наименование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2AF3" w:rsidRPr="009C2AF3" w:rsidRDefault="009C2AF3" w:rsidP="009C2A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9C2AF3">
              <w:rPr>
                <w:rFonts w:ascii="Times New Roman" w:eastAsia="Times New Roman" w:hAnsi="Times New Roman" w:cs="Times New Roman"/>
                <w:b/>
                <w:color w:val="000000"/>
              </w:rPr>
              <w:t>Стоимость</w:t>
            </w:r>
          </w:p>
        </w:tc>
      </w:tr>
      <w:tr w:rsidR="009C2AF3" w:rsidRPr="009C2AF3" w:rsidTr="003B55CE">
        <w:trPr>
          <w:trHeight w:val="225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GMC 6500 6-ти колесный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дизавтомобиль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B55C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(6-ти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камерн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ПТС) (A819BP) 065LX02 (c 05.03.2021г)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3 973 749,97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Видеомонитор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20 740,11</w:t>
            </w:r>
          </w:p>
        </w:tc>
      </w:tr>
      <w:tr w:rsidR="009C2AF3" w:rsidRPr="009C2AF3" w:rsidTr="003B55CE">
        <w:trPr>
          <w:trHeight w:val="465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Повышающий/понижающий </w:t>
            </w:r>
            <w:proofErr w:type="spellStart"/>
            <w:proofErr w:type="gram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конвертор.Grass</w:t>
            </w:r>
            <w:proofErr w:type="spellEnd"/>
            <w:proofErr w:type="gram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Valley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  XVP-3901. Интерфейсная плата (с коннекторами).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Grass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V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92 742,10</w:t>
            </w:r>
          </w:p>
        </w:tc>
      </w:tr>
      <w:tr w:rsidR="009C2AF3" w:rsidRPr="009C2AF3" w:rsidTr="003B55CE">
        <w:trPr>
          <w:trHeight w:val="495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Панель управления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Видеомикшером.Guramex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Broadster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GVM-810C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37 847,25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Корзина.Riedel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 MFR-32+16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28 418,28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Блок питания для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корзины.Riedel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 PSU-32+16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8 369,35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Блок питания для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корзины.Riedel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 PSU-32+16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8 369,35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Плата аналоговых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входов.Riedel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 AIO-008 SET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32 426,61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Плата для подключения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панелей.Riedel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CAT5-008 SET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30 335,41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Плата с центральным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процессором.Riedel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 CPU-032 SET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43 755,23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Панель на 12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кнопок.Riedel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 RCP-1112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44 902,34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Панель на 12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кнопок.Riedel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 RCP-1112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44 902,34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Панель на 12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кнопок.Riedel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 RCP-1112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44 902,34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Микрофон на гусиной шее, 30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см.Riedel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 MIC-30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2 802,59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Микрофон на гусиной шее, 30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см.Riedel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 MIC-30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2 802,59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Микрофон на гусиной шее, 30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см.Riedel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 MIC-30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2 802,59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Студийная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видеокамера.Grass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Valley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Focus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75 1080i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160 221,60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Студийная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видеокамера.Grass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Valley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Focus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75 1080i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160 221,60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Студийная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видеокамера.Grass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Valley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Focus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75 1080i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160 221,60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Базовый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блок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.Grass Valley Focus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Triax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Base Unit - Fischer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125 791,50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Базовый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блок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.Grass Valley Focus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Triax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Base Unit - Fischer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125 791,50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Базовый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блок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.Grass Valley Focus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Triax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Base Unit - Fischer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125 791,50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Адаптер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камерного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канала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.Grass Valley Focus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Triax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Transmission Adapter - Fischer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118 802,25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Адаптер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камерного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канала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.Grass Valley Focus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Triax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Transmission Adapter - Fischer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118 802,25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Адаптер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камерного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канала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.Grass Valley Focus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Triax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Transmission Adapter - Fischer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118 802,25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2-дюймовый CRT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видоискатель.Grass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Valley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2-inch LDK 5302/60-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66 961,17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2-дюймовый CRT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видоискатель.Grass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Valley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2-inch LDK 5302/60-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66 961,17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Цветной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видоискатель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7".Grass Valley 7-inch LCD Color Viewfinder LDK 5307/00 -Including short studio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77 692,11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Цветной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видоискатель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7".Grass Valley 7-inch LCD Color Viewfinder LDK 5307/00 -Including short studio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77 692,11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Цветной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видоискатель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7".Grass Valley 7-inch LCD Color Viewfinder LDK 5307/00 -Including short studio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77 692,11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Панель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управления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.Grass Valley OCP 400 Control Panel LDK 4640/20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39 225,42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Панель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управления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.Grass Valley OCP 400 Control Panel LDK 4640/20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39 225,42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Панель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управления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.Grass Valley OCP 400 Control Panel LDK 4640/20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39 225,42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Блок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питания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.Grass Valley AC power supply LDK 5903/00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1 211,84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Блок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питания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.Grass Valley AC power supply LDK 5903/00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1 211,84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Блок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питания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.Grass Valley AC power supply LDK 5903/00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1 211,84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Объектив высокой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четкости.Fujinon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ZA17x7.6BRM-M6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111 573,91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Комплект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сервоуправления.Fujinon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MS-11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24 050,25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Объектив HD 22- х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кратный.Fujinon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 ZA22x7.6BRD-S6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264 231,65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Корзина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20 </w:t>
            </w:r>
            <w:proofErr w:type="gram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слотов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.Grass</w:t>
            </w:r>
            <w:proofErr w:type="gramEnd"/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Valley. DENSITE 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20 640,42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Корзина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20 </w:t>
            </w:r>
            <w:proofErr w:type="gram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слотов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.Grass</w:t>
            </w:r>
            <w:proofErr w:type="gramEnd"/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Valley. DENSITE 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20 640,42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Корзина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20 </w:t>
            </w:r>
            <w:proofErr w:type="gram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слотов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.Grass</w:t>
            </w:r>
            <w:proofErr w:type="gramEnd"/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Valley. DENSITE 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20 640,42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Резервный блок питания для </w:t>
            </w:r>
            <w:proofErr w:type="spellStart"/>
            <w:proofErr w:type="gram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корзины.Grass</w:t>
            </w:r>
            <w:proofErr w:type="spellEnd"/>
            <w:proofErr w:type="gram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Valley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. DENSITE 3-PSU-AC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8 276,67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Резервный блок питания для </w:t>
            </w:r>
            <w:proofErr w:type="spellStart"/>
            <w:proofErr w:type="gram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корзины.Grass</w:t>
            </w:r>
            <w:proofErr w:type="spellEnd"/>
            <w:proofErr w:type="gram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Valley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. DENSITE 3-PSU-AC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8 276,67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Резервный блок питания для </w:t>
            </w:r>
            <w:proofErr w:type="spellStart"/>
            <w:proofErr w:type="gram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корзины.Grass</w:t>
            </w:r>
            <w:proofErr w:type="spellEnd"/>
            <w:proofErr w:type="gram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Valley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. DENSITE 3-PSU-AC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8 276,67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Синхрогенератор для корзины DENSITE </w:t>
            </w:r>
            <w:proofErr w:type="gram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3.Интерфейсная</w:t>
            </w:r>
            <w:proofErr w:type="gram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плата (с коннекторами).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Grass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Valley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. REF-1801-SRP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12 411,00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Синхрогенератор для корзины DENSITE </w:t>
            </w:r>
            <w:proofErr w:type="gram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3.Интерфейсная</w:t>
            </w:r>
            <w:proofErr w:type="gram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плата (с коннекторами).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Grass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Valley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. REF-1801-SRP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12 411,00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Синхрогенератор для корзины DENSITE </w:t>
            </w:r>
            <w:proofErr w:type="gram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3.Интерфейсная</w:t>
            </w:r>
            <w:proofErr w:type="gram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плата (с коннекторами).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Grass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Valley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. REF-1801-SRP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12 411,00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Коммутатор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резерва.Grass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Valley.REF-1801-SRP-3RU.Задняя панель с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разъемами.Grass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Valley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HCO-1822-DRP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29 721,16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Усилитель-распределитель HD/SD SDI (2-х канальный).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Grass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Valley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 HDA-3931.Интерфейсная плата (с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конн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17 958,46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Кадровый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синхронизатор.Grass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Valley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 XVP-1801-FS-3RU.Задняя панель с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разъемами.Grass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Valley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  XVP-18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41 920,40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Кадровый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синхронизатор.Grass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Valley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 XVP-1801-FS-3RU.Задняя панель с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разъемами.Grass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Valley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  XVP-18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41 920,40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Кадровый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синхронизатор.Grass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Valley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 XVP-1801-FS-3RU.Задняя панель с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разъемами.Grass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Valley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  XVP-18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41 920,40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Кадровый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синхронизатор.Grass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Valley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 XVP-1801-FS-3RU.Задняя панель с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разъемами.Grass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Valley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  XVP-18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41 920,40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Усилитель-распределитель аналогового видео 1x8.Grass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Valley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 VDA-1002-3RU .Задняя панель с разъемами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3 240,13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Эмбеддер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аналогового </w:t>
            </w:r>
            <w:proofErr w:type="spellStart"/>
            <w:proofErr w:type="gram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аудио.Grass</w:t>
            </w:r>
            <w:proofErr w:type="spellEnd"/>
            <w:proofErr w:type="gram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Valley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AMX-1901-3RUЗадняя панель с разъемами. 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Grass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Valley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 AMX-19</w:t>
            </w:r>
          </w:p>
        </w:tc>
        <w:tc>
          <w:tcPr>
            <w:tcW w:w="184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24 634,73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Эмбеддер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аналогового </w:t>
            </w:r>
            <w:proofErr w:type="spellStart"/>
            <w:proofErr w:type="gram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аудио.Grass</w:t>
            </w:r>
            <w:proofErr w:type="spellEnd"/>
            <w:proofErr w:type="gram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Valley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AMX-1901-3RUЗадняя панель с разъемами. 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Grass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Valley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 AMX-19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24 634,73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Деэмбеддер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звука в сигнал HD/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SD.GrassValley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ADX-1901-3</w:t>
            </w:r>
            <w:proofErr w:type="gram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RU .Задняя</w:t>
            </w:r>
            <w:proofErr w:type="gram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панель с разъемами.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GrassValley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ADX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25 509,72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Мультиэкранный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процессор.Grass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Valley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 KMV-3911-16X2-K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161 873,22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Преобразователь SDI сигнала в композитный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видеосигнал.Grass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Valley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  ENC-1103-3RU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17 878,89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Преобразователь композитного видеосигнала в SDI сигнал .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Grass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Valley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  ENC-1003-3RU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10 949,71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Штативная планка.PanasonicSHAN-TM700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5 744,38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Объектив HD 42-х кратный (комплект).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Fujinon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HA42X9.7BERD-U48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717 123,75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Объектив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HD 22.Fujinon ZA22x7.6BRD-S6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256 682,18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Сервоуправление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объективом.Fujinon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 SS-13A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30 703,76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Сервоуправление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объективом.Fujinon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 SS-13A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30 703,76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Сервоуправление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объективом.Fujinon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 SS-13A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30 703,76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Штатив с головкой грузоподъемностью до 20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кг.Vinten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VB100-AP2S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123 291,91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Штатив с головкой грузоподъемностью до 20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кг.Vinten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VB100-AP2S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123 291,91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Штатив с головкой грузоподъемностью до 20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кг.Vinten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VB100-AP2S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123 291,91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Штатив с головкой грузоподъемностью до 20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кг.Vinten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VB100-AP2S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123 291,91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Штатив с головкой грузоподъемностью до 20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кг.Vinten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VB100-AP2S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123 291,91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Штатив с головкой грузоподъемностью до 20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кг.Vinten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VB100-AP2S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123 291,91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Контрольный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монитор.TVLogic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LVM-171A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29 969,61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Контрольный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монитор.TVLogic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LVM-171A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29 969,61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Мониторная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сборка.TVLogic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RKM-356A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38 188,47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Мониторная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сборка.TVLogic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RKM-356A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38 188,47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Контрольный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монитор.TVLogic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LVM-171A -1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29 969,61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Монитор 42" для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мультискрина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с настенным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креплением.TVLogic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  LHM-420A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40 983,23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Монитор 42" для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мультискрина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с настенным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креплением.TVLogic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  LHM-420A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40 983,23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Осциллограф-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вектороскоп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мониторинга SD и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HD.Tektronix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WFM5000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100 655,61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Система оформления эфира и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тирования.Софтлаб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Форвард TT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45 098,35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Система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видеоповторов.NewTek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3PLAY 425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271 830,98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Контрольный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монитор.TVLogic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LVM-171A -2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29 969,61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Рекордер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AVC-Intra .Panasonic  AG-HPD24E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84 995,74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Рекордер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AVC-Intra .Panasonic  AG-HPD24E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84 995,74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Рэковый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передатчик, 1RU, интерфейсы: HD/SD-SDI, HDMI; IS+; емкость HHD на 7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часов.TVU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TE4200 -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MLink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277 071,36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Видео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патч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панель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Canare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32MD-ST 1RU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7 586,22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Видео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патч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панель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Canare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32MD-ST 1RU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7 586,22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Видео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патч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панель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Canare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32MD-ST 1RU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7 586,22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Видео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патч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панель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Canare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32MD-ST 1RU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7 586,22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Видео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патч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панель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Canare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32MD-ST 1RU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7 586,22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Сетевой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коммутатор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.Allied Telesis AT-GS950/24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2 507,71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Сетевой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коммутатор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.Allied Telesis AT-GS950/24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2 507,71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Переносной контрольный монитор.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Logovision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FM-07  WMPSF-U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11 733,75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Специализированная консоль-столешница  звукорежиссера  с REC креплениями для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оборудован.Ferdinand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2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29 902,24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Резервный контроллер для </w:t>
            </w:r>
            <w:proofErr w:type="spellStart"/>
            <w:proofErr w:type="gram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корзины.Grass</w:t>
            </w:r>
            <w:proofErr w:type="spellEnd"/>
            <w:proofErr w:type="gram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Valley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DENSITE-CPU-ETH2-OPT-LINK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3 503,51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Резервный контроллер для </w:t>
            </w:r>
            <w:proofErr w:type="spellStart"/>
            <w:proofErr w:type="gram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корзины.Grass</w:t>
            </w:r>
            <w:proofErr w:type="spellEnd"/>
            <w:proofErr w:type="gram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Valley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DENSITE-CPU-ETH2-OPT-LINK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3 503,51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Резервный контроллер для </w:t>
            </w:r>
            <w:proofErr w:type="spellStart"/>
            <w:proofErr w:type="gram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корзины.Grass</w:t>
            </w:r>
            <w:proofErr w:type="spellEnd"/>
            <w:proofErr w:type="gram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Valley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DENSITE-CPU-ETH2-OPT-LINK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3 503,51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Штативная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площадка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.Grass Valley Tripod adapter plate - For all portable cameras LDK 5031/10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5 237,74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Штативная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площадка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.Grass Valley Tripod adapter plate - For all portable cameras LDK 5031/10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5 237,74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Штативная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площадка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.Grass Valley Tripod adapter plate - For all portable cameras LDK 5031/10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10 475,48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Блок передатчика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119 128,35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Видеомикшер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Broadster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GVM-1600H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870 099,07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Панель управления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Grass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Valley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CP3232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20 927,85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Панель для удаленного использования ПУ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Grass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Valley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RP32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53 415,67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Панель управления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Grass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Valley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CP1602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18 916,72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Панель для удаленного использования ПУ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Grass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Valley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RP16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21 945,30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Блок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камерного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канала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Grass Valley Focus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Triax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Base Unit –Fisher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504 408,67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Блок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камерного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канала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Grass Valley Focus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Triax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Base Unit –Fisher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504 408,67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Блок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камерного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канала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Grass Valley Focus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Triax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Base Unit –Fisher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504 408,67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Видоискатель для студийной камеры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326 551,27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Видоискатель для студийной камеры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326 551,27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Видоискатель для студийной камеры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326 551,27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Источники бесперебойного питания UPS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Tuncmatik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NewtechPro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On-Line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/6U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Rack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, LCD/6 000 VА/4 800 W-2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42 488,92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Источники бесперебойного питания UPS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Tuncmatik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NewtechPro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On-Line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/6U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Rack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, LCD/6 000 VА/4 800 W-2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42 488,92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Матрица видеосигнала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GrassValley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CR3232-HD-NR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586 044,37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Мониторная сборка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Blackmagic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SmartView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Duo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45 264,23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Радиосистемы с петличным микрофоном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Sennheiser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ew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D1-ME2-H-EU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44 010,45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Радиосистемы с петличным микрофоном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Sennheiser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ew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D1-ME2-H-EU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44 010,45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Радиосистемы с петличным микрофоном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Sennheiser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ew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D1-ME2-H-EU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44 010,45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Радиосистемы с петличным микрофоном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Sennheiser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ew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D1-ME2-H-EU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44 010,45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Радиосистема с динамическим микрофоном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Sennheiser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EW 135 G3-B-X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33 773,93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Радиосистема с динамическим микрофоном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Sennheiser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EW 135 G3-B-X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33 773,93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Радиосистема с динамическим микрофоном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Sennheiser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EW 135 G3-B-X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33 773,93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Радиосистема с динамическим микрофоном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Sennheiser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EW 135 G3-B-X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33 773,93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Шнуровой петличный микрофон AKG C 417 PP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8 194,88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Шнуровой петличный микрофон AKG C 417 PP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8 194,88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Шнуровой петличный микрофон AKG C 417 PP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8 194,88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Шнуровой петличный микрофон AKG C 417 PP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8 194,88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Шнуровой петличный микрофон AKG C 417 PP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8 194,88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Микрофонная стойка типа «журавль» MS-6656B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4 748,92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Микрофонная стойка типа «журавль» MS-6656B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4 748,92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Микрофонная стойка типа «журавль» MS-6656B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4 748,92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Аудиомониторы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для станции нелинейного монтажа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Yamaha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MSP3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28 148,63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Микрофон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Sennheiser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E845S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20 147,55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Микрофон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Sennheiser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E845S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20 147,55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Микрофон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Sennheiser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E845S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20 147,55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Микрофон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Sennheiser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E845S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20 147,55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Микрофон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Sennheiser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E845S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20 147,55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Студийная камера формата HD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Grass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Valley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Focus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70 1080i с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589 327,95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Студийная камера формата HD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Grass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Valley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Focus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70 1080i с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589 327,95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Студийная камера формата HD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Grass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Valley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Focus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70 1080i с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589 327,95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Панель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управления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Grass Valley OCP 400 Control Panel LDK 4640/20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207 155,17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Панель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управления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Grass Valley OCP 400 Control Panel LDK 4640/20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207 155,17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Панель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управления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Grass Valley OCP 400 Control Panel LDK 4640/20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207 155,17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Объектив высокой четкости 2/3" для видеокамер с 2-кратным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экстендером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Fujinon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ZA12x4.5BERD-S6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911 046,15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Объектив высокой четкости 2/3" для видеокамер с 2-кратным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экстендером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Fujinon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ZA12x4.5BERD-S6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911 046,15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Объектив высокой четкости 2/3" для видеокамер без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экстендера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Fujinon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ZA17x7.6BRM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444 468,37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Мониторная сборка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Blackmagic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SmartView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Duo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45 264,23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Мониторная сборка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Blackmagic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SmartView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Duo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45 264,23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Коммутационная панель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Grass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Valley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HCO-1822-DRP-R-3RU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28 823,47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Медиаконвертер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Blackmagic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Desing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ATEM Camera Converter (</w:t>
            </w: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Медиа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конвертор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91 881,60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Передатчик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радиоканальный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(радиоканал для видеокамеры на ПТС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2 008 127,55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Передатчик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радиоканальный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(радиоканал для видеокамеры на ПТС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2 008 127,55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Карта памяти Р2, емкость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120 324,30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Карта памяти Р2, емкость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120 324,30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3B5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Карта памяти Р2, емкость </w:t>
            </w:r>
          </w:p>
        </w:tc>
        <w:tc>
          <w:tcPr>
            <w:tcW w:w="1843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120 324,30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3B5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Карта памяти Р2, емкость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120 324,30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3B5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Карта памяти Р2, емкость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120 324,30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3B5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Карта памяти Р2, емкость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120 324,30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3B5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Карта памяти Р2, емкость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120 324,30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3B5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Карта памяти Р2, емкость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120 324,30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3B5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Картридер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Р2 US3.0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84 461,92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3B55C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Сервер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записи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ПТС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Dell Precision R7920 Dell/PowerEdge R740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2 863 867,57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3B5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Плата захвата на 4 канала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Blackmagic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Design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Decklink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Duo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2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mini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для ПТС для ПТС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147 038,10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3B5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Плата захвата на 8 каналов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Blackmagic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Design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Decklink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Quad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2 для ПТС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293 840,78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3B5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Плата захвата на 4 канала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Blackmagic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Design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Decklink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Duo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2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mini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для ПТС для ПТС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147 038,10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3B5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Плата захвата на 8 каналов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Blackmagic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Design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Decklink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Quad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2 для ПТС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391 787,92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3B5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Радиостанция портативная (носимая)  двухканальная LUITON LT-188Н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20 448,45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3B5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Радиостанция портативная (носимая)  двухканальная LUITON LT-188Н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20 448,45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3B5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Радиостанция портативная (носимая)  двухканальная LUITON LT-188Н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20 448,45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3B5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Радиостанция портативная (носимая)  двухканальная LUITON LT-188Н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20 448,45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3B5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Генератор синхросигналов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Les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DG-116B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721 473,36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3B5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Конвертор видеосигналов SDI в HDMI 12G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Blackmagicdesign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82 073,48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3B5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Система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конференц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связи дискуссионная, беспроводная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Hollyland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на 4 абонемента С1-4S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305 836,80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3B5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Усилитель- распределитель AJA U-TAP-SDI-RO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233 730,00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3B5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Плата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видеозахвата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усилитель сигнала AJA 12GDA-RO4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170 747,48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3B5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Кондиционер автомобильный GREE RV AIR CONDITIONER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414 317,84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3B5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Кондиционер автомобильный GREE RV AIR CONDITIONER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414 317,84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3B5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Кондиционер автомобильный GREE RV AIR CONDITIONER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414 317,84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3B5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Кондиционер автомобильный GREE RV AIR CONDITIONER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414 317,84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3B5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Стенд испытательный DSC Labs-SRW-CGR-v15.2 A3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756 209,33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3B55C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Диктофон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Zoom Handy Recorder 6-Track 32-Bit</w:t>
            </w:r>
          </w:p>
        </w:tc>
        <w:tc>
          <w:tcPr>
            <w:tcW w:w="1843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163 676,88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3B55C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Диктофон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Zoom Handy Recorder 6-Track 32-Bit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163 676,88</w:t>
            </w:r>
          </w:p>
        </w:tc>
      </w:tr>
      <w:tr w:rsidR="009C2AF3" w:rsidRPr="009C2AF3" w:rsidTr="003B55CE">
        <w:trPr>
          <w:trHeight w:val="45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3B5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Компьютер персональный в комплекте HP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ProDesk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400 G7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Microtower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PC Р/N:11M72EA#ACB PC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256 810,50</w:t>
            </w:r>
          </w:p>
        </w:tc>
      </w:tr>
      <w:tr w:rsidR="009C2AF3" w:rsidRPr="009C2AF3" w:rsidTr="003B55CE">
        <w:trPr>
          <w:trHeight w:val="45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3B5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Компьютер персональный в комплекте HP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ProDesk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400 G7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Microtower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PC Р/N:11M72EA#ACB PC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256 810,50</w:t>
            </w:r>
          </w:p>
        </w:tc>
      </w:tr>
      <w:tr w:rsidR="009C2AF3" w:rsidRPr="009C2AF3" w:rsidTr="003B55CE">
        <w:trPr>
          <w:trHeight w:val="45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3B5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Усилитель-распределитель аналогового </w:t>
            </w:r>
            <w:proofErr w:type="spellStart"/>
            <w:proofErr w:type="gram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звука.Grass</w:t>
            </w:r>
            <w:proofErr w:type="spellEnd"/>
            <w:proofErr w:type="gram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Valley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  ADA-1023-3RU.Задняя панель с разъемами.  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3 837,72</w:t>
            </w:r>
          </w:p>
        </w:tc>
      </w:tr>
      <w:tr w:rsidR="009C2AF3" w:rsidRPr="009C2AF3" w:rsidTr="003B55CE">
        <w:trPr>
          <w:trHeight w:val="27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3B5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Микрофонная стойка типа «журавль» MS-6656B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4 748,92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3B5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Микрофонная стойка типа «журавль» MS-6656B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4 748,92</w:t>
            </w:r>
          </w:p>
        </w:tc>
      </w:tr>
      <w:tr w:rsidR="009C2AF3" w:rsidRPr="009C2AF3" w:rsidTr="003B55CE">
        <w:trPr>
          <w:trHeight w:val="225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3B5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Аудио микшер для станции нелинейного монтажа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Yamaha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MG10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23 272,12</w:t>
            </w:r>
          </w:p>
        </w:tc>
      </w:tr>
      <w:tr w:rsidR="009C2AF3" w:rsidRPr="009C2AF3" w:rsidTr="003B55CE">
        <w:trPr>
          <w:trHeight w:val="45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3B5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Штатив для студийных камер SHOTKU с нагрузкой 10-33 кг (в комплекте: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головка,штатив,тележка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, ручки)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4 321 015,96</w:t>
            </w:r>
          </w:p>
        </w:tc>
      </w:tr>
      <w:tr w:rsidR="009C2AF3" w:rsidRPr="009C2AF3" w:rsidTr="003B55CE">
        <w:trPr>
          <w:trHeight w:val="45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3B5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Штатив для студийных камер SHOTKU с нагрузкой 10-33 кг (в комплекте: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головка,штатив,тележка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, ручки)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4 678 996,82</w:t>
            </w:r>
          </w:p>
        </w:tc>
      </w:tr>
      <w:tr w:rsidR="009C2AF3" w:rsidRPr="009C2AF3" w:rsidTr="003B55CE">
        <w:trPr>
          <w:trHeight w:val="36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3B5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Плата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видеозахвата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усилитель сигнала AJA 12GDA-RO4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170 747,48</w:t>
            </w:r>
          </w:p>
        </w:tc>
      </w:tr>
      <w:tr w:rsidR="009C2AF3" w:rsidRPr="009C2AF3" w:rsidTr="003B55CE">
        <w:trPr>
          <w:trHeight w:val="45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3B55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Внутриканальные наушники-вкладыши для мониторинга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Sennheiser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IE 500 PRO CLEAR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134 209,87</w:t>
            </w:r>
          </w:p>
        </w:tc>
      </w:tr>
      <w:tr w:rsidR="009C2AF3" w:rsidRPr="009C2AF3" w:rsidTr="003B55CE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2AF3" w:rsidRPr="009C2AF3" w:rsidRDefault="009C2AF3" w:rsidP="009C2AF3">
            <w:pPr>
              <w:ind w:firstLineChars="400" w:firstLine="96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ИТОГО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2AF3" w:rsidRPr="009C2AF3" w:rsidRDefault="009C2AF3" w:rsidP="009C2AF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42 975 533,96</w:t>
            </w:r>
          </w:p>
        </w:tc>
      </w:tr>
    </w:tbl>
    <w:p w:rsidR="007B2A1E" w:rsidRDefault="00386177" w:rsidP="007B2A1E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center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fldChar w:fldCharType="end"/>
      </w:r>
    </w:p>
    <w:p w:rsidR="00D46DB2" w:rsidRDefault="00D46DB2" w:rsidP="007B2A1E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center"/>
        <w:rPr>
          <w:rFonts w:ascii="Times New Roman" w:eastAsia="Times New Roman" w:hAnsi="Times New Roman" w:cs="Times New Roman"/>
          <w:b/>
          <w:color w:val="000000"/>
        </w:rPr>
      </w:pPr>
    </w:p>
    <w:p w:rsidR="00655E71" w:rsidRDefault="00655E71" w:rsidP="004367C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b/>
          <w:color w:val="000000"/>
        </w:rPr>
      </w:pPr>
      <w:bookmarkStart w:id="0" w:name="_GoBack"/>
      <w:bookmarkEnd w:id="0"/>
    </w:p>
    <w:p w:rsidR="006F7C98" w:rsidRDefault="006F7C98" w:rsidP="007B2A1E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center"/>
        <w:rPr>
          <w:rFonts w:ascii="Times New Roman" w:eastAsia="Times New Roman" w:hAnsi="Times New Roman" w:cs="Times New Roman"/>
          <w:b/>
          <w:color w:val="000000"/>
        </w:rPr>
      </w:pPr>
    </w:p>
    <w:p w:rsidR="00655E71" w:rsidRPr="00655E71" w:rsidRDefault="00655E71" w:rsidP="00655E7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center"/>
        <w:rPr>
          <w:rFonts w:ascii="Times New Roman" w:eastAsia="Times New Roman" w:hAnsi="Times New Roman" w:cs="Times New Roman"/>
          <w:b/>
          <w:color w:val="000000"/>
        </w:rPr>
      </w:pPr>
      <w:proofErr w:type="spellStart"/>
      <w:r w:rsidRPr="00655E71">
        <w:rPr>
          <w:rFonts w:ascii="Times New Roman" w:eastAsia="Times New Roman" w:hAnsi="Times New Roman" w:cs="Times New Roman"/>
          <w:b/>
          <w:color w:val="000000"/>
        </w:rPr>
        <w:t>Сатып</w:t>
      </w:r>
      <w:proofErr w:type="spellEnd"/>
      <w:r w:rsidRPr="00655E71">
        <w:rPr>
          <w:rFonts w:ascii="Times New Roman" w:eastAsia="Times New Roman" w:hAnsi="Times New Roman" w:cs="Times New Roman"/>
          <w:b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b/>
          <w:color w:val="000000"/>
        </w:rPr>
        <w:t>алынатын</w:t>
      </w:r>
      <w:proofErr w:type="spellEnd"/>
      <w:r w:rsidRPr="00655E71">
        <w:rPr>
          <w:rFonts w:ascii="Times New Roman" w:eastAsia="Times New Roman" w:hAnsi="Times New Roman" w:cs="Times New Roman"/>
          <w:b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b/>
          <w:color w:val="000000"/>
        </w:rPr>
        <w:t>қызметтердің</w:t>
      </w:r>
      <w:proofErr w:type="spellEnd"/>
      <w:r w:rsidRPr="00655E71">
        <w:rPr>
          <w:rFonts w:ascii="Times New Roman" w:eastAsia="Times New Roman" w:hAnsi="Times New Roman" w:cs="Times New Roman"/>
          <w:b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b/>
          <w:color w:val="000000"/>
        </w:rPr>
        <w:t>техникалық</w:t>
      </w:r>
      <w:proofErr w:type="spellEnd"/>
      <w:r w:rsidRPr="00655E71">
        <w:rPr>
          <w:rFonts w:ascii="Times New Roman" w:eastAsia="Times New Roman" w:hAnsi="Times New Roman" w:cs="Times New Roman"/>
          <w:b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b/>
          <w:color w:val="000000"/>
        </w:rPr>
        <w:t>ерекшелігі</w:t>
      </w:r>
      <w:proofErr w:type="spellEnd"/>
      <w:r w:rsidRPr="00655E71">
        <w:rPr>
          <w:rFonts w:ascii="Times New Roman" w:eastAsia="Times New Roman" w:hAnsi="Times New Roman" w:cs="Times New Roman"/>
          <w:b/>
          <w:color w:val="000000"/>
        </w:rPr>
        <w:t xml:space="preserve"> </w:t>
      </w:r>
    </w:p>
    <w:p w:rsidR="00655E71" w:rsidRPr="00655E71" w:rsidRDefault="00655E71" w:rsidP="00655E7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center"/>
        <w:rPr>
          <w:rFonts w:ascii="Times New Roman" w:eastAsia="Times New Roman" w:hAnsi="Times New Roman" w:cs="Times New Roman"/>
          <w:b/>
          <w:color w:val="000000"/>
        </w:rPr>
      </w:pPr>
      <w:proofErr w:type="spellStart"/>
      <w:r w:rsidRPr="00655E71">
        <w:rPr>
          <w:rFonts w:ascii="Times New Roman" w:eastAsia="Times New Roman" w:hAnsi="Times New Roman" w:cs="Times New Roman"/>
          <w:b/>
          <w:color w:val="000000"/>
        </w:rPr>
        <w:t>көлік</w:t>
      </w:r>
      <w:proofErr w:type="spellEnd"/>
      <w:r w:rsidRPr="00655E71">
        <w:rPr>
          <w:rFonts w:ascii="Times New Roman" w:eastAsia="Times New Roman" w:hAnsi="Times New Roman" w:cs="Times New Roman"/>
          <w:b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b/>
          <w:color w:val="000000"/>
        </w:rPr>
        <w:t>құралын</w:t>
      </w:r>
      <w:proofErr w:type="spellEnd"/>
      <w:r w:rsidRPr="00655E71">
        <w:rPr>
          <w:rFonts w:ascii="Times New Roman" w:eastAsia="Times New Roman" w:hAnsi="Times New Roman" w:cs="Times New Roman"/>
          <w:b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b/>
          <w:color w:val="000000"/>
        </w:rPr>
        <w:t>және</w:t>
      </w:r>
      <w:proofErr w:type="spellEnd"/>
      <w:r w:rsidRPr="00655E71">
        <w:rPr>
          <w:rFonts w:ascii="Times New Roman" w:eastAsia="Times New Roman" w:hAnsi="Times New Roman" w:cs="Times New Roman"/>
          <w:b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b/>
          <w:color w:val="000000"/>
        </w:rPr>
        <w:t>оған</w:t>
      </w:r>
      <w:proofErr w:type="spellEnd"/>
      <w:r w:rsidRPr="00655E71">
        <w:rPr>
          <w:rFonts w:ascii="Times New Roman" w:eastAsia="Times New Roman" w:hAnsi="Times New Roman" w:cs="Times New Roman"/>
          <w:b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b/>
          <w:color w:val="000000"/>
        </w:rPr>
        <w:t>орнатылған</w:t>
      </w:r>
      <w:proofErr w:type="spellEnd"/>
      <w:r w:rsidRPr="00655E71">
        <w:rPr>
          <w:rFonts w:ascii="Times New Roman" w:eastAsia="Times New Roman" w:hAnsi="Times New Roman" w:cs="Times New Roman"/>
          <w:b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b/>
          <w:color w:val="000000"/>
        </w:rPr>
        <w:t>қосымша</w:t>
      </w:r>
      <w:proofErr w:type="spellEnd"/>
      <w:r w:rsidRPr="00655E71">
        <w:rPr>
          <w:rFonts w:ascii="Times New Roman" w:eastAsia="Times New Roman" w:hAnsi="Times New Roman" w:cs="Times New Roman"/>
          <w:b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b/>
          <w:color w:val="000000"/>
        </w:rPr>
        <w:t>телевизиялық</w:t>
      </w:r>
      <w:proofErr w:type="spellEnd"/>
      <w:r w:rsidRPr="00655E71">
        <w:rPr>
          <w:rFonts w:ascii="Times New Roman" w:eastAsia="Times New Roman" w:hAnsi="Times New Roman" w:cs="Times New Roman"/>
          <w:b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b/>
          <w:color w:val="000000"/>
        </w:rPr>
        <w:t>жабдықты</w:t>
      </w:r>
      <w:proofErr w:type="spellEnd"/>
      <w:r w:rsidRPr="00655E71">
        <w:rPr>
          <w:rFonts w:ascii="Times New Roman" w:eastAsia="Times New Roman" w:hAnsi="Times New Roman" w:cs="Times New Roman"/>
          <w:b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b/>
          <w:color w:val="000000"/>
        </w:rPr>
        <w:t>ерікті</w:t>
      </w:r>
      <w:proofErr w:type="spellEnd"/>
      <w:r w:rsidRPr="00655E71">
        <w:rPr>
          <w:rFonts w:ascii="Times New Roman" w:eastAsia="Times New Roman" w:hAnsi="Times New Roman" w:cs="Times New Roman"/>
          <w:b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b/>
          <w:color w:val="000000"/>
        </w:rPr>
        <w:t>сақтандыру</w:t>
      </w:r>
      <w:proofErr w:type="spellEnd"/>
      <w:r w:rsidRPr="00655E71">
        <w:rPr>
          <w:rFonts w:ascii="Times New Roman" w:eastAsia="Times New Roman" w:hAnsi="Times New Roman" w:cs="Times New Roman"/>
          <w:b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b/>
          <w:color w:val="000000"/>
        </w:rPr>
        <w:t>бойынша</w:t>
      </w:r>
      <w:proofErr w:type="spellEnd"/>
    </w:p>
    <w:p w:rsidR="00655E71" w:rsidRPr="00655E71" w:rsidRDefault="00655E71" w:rsidP="00655E7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center"/>
        <w:rPr>
          <w:rFonts w:ascii="Times New Roman" w:eastAsia="Times New Roman" w:hAnsi="Times New Roman" w:cs="Times New Roman"/>
          <w:b/>
          <w:color w:val="000000"/>
        </w:rPr>
      </w:pPr>
    </w:p>
    <w:p w:rsidR="00655E71" w:rsidRPr="00655E71" w:rsidRDefault="00655E71" w:rsidP="00655E7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color w:val="000000"/>
        </w:rPr>
      </w:pPr>
      <w:r w:rsidRPr="00655E71">
        <w:rPr>
          <w:rFonts w:ascii="Times New Roman" w:eastAsia="Times New Roman" w:hAnsi="Times New Roman" w:cs="Times New Roman"/>
          <w:color w:val="000000"/>
        </w:rPr>
        <w:t xml:space="preserve">1.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Сақтандыру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түрі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: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көлік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құралын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теледидар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жабдығымен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(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бұдан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әрі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–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жабдық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)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сақтандыру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>.</w:t>
      </w:r>
    </w:p>
    <w:p w:rsidR="00655E71" w:rsidRPr="00655E71" w:rsidRDefault="00655E71" w:rsidP="00655E7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color w:val="000000"/>
        </w:rPr>
      </w:pPr>
      <w:r w:rsidRPr="00655E71">
        <w:rPr>
          <w:rFonts w:ascii="Times New Roman" w:eastAsia="Times New Roman" w:hAnsi="Times New Roman" w:cs="Times New Roman"/>
          <w:color w:val="000000"/>
        </w:rPr>
        <w:t xml:space="preserve">2.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Сақтандырылған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тұлғалар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: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Тапсырыс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берушінің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сенімхаты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немесе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жол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парағы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негізінде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көлік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құралдарын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басқаратын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тұлғалар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>.</w:t>
      </w:r>
    </w:p>
    <w:p w:rsidR="00655E71" w:rsidRPr="00655E71" w:rsidRDefault="00655E71" w:rsidP="00655E7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color w:val="000000"/>
        </w:rPr>
      </w:pPr>
      <w:r w:rsidRPr="00655E71">
        <w:rPr>
          <w:rFonts w:ascii="Times New Roman" w:eastAsia="Times New Roman" w:hAnsi="Times New Roman" w:cs="Times New Roman"/>
          <w:color w:val="000000"/>
        </w:rPr>
        <w:t xml:space="preserve">3.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Сақтандыру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объектісі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: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Тапсырыс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берушінің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(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сақтандырылушының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) 1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бірлік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мөлшерінде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Көлік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құралдарын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және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онда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орнатылған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жабдықты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иеленуге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пайдалануға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және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оларға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билік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етуге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байланысты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мүліктік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мүдделері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сондай-ақ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осы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техникалық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ерекшелікте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айқындалған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сақтандыру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жағдайлары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нәтижесінде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оның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жоғалу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(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жойылу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)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немесе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бүліну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қаупі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>.</w:t>
      </w:r>
    </w:p>
    <w:p w:rsidR="00655E71" w:rsidRPr="00655E71" w:rsidRDefault="00655E71" w:rsidP="00655E7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color w:val="000000"/>
        </w:rPr>
      </w:pPr>
      <w:r w:rsidRPr="00655E71">
        <w:rPr>
          <w:rFonts w:ascii="Times New Roman" w:eastAsia="Times New Roman" w:hAnsi="Times New Roman" w:cs="Times New Roman"/>
          <w:color w:val="000000"/>
        </w:rPr>
        <w:t xml:space="preserve">4.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Пайда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алушы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/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Тапсырыс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беруші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>: "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Almaty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"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Телерадиокомпаниясы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>" АҚ.</w:t>
      </w:r>
    </w:p>
    <w:p w:rsidR="00655E71" w:rsidRPr="00655E71" w:rsidRDefault="00655E71" w:rsidP="00655E7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color w:val="000000"/>
        </w:rPr>
      </w:pPr>
      <w:r w:rsidRPr="00655E71">
        <w:rPr>
          <w:rFonts w:ascii="Times New Roman" w:eastAsia="Times New Roman" w:hAnsi="Times New Roman" w:cs="Times New Roman"/>
          <w:color w:val="000000"/>
        </w:rPr>
        <w:t xml:space="preserve">5.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Сақтандырудың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қолданылу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мерзімі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: 12 (он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екі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) ай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ішінде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>.</w:t>
      </w:r>
    </w:p>
    <w:p w:rsidR="00655E71" w:rsidRPr="00655E71" w:rsidRDefault="00655E71" w:rsidP="00655E7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color w:val="000000"/>
        </w:rPr>
      </w:pPr>
      <w:r w:rsidRPr="00655E71">
        <w:rPr>
          <w:rFonts w:ascii="Times New Roman" w:eastAsia="Times New Roman" w:hAnsi="Times New Roman" w:cs="Times New Roman"/>
          <w:color w:val="000000"/>
        </w:rPr>
        <w:t xml:space="preserve">6.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Сақтандыру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аумағы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: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Қазақстан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Республикасы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>.</w:t>
      </w:r>
    </w:p>
    <w:p w:rsidR="00655E71" w:rsidRPr="00655E71" w:rsidRDefault="00655E71" w:rsidP="00655E7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color w:val="000000"/>
        </w:rPr>
      </w:pPr>
      <w:r w:rsidRPr="00655E71">
        <w:rPr>
          <w:rFonts w:ascii="Times New Roman" w:eastAsia="Times New Roman" w:hAnsi="Times New Roman" w:cs="Times New Roman"/>
          <w:color w:val="000000"/>
        </w:rPr>
        <w:t xml:space="preserve">7.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Сақтандыру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сомасы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: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Жалпы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сақтандыру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сомасы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42 975 533,96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теңгені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құрайды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. </w:t>
      </w:r>
    </w:p>
    <w:p w:rsidR="00655E71" w:rsidRPr="00655E71" w:rsidRDefault="00655E71" w:rsidP="00655E7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color w:val="000000"/>
        </w:rPr>
      </w:pPr>
      <w:r w:rsidRPr="00655E71">
        <w:rPr>
          <w:rFonts w:ascii="Times New Roman" w:eastAsia="Times New Roman" w:hAnsi="Times New Roman" w:cs="Times New Roman"/>
          <w:color w:val="000000"/>
        </w:rPr>
        <w:t xml:space="preserve">8.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Сақтандыру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төлемі-өнім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беруші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Тапсырыс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берушіге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>/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пайда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алушыға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сақтандыру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жағдайы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басталған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кезде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сақтандыру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сомасы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шегінде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төлейтін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сома.</w:t>
      </w:r>
    </w:p>
    <w:p w:rsidR="00655E71" w:rsidRPr="00655E71" w:rsidRDefault="00655E71" w:rsidP="00655E7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color w:val="000000"/>
        </w:rPr>
      </w:pPr>
      <w:r w:rsidRPr="00655E71">
        <w:rPr>
          <w:rFonts w:ascii="Times New Roman" w:eastAsia="Times New Roman" w:hAnsi="Times New Roman" w:cs="Times New Roman"/>
          <w:color w:val="000000"/>
        </w:rPr>
        <w:t xml:space="preserve">9.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Сақтандыру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жағдайы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: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сақтандыру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жағдайы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мынадай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оқиғалардың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нәтижесінде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көлік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құралының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оның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ішінде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оған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орнатылған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жабдықтың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зақымдануы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немесе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жоғалуы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болып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табылады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>:</w:t>
      </w:r>
    </w:p>
    <w:p w:rsidR="00655E71" w:rsidRPr="00655E71" w:rsidRDefault="00655E71" w:rsidP="00655E7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color w:val="000000"/>
        </w:rPr>
      </w:pPr>
      <w:r w:rsidRPr="00655E71">
        <w:rPr>
          <w:rFonts w:ascii="Times New Roman" w:eastAsia="Times New Roman" w:hAnsi="Times New Roman" w:cs="Times New Roman"/>
          <w:color w:val="000000"/>
        </w:rPr>
        <w:t xml:space="preserve">1)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жол-көлік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proofErr w:type="gramStart"/>
      <w:r w:rsidRPr="00655E71">
        <w:rPr>
          <w:rFonts w:ascii="Times New Roman" w:eastAsia="Times New Roman" w:hAnsi="Times New Roman" w:cs="Times New Roman"/>
          <w:color w:val="000000"/>
        </w:rPr>
        <w:t>оқиғасы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>( ЖКО</w:t>
      </w:r>
      <w:proofErr w:type="gramEnd"/>
      <w:r w:rsidRPr="00655E71">
        <w:rPr>
          <w:rFonts w:ascii="Times New Roman" w:eastAsia="Times New Roman" w:hAnsi="Times New Roman" w:cs="Times New Roman"/>
          <w:color w:val="000000"/>
        </w:rPr>
        <w:t xml:space="preserve">):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адамдар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қаза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тапқан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немесе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жараланған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көлік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құралдары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құрылыстар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жүктер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бүлінген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не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өзге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де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материалдық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залал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келтірілген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көлік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құралы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жолымен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жүру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процесінде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және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оның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қатысуымен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туындаған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оқиға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>;</w:t>
      </w:r>
    </w:p>
    <w:p w:rsidR="00655E71" w:rsidRPr="00655E71" w:rsidRDefault="00655E71" w:rsidP="00655E7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color w:val="000000"/>
        </w:rPr>
      </w:pPr>
      <w:r w:rsidRPr="00655E71">
        <w:rPr>
          <w:rFonts w:ascii="Times New Roman" w:eastAsia="Times New Roman" w:hAnsi="Times New Roman" w:cs="Times New Roman"/>
          <w:color w:val="000000"/>
        </w:rPr>
        <w:t xml:space="preserve">2)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үшінші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тұлғалардың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құқыққа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қайшы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әрекеттері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: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ұрлау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тонау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тонау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көлік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құралын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қасақана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және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қасақана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жою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немесе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бүлдіру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, автомобиль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көлігін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ұрлау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; </w:t>
      </w:r>
    </w:p>
    <w:p w:rsidR="00655E71" w:rsidRPr="00655E71" w:rsidRDefault="00655E71" w:rsidP="00655E7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color w:val="000000"/>
        </w:rPr>
      </w:pPr>
      <w:r w:rsidRPr="00655E71">
        <w:rPr>
          <w:rFonts w:ascii="Times New Roman" w:eastAsia="Times New Roman" w:hAnsi="Times New Roman" w:cs="Times New Roman"/>
          <w:color w:val="000000"/>
        </w:rPr>
        <w:t xml:space="preserve">3)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табиғи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апаттар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: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дауыл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нөсер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дауыл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бұршақ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найзағай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жер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сілкінісі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, сел,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құлау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көшкін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, су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тасқыны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, су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тасқыны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топырақтың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шөгуі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>;</w:t>
      </w:r>
    </w:p>
    <w:p w:rsidR="00655E71" w:rsidRPr="00655E71" w:rsidRDefault="00655E71" w:rsidP="00655E7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color w:val="000000"/>
        </w:rPr>
      </w:pPr>
      <w:r w:rsidRPr="00655E71">
        <w:rPr>
          <w:rFonts w:ascii="Times New Roman" w:eastAsia="Times New Roman" w:hAnsi="Times New Roman" w:cs="Times New Roman"/>
          <w:color w:val="000000"/>
        </w:rPr>
        <w:t xml:space="preserve">4)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өзге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де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күтпеген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оқиғалар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: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бөгде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заттардың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құлауы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өрт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жарылыс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мұз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астына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түсу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(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мұздатылған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өзендер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көлдер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және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басқа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да су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айдындары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бойынша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көлік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құралдарының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қозғалысына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рұқсат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(ТЖМ,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әкімдік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жол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полициясы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және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басқа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да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органдар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)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болған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кезде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), су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құбыры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жылыту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немесе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кәріз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lastRenderedPageBreak/>
        <w:t>жүйелерінің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зақымдануы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>;</w:t>
      </w:r>
    </w:p>
    <w:p w:rsidR="00655E71" w:rsidRPr="00655E71" w:rsidRDefault="00655E71" w:rsidP="00655E7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color w:val="000000"/>
        </w:rPr>
      </w:pPr>
      <w:r w:rsidRPr="00655E71">
        <w:rPr>
          <w:rFonts w:ascii="Times New Roman" w:eastAsia="Times New Roman" w:hAnsi="Times New Roman" w:cs="Times New Roman"/>
          <w:color w:val="000000"/>
        </w:rPr>
        <w:t xml:space="preserve">5)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қосымша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тәуекел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: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әйнектің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көлік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құралының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оптикасының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көлік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құралының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өзге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бөліктеріне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зақым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келтірместен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зақымдануы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сондай-ақ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жеңіл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алынатын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бөлшектердің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(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сыртқы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айналар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сырттағы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қосалқы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доңғалақ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эмблемалар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шыны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тазалағыштар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антенналар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)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ұрлануы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>.</w:t>
      </w:r>
    </w:p>
    <w:p w:rsidR="00655E71" w:rsidRPr="00655E71" w:rsidRDefault="00655E71" w:rsidP="00655E7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color w:val="000000"/>
        </w:rPr>
      </w:pPr>
      <w:r w:rsidRPr="00655E71">
        <w:rPr>
          <w:rFonts w:ascii="Times New Roman" w:eastAsia="Times New Roman" w:hAnsi="Times New Roman" w:cs="Times New Roman"/>
          <w:color w:val="000000"/>
        </w:rPr>
        <w:t xml:space="preserve">10. Франшиза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сөзсіз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: </w:t>
      </w:r>
    </w:p>
    <w:p w:rsidR="00655E71" w:rsidRPr="00655E71" w:rsidRDefault="00655E71" w:rsidP="00655E7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color w:val="000000"/>
        </w:rPr>
      </w:pPr>
      <w:r w:rsidRPr="00655E71">
        <w:rPr>
          <w:rFonts w:ascii="Times New Roman" w:eastAsia="Times New Roman" w:hAnsi="Times New Roman" w:cs="Times New Roman"/>
          <w:color w:val="000000"/>
        </w:rPr>
        <w:t xml:space="preserve">      "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Ішінара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зақымдану"қаупі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бойынша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</w:p>
    <w:p w:rsidR="00655E71" w:rsidRPr="00655E71" w:rsidRDefault="00655E71" w:rsidP="00655E7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color w:val="000000"/>
        </w:rPr>
      </w:pPr>
      <w:r w:rsidRPr="00655E71">
        <w:rPr>
          <w:rFonts w:ascii="Times New Roman" w:eastAsia="Times New Roman" w:hAnsi="Times New Roman" w:cs="Times New Roman"/>
          <w:color w:val="000000"/>
        </w:rPr>
        <w:t xml:space="preserve">-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Әрбір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және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кез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келген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сақтандыру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жағдайы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бойынша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жалпы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сақтандыру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сомасының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1 </w:t>
      </w:r>
      <w:proofErr w:type="gramStart"/>
      <w:r w:rsidRPr="00655E71">
        <w:rPr>
          <w:rFonts w:ascii="Times New Roman" w:eastAsia="Times New Roman" w:hAnsi="Times New Roman" w:cs="Times New Roman"/>
          <w:color w:val="000000"/>
        </w:rPr>
        <w:t>% ;</w:t>
      </w:r>
      <w:proofErr w:type="gram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</w:p>
    <w:p w:rsidR="00655E71" w:rsidRPr="00655E71" w:rsidRDefault="00655E71" w:rsidP="00655E7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color w:val="000000"/>
        </w:rPr>
      </w:pPr>
      <w:r w:rsidRPr="00655E71">
        <w:rPr>
          <w:rFonts w:ascii="Times New Roman" w:eastAsia="Times New Roman" w:hAnsi="Times New Roman" w:cs="Times New Roman"/>
          <w:color w:val="000000"/>
        </w:rPr>
        <w:t xml:space="preserve">      "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Өрт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жарылыс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>", "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табиғи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апаттар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"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және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"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толық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өлім"тәуекелдері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бойынша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</w:p>
    <w:p w:rsidR="00655E71" w:rsidRPr="00655E71" w:rsidRDefault="00655E71" w:rsidP="00655E7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color w:val="000000"/>
        </w:rPr>
      </w:pPr>
      <w:r w:rsidRPr="00655E71">
        <w:rPr>
          <w:rFonts w:ascii="Times New Roman" w:eastAsia="Times New Roman" w:hAnsi="Times New Roman" w:cs="Times New Roman"/>
          <w:color w:val="000000"/>
        </w:rPr>
        <w:t xml:space="preserve">-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Жалпы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сақтандыру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color w:val="000000"/>
        </w:rPr>
        <w:t>сомасының</w:t>
      </w:r>
      <w:proofErr w:type="spellEnd"/>
      <w:r w:rsidRPr="00655E71">
        <w:rPr>
          <w:rFonts w:ascii="Times New Roman" w:eastAsia="Times New Roman" w:hAnsi="Times New Roman" w:cs="Times New Roman"/>
          <w:color w:val="000000"/>
        </w:rPr>
        <w:t xml:space="preserve"> 7 </w:t>
      </w:r>
      <w:proofErr w:type="gramStart"/>
      <w:r w:rsidRPr="00655E71">
        <w:rPr>
          <w:rFonts w:ascii="Times New Roman" w:eastAsia="Times New Roman" w:hAnsi="Times New Roman" w:cs="Times New Roman"/>
          <w:color w:val="000000"/>
        </w:rPr>
        <w:t>% ;</w:t>
      </w:r>
      <w:proofErr w:type="gramEnd"/>
    </w:p>
    <w:p w:rsidR="00655E71" w:rsidRPr="00655E71" w:rsidRDefault="00655E71" w:rsidP="00655E7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color w:val="000000"/>
        </w:rPr>
      </w:pPr>
    </w:p>
    <w:p w:rsidR="00655E71" w:rsidRPr="00655E71" w:rsidRDefault="00655E71" w:rsidP="00655E7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center"/>
        <w:rPr>
          <w:rFonts w:ascii="Times New Roman" w:eastAsia="Times New Roman" w:hAnsi="Times New Roman" w:cs="Times New Roman"/>
          <w:b/>
          <w:color w:val="000000"/>
        </w:rPr>
      </w:pPr>
      <w:r w:rsidRPr="00655E71">
        <w:rPr>
          <w:rFonts w:ascii="Times New Roman" w:eastAsia="Times New Roman" w:hAnsi="Times New Roman" w:cs="Times New Roman"/>
          <w:b/>
          <w:color w:val="000000"/>
        </w:rPr>
        <w:t>1</w:t>
      </w:r>
      <w:r w:rsidR="004367C8" w:rsidRPr="004367C8">
        <w:rPr>
          <w:rFonts w:ascii="Times New Roman" w:eastAsia="Times New Roman" w:hAnsi="Times New Roman" w:cs="Times New Roman"/>
          <w:b/>
          <w:color w:val="000000"/>
        </w:rPr>
        <w:t>1</w:t>
      </w:r>
      <w:r w:rsidRPr="00655E71">
        <w:rPr>
          <w:rFonts w:ascii="Times New Roman" w:eastAsia="Times New Roman" w:hAnsi="Times New Roman" w:cs="Times New Roman"/>
          <w:b/>
          <w:color w:val="000000"/>
        </w:rPr>
        <w:t xml:space="preserve">. </w:t>
      </w:r>
      <w:proofErr w:type="spellStart"/>
      <w:r w:rsidRPr="00655E71">
        <w:rPr>
          <w:rFonts w:ascii="Times New Roman" w:eastAsia="Times New Roman" w:hAnsi="Times New Roman" w:cs="Times New Roman"/>
          <w:b/>
          <w:color w:val="000000"/>
        </w:rPr>
        <w:t>Сақтандыру</w:t>
      </w:r>
      <w:proofErr w:type="spellEnd"/>
      <w:r w:rsidRPr="00655E71">
        <w:rPr>
          <w:rFonts w:ascii="Times New Roman" w:eastAsia="Times New Roman" w:hAnsi="Times New Roman" w:cs="Times New Roman"/>
          <w:b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b/>
          <w:color w:val="000000"/>
        </w:rPr>
        <w:t>әрекетінің</w:t>
      </w:r>
      <w:proofErr w:type="spellEnd"/>
      <w:r w:rsidRPr="00655E71">
        <w:rPr>
          <w:rFonts w:ascii="Times New Roman" w:eastAsia="Times New Roman" w:hAnsi="Times New Roman" w:cs="Times New Roman"/>
          <w:b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b/>
          <w:color w:val="000000"/>
        </w:rPr>
        <w:t>юрисдикциясы</w:t>
      </w:r>
      <w:proofErr w:type="spellEnd"/>
      <w:r w:rsidRPr="00655E71">
        <w:rPr>
          <w:rFonts w:ascii="Times New Roman" w:eastAsia="Times New Roman" w:hAnsi="Times New Roman" w:cs="Times New Roman"/>
          <w:b/>
          <w:color w:val="000000"/>
        </w:rPr>
        <w:t xml:space="preserve"> (</w:t>
      </w:r>
      <w:proofErr w:type="spellStart"/>
      <w:r w:rsidRPr="00655E71">
        <w:rPr>
          <w:rFonts w:ascii="Times New Roman" w:eastAsia="Times New Roman" w:hAnsi="Times New Roman" w:cs="Times New Roman"/>
          <w:b/>
          <w:color w:val="000000"/>
        </w:rPr>
        <w:t>заңнамасы</w:t>
      </w:r>
      <w:proofErr w:type="spellEnd"/>
      <w:r w:rsidRPr="00655E71">
        <w:rPr>
          <w:rFonts w:ascii="Times New Roman" w:eastAsia="Times New Roman" w:hAnsi="Times New Roman" w:cs="Times New Roman"/>
          <w:b/>
          <w:color w:val="000000"/>
        </w:rPr>
        <w:t xml:space="preserve">): </w:t>
      </w:r>
      <w:proofErr w:type="spellStart"/>
      <w:r w:rsidRPr="00655E71">
        <w:rPr>
          <w:rFonts w:ascii="Times New Roman" w:eastAsia="Times New Roman" w:hAnsi="Times New Roman" w:cs="Times New Roman"/>
          <w:b/>
          <w:color w:val="000000"/>
        </w:rPr>
        <w:t>Қазақстан</w:t>
      </w:r>
      <w:proofErr w:type="spellEnd"/>
      <w:r w:rsidRPr="00655E71">
        <w:rPr>
          <w:rFonts w:ascii="Times New Roman" w:eastAsia="Times New Roman" w:hAnsi="Times New Roman" w:cs="Times New Roman"/>
          <w:b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b/>
          <w:color w:val="000000"/>
        </w:rPr>
        <w:t>Республикасының</w:t>
      </w:r>
      <w:proofErr w:type="spellEnd"/>
      <w:r w:rsidRPr="00655E71">
        <w:rPr>
          <w:rFonts w:ascii="Times New Roman" w:eastAsia="Times New Roman" w:hAnsi="Times New Roman" w:cs="Times New Roman"/>
          <w:b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b/>
          <w:color w:val="000000"/>
        </w:rPr>
        <w:t>аумағы</w:t>
      </w:r>
      <w:proofErr w:type="spellEnd"/>
      <w:r w:rsidRPr="00655E71">
        <w:rPr>
          <w:rFonts w:ascii="Times New Roman" w:eastAsia="Times New Roman" w:hAnsi="Times New Roman" w:cs="Times New Roman"/>
          <w:b/>
          <w:color w:val="000000"/>
        </w:rPr>
        <w:t>.</w:t>
      </w:r>
    </w:p>
    <w:p w:rsidR="00655E71" w:rsidRPr="00655E71" w:rsidRDefault="00655E71" w:rsidP="00655E7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center"/>
        <w:rPr>
          <w:rFonts w:ascii="Times New Roman" w:eastAsia="Times New Roman" w:hAnsi="Times New Roman" w:cs="Times New Roman"/>
          <w:b/>
          <w:color w:val="000000"/>
        </w:rPr>
      </w:pPr>
    </w:p>
    <w:p w:rsidR="00655E71" w:rsidRDefault="00655E71" w:rsidP="00655E7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</w:rPr>
      </w:pPr>
      <w:proofErr w:type="spellStart"/>
      <w:r w:rsidRPr="00655E71">
        <w:rPr>
          <w:rFonts w:ascii="Times New Roman" w:eastAsia="Times New Roman" w:hAnsi="Times New Roman" w:cs="Times New Roman"/>
          <w:b/>
          <w:color w:val="000000"/>
        </w:rPr>
        <w:t>Мүлік</w:t>
      </w:r>
      <w:proofErr w:type="spellEnd"/>
      <w:r w:rsidRPr="00655E71">
        <w:rPr>
          <w:rFonts w:ascii="Times New Roman" w:eastAsia="Times New Roman" w:hAnsi="Times New Roman" w:cs="Times New Roman"/>
          <w:b/>
          <w:color w:val="000000"/>
        </w:rPr>
        <w:t xml:space="preserve"> </w:t>
      </w:r>
      <w:proofErr w:type="spellStart"/>
      <w:r w:rsidRPr="00655E71">
        <w:rPr>
          <w:rFonts w:ascii="Times New Roman" w:eastAsia="Times New Roman" w:hAnsi="Times New Roman" w:cs="Times New Roman"/>
          <w:b/>
          <w:color w:val="000000"/>
        </w:rPr>
        <w:t>тізімі</w:t>
      </w:r>
      <w:proofErr w:type="spellEnd"/>
    </w:p>
    <w:p w:rsidR="00655E71" w:rsidRDefault="00655E71" w:rsidP="00655E7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</w:pPr>
      <w:r>
        <w:fldChar w:fldCharType="begin"/>
      </w:r>
      <w:r>
        <w:instrText xml:space="preserve"> LINK Excel.Sheet.8 "\\\\192.168.33.56\\общая папка\\Кобелев Евгений Владимирович\\КАСКО\\Каско телерадиокомпания\\02.04.2024\\ПТС оборуд на 01.03.2024г.xls" "TDSheet!R8C1:R186C3" \a \f 4 \h  \* MERGEFORMAT </w:instrText>
      </w:r>
      <w:r>
        <w:fldChar w:fldCharType="separate"/>
      </w:r>
    </w:p>
    <w:tbl>
      <w:tblPr>
        <w:tblW w:w="9493" w:type="dxa"/>
        <w:tblLook w:val="04A0" w:firstRow="1" w:lastRow="0" w:firstColumn="1" w:lastColumn="0" w:noHBand="0" w:noVBand="1"/>
      </w:tblPr>
      <w:tblGrid>
        <w:gridCol w:w="7650"/>
        <w:gridCol w:w="1843"/>
      </w:tblGrid>
      <w:tr w:rsidR="00655E71" w:rsidRPr="009C2AF3" w:rsidTr="003B248D">
        <w:trPr>
          <w:trHeight w:val="690"/>
        </w:trPr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E71" w:rsidRPr="009C2AF3" w:rsidRDefault="00655E71" w:rsidP="003B24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9C2AF3">
              <w:rPr>
                <w:rFonts w:ascii="Times New Roman" w:eastAsia="Times New Roman" w:hAnsi="Times New Roman" w:cs="Times New Roman"/>
                <w:b/>
                <w:color w:val="000000"/>
              </w:rPr>
              <w:t>Наименование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5E71" w:rsidRPr="009C2AF3" w:rsidRDefault="00655E71" w:rsidP="003B24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9C2AF3">
              <w:rPr>
                <w:rFonts w:ascii="Times New Roman" w:eastAsia="Times New Roman" w:hAnsi="Times New Roman" w:cs="Times New Roman"/>
                <w:b/>
                <w:color w:val="000000"/>
              </w:rPr>
              <w:t>Стоимость</w:t>
            </w:r>
          </w:p>
        </w:tc>
      </w:tr>
      <w:tr w:rsidR="00655E71" w:rsidRPr="009C2AF3" w:rsidTr="003B248D">
        <w:trPr>
          <w:trHeight w:val="225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GMC 6500 6-ти колесный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дизавтомобиль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(6-ти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камерн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ПТС) (A819BP) 065LX02 (c 05.03.2021г)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3 973 749,97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Видеомонитор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20 740,11</w:t>
            </w:r>
          </w:p>
        </w:tc>
      </w:tr>
      <w:tr w:rsidR="00655E71" w:rsidRPr="009C2AF3" w:rsidTr="003B248D">
        <w:trPr>
          <w:trHeight w:val="465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Повышающий/понижающий </w:t>
            </w:r>
            <w:proofErr w:type="spellStart"/>
            <w:proofErr w:type="gram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конвертор.Grass</w:t>
            </w:r>
            <w:proofErr w:type="spellEnd"/>
            <w:proofErr w:type="gram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Valley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  XVP-3901. Интерфейсная плата (с коннекторами).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Grass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V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92 742,10</w:t>
            </w:r>
          </w:p>
        </w:tc>
      </w:tr>
      <w:tr w:rsidR="00655E71" w:rsidRPr="009C2AF3" w:rsidTr="003B248D">
        <w:trPr>
          <w:trHeight w:val="495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Панель управления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Видеомикшером.Guramex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Broadster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GVM-810C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37 847,25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Корзина.Riedel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 MFR-32+16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28 418,28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Блок питания для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корзины.Riedel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 PSU-32+16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8 369,35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Блок питания для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корзины.Riedel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 PSU-32+16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8 369,35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Плата аналоговых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входов.Riedel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 AIO-008 SET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32 426,61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Плата для подключения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панелей.Riedel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CAT5-008 SET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30 335,41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Плата с центральным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процессором.Riedel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 CPU-032 SET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43 755,23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Панель на 12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кнопок.Riedel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 RCP-1112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44 902,34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Панель на 12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кнопок.Riedel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 RCP-1112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44 902,34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Панель на 12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кнопок.Riedel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 RCP-1112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44 902,34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Микрофон на гусиной шее, 30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см.Riedel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 MIC-30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2 802,59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Микрофон на гусиной шее, 30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см.Riedel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 MIC-30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2 802,59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Микрофон на гусиной шее, 30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см.Riedel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 MIC-30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2 802,59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Студийная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видеокамера.Grass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Valley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Focus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75 1080i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160 221,60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Студийная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видеокамера.Grass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Valley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Focus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75 1080i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160 221,60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Студийная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видеокамера.Grass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Valley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Focus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75 1080i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160 221,60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Базовый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блок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.Grass Valley Focus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Triax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Base Unit - Fischer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125 791,50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Базовый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блок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.Grass Valley Focus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Triax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Base Unit - Fischer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125 791,50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Базовый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блок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.Grass Valley Focus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Triax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Base Unit - Fischer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125 791,50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Адаптер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камерного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канала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.Grass Valley Focus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Triax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Transmission Adapter - Fischer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118 802,25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Адаптер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камерного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канала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.Grass Valley Focus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Triax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Transmission Adapter - Fischer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118 802,25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Адаптер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камерного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канала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.Grass Valley Focus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Triax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Transmission Adapter - Fischer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118 802,25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2-дюймовый CRT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видоискатель.Grass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Valley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2-inch LDK 5302/60-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66 961,17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2-дюймовый CRT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видоискатель.Grass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Valley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2-inch LDK 5302/60-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66 961,17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Цветной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видоискатель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7".Grass Valley 7-inch LCD Color Viewfinder LDK 5307/00 -Including short studio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77 692,11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Цветной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видоискатель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7".Grass Valley 7-inch LCD Color Viewfinder LDK 5307/00 -Including short studio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77 692,11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Цветной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видоискатель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7".Grass Valley 7-inch LCD Color Viewfinder LDK 5307/00 -Including short studio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77 692,11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Панель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управления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.Grass Valley OCP 400 Control Panel LDK 4640/20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39 225,42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Панель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управления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.Grass Valley OCP 400 Control Panel LDK 4640/20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39 225,42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Панель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управления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.Grass Valley OCP 400 Control Panel LDK 4640/20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39 225,42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Блок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питания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.Grass Valley AC power supply LDK 5903/00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1 211,84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Блок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питания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.Grass Valley AC power supply LDK 5903/00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1 211,84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Блок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питания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.Grass Valley AC power supply LDK 5903/00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1 211,84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Объектив высокой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четкости.Fujinon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ZA17x7.6BRM-M6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111 573,91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Комплект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сервоуправления.Fujinon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MS-11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24 050,25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Объектив HD 22- х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кратный.Fujinon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 ZA22x7.6BRD-S6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264 231,65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Корзина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20 </w:t>
            </w:r>
            <w:proofErr w:type="gram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слотов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.Grass</w:t>
            </w:r>
            <w:proofErr w:type="gramEnd"/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Valley. DENSITE 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20 640,42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Корзина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20 </w:t>
            </w:r>
            <w:proofErr w:type="gram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слотов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.Grass</w:t>
            </w:r>
            <w:proofErr w:type="gramEnd"/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Valley. DENSITE 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20 640,42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Корзина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20 </w:t>
            </w:r>
            <w:proofErr w:type="gram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слотов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.Grass</w:t>
            </w:r>
            <w:proofErr w:type="gramEnd"/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Valley. DENSITE 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20 640,42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Резервный блок питания для </w:t>
            </w:r>
            <w:proofErr w:type="spellStart"/>
            <w:proofErr w:type="gram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корзины.Grass</w:t>
            </w:r>
            <w:proofErr w:type="spellEnd"/>
            <w:proofErr w:type="gram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Valley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. DENSITE 3-PSU-AC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8 276,67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Резервный блок питания для </w:t>
            </w:r>
            <w:proofErr w:type="spellStart"/>
            <w:proofErr w:type="gram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корзины.Grass</w:t>
            </w:r>
            <w:proofErr w:type="spellEnd"/>
            <w:proofErr w:type="gram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Valley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. DENSITE 3-PSU-AC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8 276,67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Резервный блок питания для </w:t>
            </w:r>
            <w:proofErr w:type="spellStart"/>
            <w:proofErr w:type="gram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корзины.Grass</w:t>
            </w:r>
            <w:proofErr w:type="spellEnd"/>
            <w:proofErr w:type="gram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Valley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. DENSITE 3-PSU-AC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8 276,67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Синхрогенератор для корзины DENSITE </w:t>
            </w:r>
            <w:proofErr w:type="gram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3.Интерфейсная</w:t>
            </w:r>
            <w:proofErr w:type="gram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плата (с коннекторами).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Grass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Valley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. REF-1801-SRP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12 411,00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Синхрогенератор для корзины DENSITE </w:t>
            </w:r>
            <w:proofErr w:type="gram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3.Интерфейсная</w:t>
            </w:r>
            <w:proofErr w:type="gram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плата (с коннекторами).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Grass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Valley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. REF-1801-SRP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12 411,00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Синхрогенератор для корзины DENSITE </w:t>
            </w:r>
            <w:proofErr w:type="gram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3.Интерфейсная</w:t>
            </w:r>
            <w:proofErr w:type="gram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плата (с коннекторами).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Grass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Valley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. REF-1801-SRP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12 411,00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Коммутатор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резерва.Grass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Valley.REF-1801-SRP-3RU.Задняя панель с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разъемами.Grass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Valley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HCO-1822-DRP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29 721,16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Усилитель-распределитель HD/SD SDI (2-х канальный).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Grass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Valley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 HDA-3931.Интерфейсная плата (с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конн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17 958,46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Кадровый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синхронизатор.Grass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Valley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 XVP-1801-FS-3RU.Задняя панель с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разъемами.Grass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Valley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  XVP-18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41 920,40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Кадровый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синхронизатор.Grass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Valley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 XVP-1801-FS-3RU.Задняя панель с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разъемами.Grass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Valley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  XVP-18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41 920,40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Кадровый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синхронизатор.Grass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Valley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 XVP-1801-FS-3RU.Задняя панель с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разъемами.Grass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Valley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  XVP-18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41 920,40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Кадровый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синхронизатор.Grass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Valley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 XVP-1801-FS-3RU.Задняя панель с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разъемами.Grass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Valley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  XVP-18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41 920,40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Усилитель-распределитель аналогового видео 1x8.Grass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Valley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 VDA-1002-3RU .Задняя панель с разъемами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3 240,13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Эмбеддер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аналогового </w:t>
            </w:r>
            <w:proofErr w:type="spellStart"/>
            <w:proofErr w:type="gram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аудио.Grass</w:t>
            </w:r>
            <w:proofErr w:type="spellEnd"/>
            <w:proofErr w:type="gram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Valley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AMX-1901-3RUЗадняя панель с разъемами. 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Grass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Valley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 AMX-19</w:t>
            </w:r>
          </w:p>
        </w:tc>
        <w:tc>
          <w:tcPr>
            <w:tcW w:w="184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24 634,73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Эмбеддер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аналогового </w:t>
            </w:r>
            <w:proofErr w:type="spellStart"/>
            <w:proofErr w:type="gram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аудио.Grass</w:t>
            </w:r>
            <w:proofErr w:type="spellEnd"/>
            <w:proofErr w:type="gram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Valley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AMX-1901-3RUЗадняя панель с разъемами. 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Grass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Valley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 AMX-19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24 634,73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Деэмбеддер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звука в сигнал HD/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SD.GrassValley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ADX-1901-3</w:t>
            </w:r>
            <w:proofErr w:type="gram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RU .Задняя</w:t>
            </w:r>
            <w:proofErr w:type="gram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панель с разъемами.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GrassValley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ADX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25 509,72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Мультиэкранный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процессор.Grass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Valley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 KMV-3911-16X2-K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161 873,22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Преобразователь SDI сигнала в композитный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видеосигнал.Grass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Valley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  ENC-1103-3RU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17 878,89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Преобразователь композитного видеосигнала в SDI сигнал .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Grass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Valley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  ENC-1003-3RU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10 949,71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Штативная планка.PanasonicSHAN-TM700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5 744,38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Объектив HD 42-х кратный (комплект).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Fujinon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HA42X9.7BERD-U48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717 123,75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Объектив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HD 22.Fujinon ZA22x7.6BRD-S6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256 682,18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Сервоуправление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объективом.Fujinon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 SS-13A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30 703,76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Сервоуправление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объективом.Fujinon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 SS-13A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30 703,76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Сервоуправление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объективом.Fujinon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 SS-13A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30 703,76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Штатив с головкой грузоподъемностью до 20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кг.Vinten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VB100-AP2S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123 291,91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Штатив с головкой грузоподъемностью до 20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кг.Vinten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VB100-AP2S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123 291,91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Штатив с головкой грузоподъемностью до 20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кг.Vinten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VB100-AP2S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123 291,91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Штатив с головкой грузоподъемностью до 20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кг.Vinten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VB100-AP2S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123 291,91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Штатив с головкой грузоподъемностью до 20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кг.Vinten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VB100-AP2S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123 291,91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Штатив с головкой грузоподъемностью до 20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кг.Vinten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VB100-AP2S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123 291,91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Контрольный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монитор.TVLogic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LVM-171A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29 969,61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Контрольный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монитор.TVLogic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LVM-171A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29 969,61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Мониторная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сборка.TVLogic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RKM-356A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38 188,47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Мониторная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сборка.TVLogic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RKM-356A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38 188,47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Контрольный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монитор.TVLogic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LVM-171A -1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29 969,61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Монитор 42" для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мультискрина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с настенным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креплением.TVLogic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  LHM-420A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40 983,23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Монитор 42" для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мультискрина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с настенным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креплением.TVLogic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  LHM-420A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40 983,23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Осциллограф-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вектороскоп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мониторинга SD и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HD.Tektronix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WFM5000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100 655,61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Система оформления эфира и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тирования.Софтлаб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Форвард TT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45 098,35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Система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видеоповторов.NewTek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3PLAY 425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271 830,98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Контрольный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монитор.TVLogic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LVM-171A -2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29 969,61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Рекордер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AVC-Intra .Panasonic  AG-HPD24E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84 995,74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Рекордер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AVC-Intra .Panasonic  AG-HPD24E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84 995,74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Рэковый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передатчик, 1RU, интерфейсы: HD/SD-SDI, HDMI; IS+; емкость HHD на 7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часов.TVU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TE4200 -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MLink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277 071,36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Видео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патч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панель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Canare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32MD-ST 1RU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7 586,22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Видео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патч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панель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Canare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32MD-ST 1RU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7 586,22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Видео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патч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панель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Canare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32MD-ST 1RU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7 586,22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Видео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патч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панель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Canare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32MD-ST 1RU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7 586,22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Видео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патч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панель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Canare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32MD-ST 1RU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7 586,22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Сетевой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коммутатор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.Allied Telesis AT-GS950/24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2 507,71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Сетевой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коммутатор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.Allied Telesis AT-GS950/24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2 507,71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Переносной контрольный монитор.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Logovision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FM-07  WMPSF-U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11 733,75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Специализированная консоль-столешница  звукорежиссера  с REC креплениями для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оборудован.Ferdinand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2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29 902,24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Резервный контроллер для </w:t>
            </w:r>
            <w:proofErr w:type="spellStart"/>
            <w:proofErr w:type="gram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корзины.Grass</w:t>
            </w:r>
            <w:proofErr w:type="spellEnd"/>
            <w:proofErr w:type="gram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Valley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DENSITE-CPU-ETH2-OPT-LINK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3 503,51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Резервный контроллер для </w:t>
            </w:r>
            <w:proofErr w:type="spellStart"/>
            <w:proofErr w:type="gram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корзины.Grass</w:t>
            </w:r>
            <w:proofErr w:type="spellEnd"/>
            <w:proofErr w:type="gram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Valley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DENSITE-CPU-ETH2-OPT-LINK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3 503,51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Резервный контроллер для </w:t>
            </w:r>
            <w:proofErr w:type="spellStart"/>
            <w:proofErr w:type="gram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корзины.Grass</w:t>
            </w:r>
            <w:proofErr w:type="spellEnd"/>
            <w:proofErr w:type="gram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Valley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DENSITE-CPU-ETH2-OPT-LINK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3 503,51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Штативная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площадка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.Grass Valley Tripod adapter plate - For all portable cameras LDK 5031/10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5 237,74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Штативная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площадка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.Grass Valley Tripod adapter plate - For all portable cameras LDK 5031/10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5 237,74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Штативная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площадка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.Grass Valley Tripod adapter plate - For all portable cameras LDK 5031/10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10 475,48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Блок передатчика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119 128,35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Видеомикшер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Broadster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GVM-1600H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870 099,07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Панель управления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Grass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Valley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CP3232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20 927,85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Панель для удаленного использования ПУ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Grass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Valley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RP32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53 415,67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Панель управления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Grass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Valley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CP1602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18 916,72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Панель для удаленного использования ПУ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Grass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Valley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RP16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21 945,30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Блок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камерного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канала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Grass Valley Focus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Triax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Base Unit –Fisher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504 408,67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Блок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камерного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канала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Grass Valley Focus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Triax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Base Unit –Fisher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504 408,67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Блок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камерного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канала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Grass Valley Focus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Triax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Base Unit –Fisher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504 408,67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Видоискатель для студийной камеры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326 551,27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Видоискатель для студийной камеры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326 551,27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Видоискатель для студийной камеры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326 551,27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Источники бесперебойного питания UPS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Tuncmatik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NewtechPro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On-Line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/6U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Rack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, LCD/6 000 VА/4 800 W-2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42 488,92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Источники бесперебойного питания UPS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Tuncmatik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NewtechPro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On-Line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/6U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Rack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, LCD/6 000 VА/4 800 W-2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42 488,92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Матрица видеосигнала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GrassValley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CR3232-HD-NR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586 044,37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Мониторная сборка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Blackmagic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SmartView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Duo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45 264,23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Радиосистемы с петличным микрофоном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Sennheiser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ew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D1-ME2-H-EU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44 010,45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Радиосистемы с петличным микрофоном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Sennheiser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ew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D1-ME2-H-EU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44 010,45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Радиосистемы с петличным микрофоном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Sennheiser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ew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D1-ME2-H-EU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44 010,45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Радиосистемы с петличным микрофоном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Sennheiser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ew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D1-ME2-H-EU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44 010,45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Радиосистема с динамическим микрофоном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Sennheiser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EW 135 G3-B-X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33 773,93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Радиосистема с динамическим микрофоном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Sennheiser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EW 135 G3-B-X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33 773,93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Радиосистема с динамическим микрофоном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Sennheiser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EW 135 G3-B-X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33 773,93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Радиосистема с динамическим микрофоном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Sennheiser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EW 135 G3-B-X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33 773,93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Шнуровой петличный микрофон AKG C 417 PP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8 194,88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Шнуровой петличный микрофон AKG C 417 PP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8 194,88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Шнуровой петличный микрофон AKG C 417 PP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8 194,88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Шнуровой петличный микрофон AKG C 417 PP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8 194,88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Шнуровой петличный микрофон AKG C 417 PP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8 194,88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Микрофонная стойка типа «журавль» MS-6656B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4 748,92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Микрофонная стойка типа «журавль» MS-6656B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4 748,92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Микрофонная стойка типа «журавль» MS-6656B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4 748,92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Аудиомониторы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для станции нелинейного монтажа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Yamaha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MSP3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28 148,63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Микрофон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Sennheiser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E845S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20 147,55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Микрофон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Sennheiser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E845S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20 147,55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Микрофон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Sennheiser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E845S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20 147,55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Микрофон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Sennheiser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E845S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20 147,55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Микрофон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Sennheiser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E845S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20 147,55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Студийная камера формата HD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Grass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Valley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Focus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70 1080i с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589 327,95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Студийная камера формата HD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Grass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Valley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Focus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70 1080i с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589 327,95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Студийная камера формата HD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Grass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Valley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Focus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70 1080i с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589 327,95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Панель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управления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Grass Valley OCP 400 Control Panel LDK 4640/20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207 155,17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Панель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управления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Grass Valley OCP 400 Control Panel LDK 4640/20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207 155,17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Панель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управления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Grass Valley OCP 400 Control Panel LDK 4640/20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207 155,17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Объектив высокой четкости 2/3" для видеокамер с 2-кратным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экстендером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Fujinon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ZA12x4.5BERD-S6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911 046,15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Объектив высокой четкости 2/3" для видеокамер с 2-кратным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экстендером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Fujinon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ZA12x4.5BERD-S6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911 046,15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Объектив высокой четкости 2/3" для видеокамер без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экстендера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Fujinon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ZA17x7.6BRM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444 468,37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Мониторная сборка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Blackmagic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SmartView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Duo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45 264,23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Мониторная сборка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Blackmagic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SmartView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Duo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45 264,23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Коммутационная панель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Grass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Valley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HCO-1822-DRP-R-3RU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28 823,47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Медиаконвертер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Blackmagic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Desing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ATEM Camera Converter (</w:t>
            </w: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Медиа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конвертор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91 881,60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Передатчик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радиоканальный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(радиоканал для видеокамеры на ПТС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2 008 127,55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Передатчик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радиоканальный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(радиоканал для видеокамеры на ПТС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2 008 127,55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Карта памяти Р2, емкость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120 324,30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Карта памяти Р2, емкость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120 324,30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Карта памяти Р2, емкость </w:t>
            </w:r>
          </w:p>
        </w:tc>
        <w:tc>
          <w:tcPr>
            <w:tcW w:w="1843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120 324,30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Карта памяти Р2, емкость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120 324,30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Карта памяти Р2, емкость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120 324,30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Карта памяти Р2, емкость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120 324,30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Карта памяти Р2, емкость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120 324,30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Карта памяти Р2, емкость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120 324,30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Картридер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Р2 US3.0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84 461,92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Сервер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записи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ПТС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Dell Precision R7920 Dell/PowerEdge R740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2 863 867,57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Плата захвата на 4 канала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Blackmagic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Design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Decklink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Duo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2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mini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для ПТС для ПТС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147 038,10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Плата захвата на 8 каналов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Blackmagic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Design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Decklink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Quad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2 для ПТС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293 840,78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Плата захвата на 4 канала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Blackmagic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Design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Decklink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Duo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2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mini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для ПТС для ПТС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147 038,10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Плата захвата на 8 каналов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Blackmagic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Design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Decklink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Quad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2 для ПТС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391 787,92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Радиостанция портативная (носимая)  двухканальная LUITON LT-188Н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20 448,45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Радиостанция портативная (носимая)  двухканальная LUITON LT-188Н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20 448,45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Радиостанция портативная (носимая)  двухканальная LUITON LT-188Н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20 448,45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Радиостанция портативная (носимая)  двухканальная LUITON LT-188Н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20 448,45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Генератор синхросигналов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Les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DG-116B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721 473,36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Конвертор видеосигналов SDI в HDMI 12G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Blackmagicdesign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82 073,48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Система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конференц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связи дискуссионная, беспроводная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Hollyland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на 4 абонемента С1-4S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305 836,80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Усилитель- распределитель AJA U-TAP-SDI-RO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233 730,00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Плата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видеозахвата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усилитель сигнала AJA 12GDA-RO4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170 747,48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Кондиционер автомобильный GREE RV AIR CONDITIONER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414 317,84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Кондиционер автомобильный GREE RV AIR CONDITIONER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414 317,84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Кондиционер автомобильный GREE RV AIR CONDITIONER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414 317,84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Кондиционер автомобильный GREE RV AIR CONDITIONER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414 317,84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Стенд испытательный DSC Labs-SRW-CGR-v15.2 A3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756 209,33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Диктофон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Zoom Handy Recorder 6-Track 32-Bit</w:t>
            </w:r>
          </w:p>
        </w:tc>
        <w:tc>
          <w:tcPr>
            <w:tcW w:w="1843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163 676,88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Диктофон</w:t>
            </w:r>
            <w:r w:rsidRPr="009C2A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Zoom Handy Recorder 6-Track 32-Bit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163 676,88</w:t>
            </w:r>
          </w:p>
        </w:tc>
      </w:tr>
      <w:tr w:rsidR="00655E71" w:rsidRPr="009C2AF3" w:rsidTr="003B248D">
        <w:trPr>
          <w:trHeight w:val="45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Компьютер персональный в комплекте HP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ProDesk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400 G7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Microtower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PC Р/N:11M72EA#ACB PC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256 810,50</w:t>
            </w:r>
          </w:p>
        </w:tc>
      </w:tr>
      <w:tr w:rsidR="00655E71" w:rsidRPr="009C2AF3" w:rsidTr="003B248D">
        <w:trPr>
          <w:trHeight w:val="45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Компьютер персональный в комплекте HP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ProDesk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400 G7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Microtower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PC Р/N:11M72EA#ACB PC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256 810,50</w:t>
            </w:r>
          </w:p>
        </w:tc>
      </w:tr>
      <w:tr w:rsidR="00655E71" w:rsidRPr="009C2AF3" w:rsidTr="003B248D">
        <w:trPr>
          <w:trHeight w:val="45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Усилитель-распределитель аналогового </w:t>
            </w:r>
            <w:proofErr w:type="spellStart"/>
            <w:proofErr w:type="gram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звука.Grass</w:t>
            </w:r>
            <w:proofErr w:type="spellEnd"/>
            <w:proofErr w:type="gram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Valley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  ADA-1023-3RU.Задняя панель с разъемами.  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3 837,72</w:t>
            </w:r>
          </w:p>
        </w:tc>
      </w:tr>
      <w:tr w:rsidR="00655E71" w:rsidRPr="009C2AF3" w:rsidTr="003B248D">
        <w:trPr>
          <w:trHeight w:val="27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Микрофонная стойка типа «журавль» MS-6656B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4 748,92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Микрофонная стойка типа «журавль» MS-6656B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4 748,92</w:t>
            </w:r>
          </w:p>
        </w:tc>
      </w:tr>
      <w:tr w:rsidR="00655E71" w:rsidRPr="009C2AF3" w:rsidTr="003B248D">
        <w:trPr>
          <w:trHeight w:val="225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Аудио микшер для станции нелинейного монтажа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Yamaha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MG10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23 272,12</w:t>
            </w:r>
          </w:p>
        </w:tc>
      </w:tr>
      <w:tr w:rsidR="00655E71" w:rsidRPr="009C2AF3" w:rsidTr="003B248D">
        <w:trPr>
          <w:trHeight w:val="45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Штатив для студийных камер SHOTKU с нагрузкой 10-33 кг (в комплекте: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головка,штатив,тележка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, ручки)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4 321 015,96</w:t>
            </w:r>
          </w:p>
        </w:tc>
      </w:tr>
      <w:tr w:rsidR="00655E71" w:rsidRPr="009C2AF3" w:rsidTr="003B248D">
        <w:trPr>
          <w:trHeight w:val="45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Штатив для студийных камер SHOTKU с нагрузкой 10-33 кг (в комплекте: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головка,штатив,тележка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, ручки)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4 678 996,82</w:t>
            </w:r>
          </w:p>
        </w:tc>
      </w:tr>
      <w:tr w:rsidR="00655E71" w:rsidRPr="009C2AF3" w:rsidTr="003B248D">
        <w:trPr>
          <w:trHeight w:val="36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Плата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видеозахвата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усилитель сигнала AJA 12GDA-RO4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170 747,48</w:t>
            </w:r>
          </w:p>
        </w:tc>
      </w:tr>
      <w:tr w:rsidR="00655E71" w:rsidRPr="009C2AF3" w:rsidTr="003B248D">
        <w:trPr>
          <w:trHeight w:val="45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Внутриканальные наушники-вкладыши для мониторинга </w:t>
            </w:r>
            <w:proofErr w:type="spellStart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Sennheiser</w:t>
            </w:r>
            <w:proofErr w:type="spellEnd"/>
            <w:r w:rsidRPr="009C2AF3">
              <w:rPr>
                <w:rFonts w:ascii="Times New Roman" w:hAnsi="Times New Roman" w:cs="Times New Roman"/>
                <w:sz w:val="24"/>
                <w:szCs w:val="24"/>
              </w:rPr>
              <w:t xml:space="preserve"> IE 500 PRO CLEAR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sz w:val="24"/>
                <w:szCs w:val="24"/>
              </w:rPr>
              <w:t>134 209,87</w:t>
            </w:r>
          </w:p>
        </w:tc>
      </w:tr>
      <w:tr w:rsidR="00655E71" w:rsidRPr="009C2AF3" w:rsidTr="003B248D">
        <w:trPr>
          <w:trHeight w:val="300"/>
        </w:trPr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5E71" w:rsidRPr="009C2AF3" w:rsidRDefault="00655E71" w:rsidP="003B248D">
            <w:pPr>
              <w:ind w:firstLineChars="400" w:firstLine="96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ИТОГО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E71" w:rsidRPr="009C2AF3" w:rsidRDefault="00655E71" w:rsidP="003B248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C2AF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42 975 533,96</w:t>
            </w:r>
          </w:p>
        </w:tc>
      </w:tr>
    </w:tbl>
    <w:p w:rsidR="00655E71" w:rsidRDefault="00655E71" w:rsidP="00655E7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center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fldChar w:fldCharType="end"/>
      </w:r>
    </w:p>
    <w:p w:rsidR="00655E71" w:rsidRPr="00655E71" w:rsidRDefault="00655E71" w:rsidP="00655E7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color w:val="000000"/>
        </w:rPr>
      </w:pPr>
    </w:p>
    <w:sectPr w:rsidR="00655E71" w:rsidRPr="00655E71" w:rsidSect="003B55CE">
      <w:pgSz w:w="11906" w:h="16838"/>
      <w:pgMar w:top="993" w:right="707" w:bottom="993" w:left="1418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F3997"/>
    <w:multiLevelType w:val="hybridMultilevel"/>
    <w:tmpl w:val="4566C936"/>
    <w:lvl w:ilvl="0" w:tplc="04190001">
      <w:start w:val="1"/>
      <w:numFmt w:val="bullet"/>
      <w:lvlText w:val=""/>
      <w:lvlJc w:val="left"/>
      <w:pPr>
        <w:ind w:left="12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abstractNum w:abstractNumId="1" w15:restartNumberingAfterBreak="0">
    <w:nsid w:val="15406203"/>
    <w:multiLevelType w:val="multilevel"/>
    <w:tmpl w:val="CFF477BC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B67881"/>
    <w:multiLevelType w:val="hybridMultilevel"/>
    <w:tmpl w:val="7924B578"/>
    <w:lvl w:ilvl="0" w:tplc="0419000F">
      <w:start w:val="1"/>
      <w:numFmt w:val="decimal"/>
      <w:lvlText w:val="%1."/>
      <w:lvlJc w:val="left"/>
      <w:pPr>
        <w:ind w:left="1290" w:hanging="360"/>
      </w:pPr>
    </w:lvl>
    <w:lvl w:ilvl="1" w:tplc="04190019" w:tentative="1">
      <w:start w:val="1"/>
      <w:numFmt w:val="lowerLetter"/>
      <w:lvlText w:val="%2."/>
      <w:lvlJc w:val="left"/>
      <w:pPr>
        <w:ind w:left="2010" w:hanging="360"/>
      </w:pPr>
    </w:lvl>
    <w:lvl w:ilvl="2" w:tplc="0419001B" w:tentative="1">
      <w:start w:val="1"/>
      <w:numFmt w:val="lowerRoman"/>
      <w:lvlText w:val="%3."/>
      <w:lvlJc w:val="right"/>
      <w:pPr>
        <w:ind w:left="2730" w:hanging="180"/>
      </w:pPr>
    </w:lvl>
    <w:lvl w:ilvl="3" w:tplc="0419000F" w:tentative="1">
      <w:start w:val="1"/>
      <w:numFmt w:val="decimal"/>
      <w:lvlText w:val="%4."/>
      <w:lvlJc w:val="left"/>
      <w:pPr>
        <w:ind w:left="3450" w:hanging="360"/>
      </w:pPr>
    </w:lvl>
    <w:lvl w:ilvl="4" w:tplc="04190019" w:tentative="1">
      <w:start w:val="1"/>
      <w:numFmt w:val="lowerLetter"/>
      <w:lvlText w:val="%5."/>
      <w:lvlJc w:val="left"/>
      <w:pPr>
        <w:ind w:left="4170" w:hanging="360"/>
      </w:pPr>
    </w:lvl>
    <w:lvl w:ilvl="5" w:tplc="0419001B" w:tentative="1">
      <w:start w:val="1"/>
      <w:numFmt w:val="lowerRoman"/>
      <w:lvlText w:val="%6."/>
      <w:lvlJc w:val="right"/>
      <w:pPr>
        <w:ind w:left="4890" w:hanging="180"/>
      </w:pPr>
    </w:lvl>
    <w:lvl w:ilvl="6" w:tplc="0419000F" w:tentative="1">
      <w:start w:val="1"/>
      <w:numFmt w:val="decimal"/>
      <w:lvlText w:val="%7."/>
      <w:lvlJc w:val="left"/>
      <w:pPr>
        <w:ind w:left="5610" w:hanging="360"/>
      </w:pPr>
    </w:lvl>
    <w:lvl w:ilvl="7" w:tplc="04190019" w:tentative="1">
      <w:start w:val="1"/>
      <w:numFmt w:val="lowerLetter"/>
      <w:lvlText w:val="%8."/>
      <w:lvlJc w:val="left"/>
      <w:pPr>
        <w:ind w:left="6330" w:hanging="360"/>
      </w:pPr>
    </w:lvl>
    <w:lvl w:ilvl="8" w:tplc="0419001B" w:tentative="1">
      <w:start w:val="1"/>
      <w:numFmt w:val="lowerRoman"/>
      <w:lvlText w:val="%9."/>
      <w:lvlJc w:val="right"/>
      <w:pPr>
        <w:ind w:left="7050" w:hanging="180"/>
      </w:pPr>
    </w:lvl>
  </w:abstractNum>
  <w:abstractNum w:abstractNumId="3" w15:restartNumberingAfterBreak="0">
    <w:nsid w:val="5DA709DE"/>
    <w:multiLevelType w:val="hybridMultilevel"/>
    <w:tmpl w:val="BD087802"/>
    <w:lvl w:ilvl="0" w:tplc="875EA03A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  <w:b/>
        <w:color w:val="auto"/>
        <w:sz w:val="24"/>
        <w:szCs w:val="24"/>
      </w:rPr>
    </w:lvl>
    <w:lvl w:ilvl="1" w:tplc="232E0840">
      <w:start w:val="1"/>
      <w:numFmt w:val="decimal"/>
      <w:lvlText w:val="%2)"/>
      <w:lvlJc w:val="left"/>
      <w:pPr>
        <w:tabs>
          <w:tab w:val="num" w:pos="927"/>
        </w:tabs>
        <w:ind w:left="927" w:hanging="360"/>
      </w:pPr>
      <w:rPr>
        <w:rFonts w:hint="default"/>
        <w:b/>
        <w:color w:val="000000"/>
      </w:rPr>
    </w:lvl>
    <w:lvl w:ilvl="2" w:tplc="11B48478">
      <w:start w:val="39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9E30571"/>
    <w:multiLevelType w:val="hybridMultilevel"/>
    <w:tmpl w:val="EEDCFF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C919D9"/>
    <w:multiLevelType w:val="hybridMultilevel"/>
    <w:tmpl w:val="B044C08C"/>
    <w:lvl w:ilvl="0" w:tplc="0419000F">
      <w:start w:val="1"/>
      <w:numFmt w:val="decimal"/>
      <w:lvlText w:val="%1."/>
      <w:lvlJc w:val="left"/>
      <w:pPr>
        <w:ind w:left="1290" w:hanging="360"/>
      </w:pPr>
    </w:lvl>
    <w:lvl w:ilvl="1" w:tplc="04190019" w:tentative="1">
      <w:start w:val="1"/>
      <w:numFmt w:val="lowerLetter"/>
      <w:lvlText w:val="%2."/>
      <w:lvlJc w:val="left"/>
      <w:pPr>
        <w:ind w:left="2010" w:hanging="360"/>
      </w:pPr>
    </w:lvl>
    <w:lvl w:ilvl="2" w:tplc="0419001B" w:tentative="1">
      <w:start w:val="1"/>
      <w:numFmt w:val="lowerRoman"/>
      <w:lvlText w:val="%3."/>
      <w:lvlJc w:val="right"/>
      <w:pPr>
        <w:ind w:left="2730" w:hanging="180"/>
      </w:pPr>
    </w:lvl>
    <w:lvl w:ilvl="3" w:tplc="0419000F" w:tentative="1">
      <w:start w:val="1"/>
      <w:numFmt w:val="decimal"/>
      <w:lvlText w:val="%4."/>
      <w:lvlJc w:val="left"/>
      <w:pPr>
        <w:ind w:left="3450" w:hanging="360"/>
      </w:pPr>
    </w:lvl>
    <w:lvl w:ilvl="4" w:tplc="04190019" w:tentative="1">
      <w:start w:val="1"/>
      <w:numFmt w:val="lowerLetter"/>
      <w:lvlText w:val="%5."/>
      <w:lvlJc w:val="left"/>
      <w:pPr>
        <w:ind w:left="4170" w:hanging="360"/>
      </w:pPr>
    </w:lvl>
    <w:lvl w:ilvl="5" w:tplc="0419001B" w:tentative="1">
      <w:start w:val="1"/>
      <w:numFmt w:val="lowerRoman"/>
      <w:lvlText w:val="%6."/>
      <w:lvlJc w:val="right"/>
      <w:pPr>
        <w:ind w:left="4890" w:hanging="180"/>
      </w:pPr>
    </w:lvl>
    <w:lvl w:ilvl="6" w:tplc="0419000F" w:tentative="1">
      <w:start w:val="1"/>
      <w:numFmt w:val="decimal"/>
      <w:lvlText w:val="%7."/>
      <w:lvlJc w:val="left"/>
      <w:pPr>
        <w:ind w:left="5610" w:hanging="360"/>
      </w:pPr>
    </w:lvl>
    <w:lvl w:ilvl="7" w:tplc="04190019" w:tentative="1">
      <w:start w:val="1"/>
      <w:numFmt w:val="lowerLetter"/>
      <w:lvlText w:val="%8."/>
      <w:lvlJc w:val="left"/>
      <w:pPr>
        <w:ind w:left="6330" w:hanging="360"/>
      </w:pPr>
    </w:lvl>
    <w:lvl w:ilvl="8" w:tplc="0419001B" w:tentative="1">
      <w:start w:val="1"/>
      <w:numFmt w:val="lowerRoman"/>
      <w:lvlText w:val="%9."/>
      <w:lvlJc w:val="right"/>
      <w:pPr>
        <w:ind w:left="7050" w:hanging="180"/>
      </w:p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2B9D"/>
    <w:rsid w:val="00025366"/>
    <w:rsid w:val="00120C9D"/>
    <w:rsid w:val="001216DB"/>
    <w:rsid w:val="001250F6"/>
    <w:rsid w:val="00125B7E"/>
    <w:rsid w:val="002533FF"/>
    <w:rsid w:val="00254C3E"/>
    <w:rsid w:val="002578FB"/>
    <w:rsid w:val="0029632D"/>
    <w:rsid w:val="002A770E"/>
    <w:rsid w:val="00305F8E"/>
    <w:rsid w:val="00310523"/>
    <w:rsid w:val="00364FDA"/>
    <w:rsid w:val="00386177"/>
    <w:rsid w:val="003B55CE"/>
    <w:rsid w:val="003F573D"/>
    <w:rsid w:val="004367C8"/>
    <w:rsid w:val="00452B9D"/>
    <w:rsid w:val="00456BE5"/>
    <w:rsid w:val="00496BA5"/>
    <w:rsid w:val="0051537F"/>
    <w:rsid w:val="00611CC8"/>
    <w:rsid w:val="006432B5"/>
    <w:rsid w:val="00655E71"/>
    <w:rsid w:val="006A2872"/>
    <w:rsid w:val="006F7C98"/>
    <w:rsid w:val="0070650C"/>
    <w:rsid w:val="00721D02"/>
    <w:rsid w:val="00776EA8"/>
    <w:rsid w:val="007A4871"/>
    <w:rsid w:val="007B2A1E"/>
    <w:rsid w:val="008538BA"/>
    <w:rsid w:val="00881ED1"/>
    <w:rsid w:val="0088584F"/>
    <w:rsid w:val="008F5BAF"/>
    <w:rsid w:val="00960CA2"/>
    <w:rsid w:val="009C2AF3"/>
    <w:rsid w:val="009D3DA6"/>
    <w:rsid w:val="00BE1A17"/>
    <w:rsid w:val="00C5133F"/>
    <w:rsid w:val="00D15A8B"/>
    <w:rsid w:val="00D46DB2"/>
    <w:rsid w:val="00D55F12"/>
    <w:rsid w:val="00DA3E94"/>
    <w:rsid w:val="00DC6D5E"/>
    <w:rsid w:val="00E561E1"/>
    <w:rsid w:val="00E91828"/>
    <w:rsid w:val="00E921EC"/>
    <w:rsid w:val="00F06C36"/>
    <w:rsid w:val="00F12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B774D1"/>
  <w15:docId w15:val="{4837CDD9-8FB4-4114-8BB5-20F1ABF918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3FED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20">
    <w:name w:val="Основной текст (2)_"/>
    <w:basedOn w:val="a0"/>
    <w:link w:val="21"/>
    <w:rsid w:val="00CE3FED"/>
    <w:rPr>
      <w:rFonts w:ascii="Arial" w:eastAsia="Arial" w:hAnsi="Arial" w:cs="Arial"/>
      <w:b/>
      <w:bCs/>
      <w:sz w:val="23"/>
      <w:szCs w:val="23"/>
      <w:shd w:val="clear" w:color="auto" w:fill="FFFFFF"/>
      <w:lang w:val="kk-KZ" w:eastAsia="kk-KZ" w:bidi="kk-KZ"/>
    </w:rPr>
  </w:style>
  <w:style w:type="paragraph" w:customStyle="1" w:styleId="21">
    <w:name w:val="Основной текст (2)"/>
    <w:basedOn w:val="a"/>
    <w:link w:val="20"/>
    <w:rsid w:val="00CE3FED"/>
    <w:pPr>
      <w:widowControl w:val="0"/>
      <w:shd w:val="clear" w:color="auto" w:fill="FFFFFF"/>
      <w:spacing w:before="600" w:after="300" w:line="0" w:lineRule="atLeast"/>
      <w:jc w:val="both"/>
    </w:pPr>
    <w:rPr>
      <w:rFonts w:ascii="Arial" w:eastAsia="Arial" w:hAnsi="Arial" w:cs="Arial"/>
      <w:b/>
      <w:bCs/>
      <w:sz w:val="23"/>
      <w:szCs w:val="23"/>
      <w:lang w:val="kk-KZ" w:eastAsia="kk-KZ" w:bidi="kk-KZ"/>
    </w:rPr>
  </w:style>
  <w:style w:type="paragraph" w:styleId="a4">
    <w:name w:val="List Paragraph"/>
    <w:aliases w:val="Elenco Normale,Абзац с отступом,маркированный,strich,2nd Tier Header,4. List Paragraph,List - Numbered,Akapit z listą,List Paragraph,Heading1,Colorful List - Accent 11,Список 1,ТАБЛИЦА,Абзац списка 2,Абзац,Listed Body,Table-Normal"/>
    <w:basedOn w:val="a"/>
    <w:link w:val="a5"/>
    <w:uiPriority w:val="34"/>
    <w:qFormat/>
    <w:rsid w:val="00CE3FED"/>
    <w:pPr>
      <w:widowControl w:val="0"/>
      <w:spacing w:after="0" w:line="240" w:lineRule="auto"/>
      <w:ind w:left="720"/>
      <w:contextualSpacing/>
    </w:pPr>
    <w:rPr>
      <w:rFonts w:ascii="Courier New" w:eastAsia="Courier New" w:hAnsi="Courier New" w:cs="Courier New"/>
      <w:color w:val="000000"/>
      <w:sz w:val="24"/>
      <w:szCs w:val="24"/>
      <w:lang w:bidi="ru-RU"/>
    </w:rPr>
  </w:style>
  <w:style w:type="paragraph" w:customStyle="1" w:styleId="TxBrp10">
    <w:name w:val="TxBr_p10"/>
    <w:basedOn w:val="a"/>
    <w:rsid w:val="00CE3FED"/>
    <w:pPr>
      <w:widowControl w:val="0"/>
      <w:spacing w:after="0" w:line="272" w:lineRule="atLeast"/>
      <w:ind w:left="403"/>
      <w:jc w:val="both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a6">
    <w:name w:val="Цитаты"/>
    <w:basedOn w:val="a"/>
    <w:rsid w:val="00CE3FED"/>
    <w:pPr>
      <w:spacing w:before="100" w:after="100" w:line="240" w:lineRule="auto"/>
      <w:ind w:left="360" w:right="360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styleId="a7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8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22">
    <w:name w:val="Body Text 2"/>
    <w:basedOn w:val="a"/>
    <w:link w:val="23"/>
    <w:rsid w:val="008F5BAF"/>
    <w:pPr>
      <w:widowControl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3">
    <w:name w:val="Основной текст 2 Знак"/>
    <w:basedOn w:val="a0"/>
    <w:link w:val="22"/>
    <w:rsid w:val="008F5BAF"/>
    <w:rPr>
      <w:rFonts w:ascii="Times New Roman" w:eastAsia="Times New Roman" w:hAnsi="Times New Roman" w:cs="Times New Roman"/>
      <w:sz w:val="28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254C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254C3E"/>
    <w:rPr>
      <w:rFonts w:ascii="Segoe UI" w:hAnsi="Segoe UI" w:cs="Segoe UI"/>
      <w:sz w:val="18"/>
      <w:szCs w:val="18"/>
    </w:rPr>
  </w:style>
  <w:style w:type="character" w:customStyle="1" w:styleId="a5">
    <w:name w:val="Абзац списка Знак"/>
    <w:aliases w:val="Elenco Normale Знак,Абзац с отступом Знак,маркированный Знак,strich Знак,2nd Tier Header Знак,4. List Paragraph Знак,List - Numbered Знак,Akapit z listą Знак,List Paragraph Знак,Heading1 Знак,Colorful List - Accent 11 Знак,ТАБЛИЦА Знак"/>
    <w:link w:val="a4"/>
    <w:uiPriority w:val="34"/>
    <w:qFormat/>
    <w:rsid w:val="00D55F12"/>
    <w:rPr>
      <w:rFonts w:ascii="Courier New" w:eastAsia="Courier New" w:hAnsi="Courier New" w:cs="Courier New"/>
      <w:color w:val="000000"/>
      <w:sz w:val="24"/>
      <w:szCs w:val="24"/>
      <w:lang w:bidi="ru-RU"/>
    </w:rPr>
  </w:style>
  <w:style w:type="paragraph" w:customStyle="1" w:styleId="Default">
    <w:name w:val="Default"/>
    <w:rsid w:val="00D55F1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241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3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1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87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6OpR2Qie98A8cwUuRnnY27bl7IA==">AMUW2mXFOINLMAvffML9UTYkMPwzf/ebD769DBV+BQH341MZvgxXL4Ypi+s1116FjfGHzrvST4vO9rGNSVqGEkT90qe7MTC0HAwLvRpVC/BpXwcje59LsY8BEzXqdQC/Xh3vsOSFJYMe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19</Pages>
  <Words>4976</Words>
  <Characters>28369</Characters>
  <Application>Microsoft Office Word</Application>
  <DocSecurity>0</DocSecurity>
  <Lines>236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Рустем Темирбаев</dc:creator>
  <cp:lastModifiedBy>Райхан Жаныбекова</cp:lastModifiedBy>
  <cp:revision>13</cp:revision>
  <cp:lastPrinted>2022-04-26T04:46:00Z</cp:lastPrinted>
  <dcterms:created xsi:type="dcterms:W3CDTF">2025-06-09T10:14:00Z</dcterms:created>
  <dcterms:modified xsi:type="dcterms:W3CDTF">2026-10-15T09:45:00Z</dcterms:modified>
</cp:coreProperties>
</file>