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C26" w:rsidRPr="00390C26" w:rsidRDefault="00390C26" w:rsidP="00390C26">
      <w:pPr>
        <w:tabs>
          <w:tab w:val="left" w:pos="7350"/>
        </w:tabs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90C26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90C26">
        <w:rPr>
          <w:rFonts w:ascii="Times New Roman" w:hAnsi="Times New Roman" w:cs="Times New Roman"/>
          <w:b/>
          <w:bCs/>
          <w:sz w:val="26"/>
          <w:szCs w:val="26"/>
        </w:rPr>
        <w:t>Техническая</w:t>
      </w:r>
      <w:r w:rsidRPr="00390C26">
        <w:rPr>
          <w:rFonts w:ascii="Times New Roman" w:hAnsi="Times New Roman" w:cs="Times New Roman"/>
          <w:sz w:val="26"/>
          <w:szCs w:val="26"/>
        </w:rPr>
        <w:t xml:space="preserve"> </w:t>
      </w:r>
      <w:r w:rsidRPr="00390C26">
        <w:rPr>
          <w:rFonts w:ascii="Times New Roman" w:hAnsi="Times New Roman" w:cs="Times New Roman"/>
          <w:b/>
          <w:bCs/>
          <w:sz w:val="26"/>
          <w:szCs w:val="26"/>
        </w:rPr>
        <w:t xml:space="preserve">спецификация </w:t>
      </w:r>
    </w:p>
    <w:p w:rsidR="00390C26" w:rsidRPr="00390C26" w:rsidRDefault="00390C26" w:rsidP="00390C26">
      <w:pPr>
        <w:tabs>
          <w:tab w:val="left" w:pos="7350"/>
        </w:tabs>
        <w:spacing w:after="0"/>
        <w:jc w:val="center"/>
        <w:rPr>
          <w:sz w:val="26"/>
          <w:szCs w:val="26"/>
        </w:rPr>
      </w:pPr>
      <w:r w:rsidRPr="00390C26">
        <w:rPr>
          <w:rFonts w:ascii="Times New Roman" w:hAnsi="Times New Roman" w:cs="Times New Roman"/>
          <w:b/>
          <w:bCs/>
          <w:sz w:val="26"/>
          <w:szCs w:val="26"/>
        </w:rPr>
        <w:t>по расфасовке противотуберкулезных препаратов на 2026</w:t>
      </w:r>
      <w:r w:rsidRPr="00390C26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</w:t>
      </w:r>
      <w:r w:rsidRPr="00390C26">
        <w:rPr>
          <w:rFonts w:ascii="Times New Roman" w:hAnsi="Times New Roman" w:cs="Times New Roman"/>
          <w:b/>
          <w:bCs/>
          <w:sz w:val="26"/>
          <w:szCs w:val="26"/>
        </w:rPr>
        <w:t>год</w:t>
      </w:r>
    </w:p>
    <w:p w:rsidR="00390C26" w:rsidRPr="00390C26" w:rsidRDefault="00390C26" w:rsidP="00390C26">
      <w:pPr>
        <w:tabs>
          <w:tab w:val="left" w:pos="7350"/>
        </w:tabs>
        <w:spacing w:after="0"/>
        <w:jc w:val="center"/>
        <w:rPr>
          <w:sz w:val="26"/>
          <w:szCs w:val="26"/>
        </w:rPr>
      </w:pPr>
    </w:p>
    <w:p w:rsidR="00390C26" w:rsidRPr="00390C26" w:rsidRDefault="00390C26" w:rsidP="00390C26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color w:val="030303"/>
          <w:sz w:val="26"/>
          <w:szCs w:val="26"/>
        </w:rPr>
      </w:pPr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</w:rPr>
        <w:t xml:space="preserve"> Услуга по расфасовке противотуберкулезных препаратов заключается в изготовлении лекарств, из взрослых дозировок до нужных (детских) дозировок в виде порошков (мазей, растворов). По индивидуальной заявке, в зависимости от конкретной дозировки. Приготовление производится в аптечных условиях. </w:t>
      </w:r>
    </w:p>
    <w:p w:rsidR="00390C26" w:rsidRPr="00390C26" w:rsidRDefault="00390C26" w:rsidP="00390C26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color w:val="030303"/>
          <w:sz w:val="26"/>
          <w:szCs w:val="26"/>
        </w:rPr>
      </w:pPr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</w:rPr>
        <w:t>Расфасовка отдельных лекарственных средств</w:t>
      </w:r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  <w:lang w:val="kk-KZ"/>
        </w:rPr>
        <w:t>,</w:t>
      </w:r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</w:rPr>
        <w:t xml:space="preserve"> поступающих от поставщика в крупных упаковках, до нужного количества препаратов. </w:t>
      </w:r>
    </w:p>
    <w:p w:rsidR="00390C26" w:rsidRPr="00390C26" w:rsidRDefault="00390C26" w:rsidP="00390C26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color w:val="030303"/>
          <w:sz w:val="26"/>
          <w:szCs w:val="26"/>
        </w:rPr>
      </w:pPr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</w:rPr>
        <w:t>В стоимость услуги входит: эксплуатационный материал и другие сопутствующие расходы.</w:t>
      </w:r>
    </w:p>
    <w:p w:rsidR="00390C26" w:rsidRPr="00390C26" w:rsidRDefault="00390C26" w:rsidP="00390C26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color w:val="030303"/>
          <w:sz w:val="26"/>
          <w:szCs w:val="26"/>
        </w:rPr>
      </w:pPr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</w:rPr>
        <w:t>Срок оказания по заявке заказчика (телефонная заявка или письменная заявка) в течении 1 дня. Получение препаратов от заказчика</w:t>
      </w:r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  <w:lang w:val="kk-KZ"/>
        </w:rPr>
        <w:t>,</w:t>
      </w:r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</w:rPr>
        <w:t xml:space="preserve"> для расфасовки и доставка за счет поставщика на адрес нахождения заказчика (</w:t>
      </w:r>
      <w:proofErr w:type="spellStart"/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</w:rPr>
        <w:t>г.Павлодар</w:t>
      </w:r>
      <w:proofErr w:type="spellEnd"/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</w:rPr>
        <w:t xml:space="preserve">, ул. </w:t>
      </w:r>
      <w:proofErr w:type="spellStart"/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</w:rPr>
        <w:t>Камзина</w:t>
      </w:r>
      <w:proofErr w:type="spellEnd"/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</w:rPr>
        <w:t>, 275).  Ежемесячно, выставляется счет-фактура, акт выполненных работ. Оплата производится в течении 30 календарных дней по факту выполнения услуги.</w:t>
      </w:r>
    </w:p>
    <w:p w:rsidR="00390C26" w:rsidRPr="00390C26" w:rsidRDefault="00390C26" w:rsidP="00390C26">
      <w:pPr>
        <w:shd w:val="clear" w:color="auto" w:fill="FFFFFF"/>
        <w:spacing w:after="0" w:line="312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</w:rPr>
        <w:t>Срок действия услуги до 31 декабря 2026</w:t>
      </w:r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  <w:lang w:val="kk-KZ"/>
        </w:rPr>
        <w:t xml:space="preserve"> </w:t>
      </w:r>
      <w:r w:rsidRPr="00390C26">
        <w:rPr>
          <w:rFonts w:ascii="Times New Roman" w:eastAsia="Times New Roman" w:hAnsi="Times New Roman" w:cs="Times New Roman"/>
          <w:color w:val="030303"/>
          <w:sz w:val="26"/>
          <w:szCs w:val="26"/>
        </w:rPr>
        <w:t>г.</w:t>
      </w:r>
    </w:p>
    <w:p w:rsidR="00390C26" w:rsidRPr="00390C26" w:rsidRDefault="00390C26" w:rsidP="00390C26">
      <w:pPr>
        <w:shd w:val="clear" w:color="auto" w:fill="FFFFFF"/>
        <w:spacing w:after="0" w:line="312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90C26">
        <w:rPr>
          <w:rFonts w:ascii="Times New Roman" w:hAnsi="Times New Roman" w:cs="Times New Roman"/>
          <w:sz w:val="26"/>
          <w:szCs w:val="26"/>
        </w:rPr>
        <w:t xml:space="preserve"> Кол-во расфасо</w:t>
      </w:r>
      <w:r w:rsidRPr="00390C26">
        <w:rPr>
          <w:rFonts w:ascii="Times New Roman" w:hAnsi="Times New Roman" w:cs="Times New Roman"/>
          <w:sz w:val="26"/>
          <w:szCs w:val="26"/>
        </w:rPr>
        <w:t xml:space="preserve">вки </w:t>
      </w:r>
      <w:proofErr w:type="spellStart"/>
      <w:r w:rsidRPr="00390C26">
        <w:rPr>
          <w:rFonts w:ascii="Times New Roman" w:hAnsi="Times New Roman" w:cs="Times New Roman"/>
          <w:sz w:val="26"/>
          <w:szCs w:val="26"/>
        </w:rPr>
        <w:t>туб.препаратов</w:t>
      </w:r>
      <w:proofErr w:type="spellEnd"/>
      <w:r w:rsidRPr="00390C26">
        <w:rPr>
          <w:rFonts w:ascii="Times New Roman" w:hAnsi="Times New Roman" w:cs="Times New Roman"/>
          <w:sz w:val="26"/>
          <w:szCs w:val="26"/>
        </w:rPr>
        <w:t xml:space="preserve"> (таблетки) 2</w:t>
      </w:r>
      <w:r w:rsidRPr="00390C26">
        <w:rPr>
          <w:rFonts w:ascii="Times New Roman" w:hAnsi="Times New Roman" w:cs="Times New Roman"/>
          <w:sz w:val="26"/>
          <w:szCs w:val="26"/>
        </w:rPr>
        <w:t xml:space="preserve">50 </w:t>
      </w:r>
      <w:proofErr w:type="spellStart"/>
      <w:r w:rsidRPr="00390C26">
        <w:rPr>
          <w:rFonts w:ascii="Times New Roman" w:hAnsi="Times New Roman" w:cs="Times New Roman"/>
          <w:sz w:val="26"/>
          <w:szCs w:val="26"/>
        </w:rPr>
        <w:t>уп</w:t>
      </w:r>
      <w:proofErr w:type="spellEnd"/>
      <w:r w:rsidRPr="00390C26">
        <w:rPr>
          <w:rFonts w:ascii="Times New Roman" w:hAnsi="Times New Roman" w:cs="Times New Roman"/>
          <w:sz w:val="26"/>
          <w:szCs w:val="26"/>
        </w:rPr>
        <w:t>.</w:t>
      </w:r>
    </w:p>
    <w:p w:rsidR="00390C26" w:rsidRPr="00390C26" w:rsidRDefault="00390C26" w:rsidP="00390C26">
      <w:pPr>
        <w:shd w:val="clear" w:color="auto" w:fill="FFFFFF"/>
        <w:spacing w:after="0" w:line="312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90C26">
        <w:rPr>
          <w:rFonts w:ascii="Times New Roman" w:hAnsi="Times New Roman" w:cs="Times New Roman"/>
          <w:sz w:val="26"/>
          <w:szCs w:val="26"/>
        </w:rPr>
        <w:t xml:space="preserve"> Кол-во расфас</w:t>
      </w:r>
      <w:r w:rsidRPr="00390C26">
        <w:rPr>
          <w:rFonts w:ascii="Times New Roman" w:hAnsi="Times New Roman" w:cs="Times New Roman"/>
          <w:sz w:val="26"/>
          <w:szCs w:val="26"/>
        </w:rPr>
        <w:t xml:space="preserve">овки </w:t>
      </w:r>
      <w:proofErr w:type="spellStart"/>
      <w:r w:rsidRPr="00390C26">
        <w:rPr>
          <w:rFonts w:ascii="Times New Roman" w:hAnsi="Times New Roman" w:cs="Times New Roman"/>
          <w:sz w:val="26"/>
          <w:szCs w:val="26"/>
        </w:rPr>
        <w:t>туб.препаратов</w:t>
      </w:r>
      <w:proofErr w:type="spellEnd"/>
      <w:r w:rsidRPr="00390C26">
        <w:rPr>
          <w:rFonts w:ascii="Times New Roman" w:hAnsi="Times New Roman" w:cs="Times New Roman"/>
          <w:sz w:val="26"/>
          <w:szCs w:val="26"/>
        </w:rPr>
        <w:t xml:space="preserve"> (порошки) 20</w:t>
      </w:r>
      <w:r w:rsidRPr="00390C26"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 w:rsidRPr="00390C26">
        <w:rPr>
          <w:rFonts w:ascii="Times New Roman" w:hAnsi="Times New Roman" w:cs="Times New Roman"/>
          <w:sz w:val="26"/>
          <w:szCs w:val="26"/>
        </w:rPr>
        <w:t>уп</w:t>
      </w:r>
      <w:proofErr w:type="spellEnd"/>
      <w:r w:rsidRPr="00390C26">
        <w:rPr>
          <w:rFonts w:ascii="Times New Roman" w:hAnsi="Times New Roman" w:cs="Times New Roman"/>
          <w:sz w:val="26"/>
          <w:szCs w:val="26"/>
        </w:rPr>
        <w:t>.</w:t>
      </w:r>
      <w:bookmarkStart w:id="0" w:name="_Hlk215220377"/>
    </w:p>
    <w:p w:rsidR="00390C26" w:rsidRPr="00390C26" w:rsidRDefault="00390C26" w:rsidP="00390C26">
      <w:pPr>
        <w:shd w:val="clear" w:color="auto" w:fill="FFFFFF"/>
        <w:spacing w:after="0" w:line="312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390C26" w:rsidRPr="00390C26" w:rsidRDefault="00390C26" w:rsidP="00390C26">
      <w:pPr>
        <w:shd w:val="clear" w:color="auto" w:fill="FFFFFF"/>
        <w:spacing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0C26">
        <w:rPr>
          <w:rFonts w:ascii="Times New Roman" w:eastAsia="Times New Roman" w:hAnsi="Times New Roman" w:cs="Times New Roman"/>
          <w:sz w:val="24"/>
          <w:szCs w:val="24"/>
        </w:rPr>
        <w:t>Кочуб</w:t>
      </w:r>
      <w:proofErr w:type="spellEnd"/>
      <w:r w:rsidRPr="00390C26">
        <w:rPr>
          <w:rFonts w:ascii="Times New Roman" w:eastAsia="Times New Roman" w:hAnsi="Times New Roman" w:cs="Times New Roman"/>
          <w:sz w:val="24"/>
          <w:szCs w:val="24"/>
        </w:rPr>
        <w:t xml:space="preserve"> Н.С.</w:t>
      </w:r>
    </w:p>
    <w:p w:rsidR="00390C26" w:rsidRDefault="00390C26" w:rsidP="00390C26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90C26" w:rsidRDefault="00390C26" w:rsidP="00390C26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90C26" w:rsidRPr="00390C26" w:rsidRDefault="00390C26" w:rsidP="00390C26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</w:p>
    <w:bookmarkEnd w:id="0"/>
    <w:p w:rsidR="00390C26" w:rsidRPr="00390C26" w:rsidRDefault="00390C26" w:rsidP="00390C26">
      <w:pPr>
        <w:pStyle w:val="a5"/>
        <w:jc w:val="center"/>
        <w:rPr>
          <w:rFonts w:ascii="Times New Roman" w:hAnsi="Times New Roman" w:cs="Times New Roman"/>
          <w:b/>
          <w:bCs/>
          <w:sz w:val="26"/>
          <w:szCs w:val="26"/>
          <w:lang/>
        </w:rPr>
      </w:pPr>
      <w:r w:rsidRPr="00390C26">
        <w:rPr>
          <w:rFonts w:ascii="Times New Roman" w:hAnsi="Times New Roman" w:cs="Times New Roman"/>
          <w:b/>
          <w:bCs/>
          <w:sz w:val="26"/>
          <w:szCs w:val="26"/>
          <w:lang/>
        </w:rPr>
        <w:t>2026 жылға арналған  туберкулез</w:t>
      </w:r>
      <w:r w:rsidRPr="00390C26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ге қарсы </w:t>
      </w:r>
      <w:r w:rsidRPr="00390C26">
        <w:rPr>
          <w:rFonts w:ascii="Times New Roman" w:hAnsi="Times New Roman" w:cs="Times New Roman"/>
          <w:b/>
          <w:bCs/>
          <w:sz w:val="26"/>
          <w:szCs w:val="26"/>
          <w:lang/>
        </w:rPr>
        <w:t xml:space="preserve">препараттарды </w:t>
      </w:r>
    </w:p>
    <w:p w:rsidR="00390C26" w:rsidRPr="00390C26" w:rsidRDefault="00390C26" w:rsidP="00390C26">
      <w:pPr>
        <w:pStyle w:val="a5"/>
        <w:jc w:val="center"/>
        <w:rPr>
          <w:rFonts w:ascii="Times New Roman" w:hAnsi="Times New Roman" w:cs="Times New Roman"/>
          <w:b/>
          <w:bCs/>
          <w:sz w:val="26"/>
          <w:szCs w:val="26"/>
          <w:lang/>
        </w:rPr>
      </w:pPr>
      <w:r w:rsidRPr="00390C26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өлшеп-орау </w:t>
      </w:r>
      <w:r w:rsidRPr="00390C26">
        <w:rPr>
          <w:rFonts w:ascii="Times New Roman" w:hAnsi="Times New Roman" w:cs="Times New Roman"/>
          <w:b/>
          <w:bCs/>
          <w:sz w:val="26"/>
          <w:szCs w:val="26"/>
          <w:lang/>
        </w:rPr>
        <w:t xml:space="preserve"> жөніндегі</w:t>
      </w:r>
      <w:r w:rsidRPr="00390C26"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r w:rsidRPr="00390C26">
        <w:rPr>
          <w:rFonts w:ascii="Times New Roman" w:hAnsi="Times New Roman" w:cs="Times New Roman"/>
          <w:b/>
          <w:bCs/>
          <w:sz w:val="26"/>
          <w:szCs w:val="26"/>
          <w:lang/>
        </w:rPr>
        <w:t>техникалық сипаттама</w:t>
      </w:r>
    </w:p>
    <w:p w:rsidR="00390C26" w:rsidRPr="00390C26" w:rsidRDefault="00390C26" w:rsidP="00390C26">
      <w:pPr>
        <w:pStyle w:val="a5"/>
        <w:jc w:val="both"/>
        <w:rPr>
          <w:rFonts w:ascii="Times New Roman" w:hAnsi="Times New Roman" w:cs="Times New Roman"/>
          <w:b/>
          <w:bCs/>
          <w:sz w:val="26"/>
          <w:szCs w:val="26"/>
          <w:lang/>
        </w:rPr>
      </w:pPr>
    </w:p>
    <w:p w:rsidR="00390C26" w:rsidRPr="00390C26" w:rsidRDefault="00390C26" w:rsidP="00390C26">
      <w:pPr>
        <w:pStyle w:val="a5"/>
        <w:ind w:firstLine="708"/>
        <w:jc w:val="both"/>
        <w:rPr>
          <w:rFonts w:ascii="Times New Roman" w:hAnsi="Times New Roman" w:cs="Times New Roman"/>
          <w:sz w:val="26"/>
          <w:szCs w:val="26"/>
          <w:lang/>
        </w:rPr>
      </w:pPr>
      <w:r w:rsidRPr="00390C26">
        <w:rPr>
          <w:rFonts w:ascii="Times New Roman" w:hAnsi="Times New Roman" w:cs="Times New Roman"/>
          <w:sz w:val="26"/>
          <w:szCs w:val="26"/>
          <w:lang/>
        </w:rPr>
        <w:t>Туберкулезге қарсы препараттарды өлшеп-орау қызметі ересектерден қажетті (балаларға арналған) дозаларға дейін ұнтақ (жақпа майлар, ерітінділер) түрінде дәрілік заттарды дайындаудан тұрады. Нақты дозасына байланысты жеке өтінім бойынша. Дайындау дәріхана жағдайында жүргізіледі.</w:t>
      </w:r>
    </w:p>
    <w:p w:rsidR="00390C26" w:rsidRPr="00390C26" w:rsidRDefault="00390C26" w:rsidP="00390C26">
      <w:pPr>
        <w:pStyle w:val="a5"/>
        <w:ind w:firstLine="708"/>
        <w:jc w:val="both"/>
        <w:rPr>
          <w:rFonts w:ascii="Times New Roman" w:hAnsi="Times New Roman" w:cs="Times New Roman"/>
          <w:sz w:val="26"/>
          <w:szCs w:val="26"/>
          <w:lang/>
        </w:rPr>
      </w:pPr>
      <w:r w:rsidRPr="00390C26">
        <w:rPr>
          <w:rFonts w:ascii="Times New Roman" w:hAnsi="Times New Roman" w:cs="Times New Roman"/>
          <w:sz w:val="26"/>
          <w:szCs w:val="26"/>
          <w:lang/>
        </w:rPr>
        <w:t>Жеткізушіден ірі қаптамаларда түсетін жекелеген дәрілік заттарды қажетті мөлшерге дейін өлшеп орау.</w:t>
      </w:r>
    </w:p>
    <w:p w:rsidR="00390C26" w:rsidRPr="00390C26" w:rsidRDefault="00390C26" w:rsidP="00390C26">
      <w:pPr>
        <w:pStyle w:val="a5"/>
        <w:ind w:firstLine="708"/>
        <w:jc w:val="both"/>
        <w:rPr>
          <w:rFonts w:ascii="Times New Roman" w:hAnsi="Times New Roman" w:cs="Times New Roman"/>
          <w:sz w:val="26"/>
          <w:szCs w:val="26"/>
          <w:lang/>
        </w:rPr>
      </w:pPr>
      <w:r w:rsidRPr="00390C26">
        <w:rPr>
          <w:rFonts w:ascii="Times New Roman" w:hAnsi="Times New Roman" w:cs="Times New Roman"/>
          <w:sz w:val="26"/>
          <w:szCs w:val="26"/>
          <w:lang/>
        </w:rPr>
        <w:t>Қызмет құнына мыналар кіреді: пайдалану материалы және басқа да ілеспе шығыстар.</w:t>
      </w:r>
    </w:p>
    <w:p w:rsidR="00390C26" w:rsidRPr="00390C26" w:rsidRDefault="00390C26" w:rsidP="00390C26">
      <w:pPr>
        <w:pStyle w:val="a5"/>
        <w:ind w:firstLine="708"/>
        <w:jc w:val="both"/>
        <w:rPr>
          <w:rFonts w:ascii="Times New Roman" w:hAnsi="Times New Roman" w:cs="Times New Roman"/>
          <w:sz w:val="26"/>
          <w:szCs w:val="26"/>
          <w:lang/>
        </w:rPr>
      </w:pPr>
      <w:r w:rsidRPr="00390C26">
        <w:rPr>
          <w:rFonts w:ascii="Times New Roman" w:hAnsi="Times New Roman" w:cs="Times New Roman"/>
          <w:sz w:val="26"/>
          <w:szCs w:val="26"/>
          <w:lang/>
        </w:rPr>
        <w:t>Тапсырыс берушінің өтінімі бойынша көрсету мерзімі (телефондық өтінім немесе жазбаша өтінім) 1 күн ішінде. Орау үшін тапсырыс берушіден препараттарды алу және тапсырыс берушінің орналасқан мекенжайына жеткізушінің есебінен жеткізу (Павлодар қ., Камзин к-сі, 275). Ай сайын шот-фактура, орындалған жұмыстардың актісі ұсынылады. Ақы төлеу қызметтің орындалу фактісі бойынша күнтізбелік 30 күн ішінде жүргізіледі.</w:t>
      </w:r>
    </w:p>
    <w:p w:rsidR="00390C26" w:rsidRPr="00390C26" w:rsidRDefault="00390C26" w:rsidP="00390C26">
      <w:pPr>
        <w:pStyle w:val="a5"/>
        <w:ind w:firstLine="708"/>
        <w:jc w:val="both"/>
        <w:rPr>
          <w:rFonts w:ascii="Times New Roman" w:hAnsi="Times New Roman" w:cs="Times New Roman"/>
          <w:sz w:val="26"/>
          <w:szCs w:val="26"/>
          <w:lang/>
        </w:rPr>
      </w:pPr>
      <w:r w:rsidRPr="00390C26">
        <w:rPr>
          <w:rFonts w:ascii="Times New Roman" w:hAnsi="Times New Roman" w:cs="Times New Roman"/>
          <w:sz w:val="26"/>
          <w:szCs w:val="26"/>
          <w:lang/>
        </w:rPr>
        <w:t>Қызметтің қолданылу мерзімі 2026 жылғы 31 желтоқсанға дейін.</w:t>
      </w:r>
    </w:p>
    <w:p w:rsidR="00390C26" w:rsidRPr="00390C26" w:rsidRDefault="00390C26" w:rsidP="00390C26">
      <w:pPr>
        <w:pStyle w:val="a5"/>
        <w:ind w:firstLine="708"/>
        <w:jc w:val="both"/>
        <w:rPr>
          <w:rFonts w:ascii="Times New Roman" w:hAnsi="Times New Roman" w:cs="Times New Roman"/>
          <w:sz w:val="26"/>
          <w:szCs w:val="26"/>
          <w:lang/>
        </w:rPr>
      </w:pPr>
      <w:r w:rsidRPr="00390C26">
        <w:rPr>
          <w:rFonts w:ascii="Times New Roman" w:hAnsi="Times New Roman" w:cs="Times New Roman"/>
          <w:sz w:val="26"/>
          <w:szCs w:val="26"/>
          <w:lang/>
        </w:rPr>
        <w:t>Туб.препараттарды өлшеп</w:t>
      </w:r>
      <w:r w:rsidR="00405017">
        <w:rPr>
          <w:rFonts w:ascii="Times New Roman" w:hAnsi="Times New Roman" w:cs="Times New Roman"/>
          <w:sz w:val="26"/>
          <w:szCs w:val="26"/>
          <w:lang/>
        </w:rPr>
        <w:t xml:space="preserve"> орау саны (таблеткалар) 2</w:t>
      </w:r>
      <w:r w:rsidRPr="00390C26">
        <w:rPr>
          <w:rFonts w:ascii="Times New Roman" w:hAnsi="Times New Roman" w:cs="Times New Roman"/>
          <w:sz w:val="26"/>
          <w:szCs w:val="26"/>
          <w:lang/>
        </w:rPr>
        <w:t>50 орама.</w:t>
      </w:r>
    </w:p>
    <w:p w:rsidR="00390C26" w:rsidRPr="00390C26" w:rsidRDefault="00390C26" w:rsidP="00390C26">
      <w:pPr>
        <w:pStyle w:val="a5"/>
        <w:ind w:firstLine="708"/>
        <w:jc w:val="both"/>
        <w:rPr>
          <w:rFonts w:ascii="Times New Roman" w:hAnsi="Times New Roman" w:cs="Times New Roman"/>
          <w:sz w:val="26"/>
          <w:szCs w:val="26"/>
          <w:lang/>
        </w:rPr>
      </w:pPr>
      <w:r w:rsidRPr="00390C26">
        <w:rPr>
          <w:rFonts w:ascii="Times New Roman" w:hAnsi="Times New Roman" w:cs="Times New Roman"/>
          <w:sz w:val="26"/>
          <w:szCs w:val="26"/>
          <w:lang/>
        </w:rPr>
        <w:t>Туб.препараттар</w:t>
      </w:r>
      <w:r w:rsidR="00405017">
        <w:rPr>
          <w:rFonts w:ascii="Times New Roman" w:hAnsi="Times New Roman" w:cs="Times New Roman"/>
          <w:sz w:val="26"/>
          <w:szCs w:val="26"/>
          <w:lang/>
        </w:rPr>
        <w:t>ды өлшеп орау саны (ұнтақтар) 20</w:t>
      </w:r>
      <w:bookmarkStart w:id="1" w:name="_GoBack"/>
      <w:bookmarkEnd w:id="1"/>
      <w:r w:rsidRPr="00390C26">
        <w:rPr>
          <w:rFonts w:ascii="Times New Roman" w:hAnsi="Times New Roman" w:cs="Times New Roman"/>
          <w:sz w:val="26"/>
          <w:szCs w:val="26"/>
          <w:lang/>
        </w:rPr>
        <w:t>00 орама.</w:t>
      </w:r>
    </w:p>
    <w:p w:rsidR="00390C26" w:rsidRDefault="00390C26" w:rsidP="00390C2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/>
        </w:rPr>
      </w:pPr>
    </w:p>
    <w:p w:rsidR="0038149E" w:rsidRDefault="00390C26" w:rsidP="00390C26">
      <w:pPr>
        <w:pStyle w:val="a5"/>
      </w:pPr>
      <w:r w:rsidRPr="00390C26">
        <w:rPr>
          <w:rFonts w:ascii="Times New Roman" w:hAnsi="Times New Roman" w:cs="Times New Roman"/>
          <w:sz w:val="24"/>
          <w:szCs w:val="24"/>
          <w:lang w:val="kk-KZ"/>
        </w:rPr>
        <w:t xml:space="preserve">Орынд.:  Н.С. </w:t>
      </w:r>
      <w:proofErr w:type="spellStart"/>
      <w:r w:rsidRPr="00390C26">
        <w:rPr>
          <w:rFonts w:ascii="Times New Roman" w:hAnsi="Times New Roman" w:cs="Times New Roman"/>
          <w:sz w:val="24"/>
          <w:szCs w:val="24"/>
        </w:rPr>
        <w:t>Кочуб</w:t>
      </w:r>
      <w:proofErr w:type="spellEnd"/>
    </w:p>
    <w:sectPr w:rsidR="0038149E" w:rsidSect="00390C2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284"/>
    <w:rsid w:val="00190284"/>
    <w:rsid w:val="0038149E"/>
    <w:rsid w:val="00390C26"/>
    <w:rsid w:val="0040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BD0AB1-7ABF-4300-9E44-62F84B76E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C26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90C2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390C26"/>
    <w:rPr>
      <w:rFonts w:ascii="Calibri" w:eastAsia="SimSun" w:hAnsi="Calibri" w:cs="Calibri"/>
      <w:kern w:val="2"/>
      <w:lang w:eastAsia="ar-SA"/>
    </w:rPr>
  </w:style>
  <w:style w:type="paragraph" w:styleId="a5">
    <w:name w:val="No Spacing"/>
    <w:uiPriority w:val="1"/>
    <w:qFormat/>
    <w:rsid w:val="00390C26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5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2026-10-13T10:41:00Z</dcterms:created>
  <dcterms:modified xsi:type="dcterms:W3CDTF">2026-10-13T10:53:00Z</dcterms:modified>
</cp:coreProperties>
</file>