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EBC" w:rsidRPr="008A2262" w:rsidRDefault="000E7EBC" w:rsidP="000E7EBC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</w:pPr>
      <w:r w:rsidRPr="008A226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Техническая спецификация закупаемых </w:t>
      </w:r>
      <w:r w:rsidR="00012961" w:rsidRPr="008A2262">
        <w:rPr>
          <w:rFonts w:ascii="Times New Roman" w:hAnsi="Times New Roman" w:cs="Times New Roman"/>
          <w:b/>
          <w:color w:val="000000" w:themeColor="text1"/>
          <w:sz w:val="20"/>
          <w:szCs w:val="20"/>
          <w:lang w:val="kk-KZ"/>
        </w:rPr>
        <w:t xml:space="preserve">услуг </w:t>
      </w:r>
    </w:p>
    <w:tbl>
      <w:tblPr>
        <w:tblStyle w:val="a3"/>
        <w:tblW w:w="10490" w:type="dxa"/>
        <w:tblInd w:w="-714" w:type="dxa"/>
        <w:tblLook w:val="04A0" w:firstRow="1" w:lastRow="0" w:firstColumn="1" w:lastColumn="0" w:noHBand="0" w:noVBand="1"/>
      </w:tblPr>
      <w:tblGrid>
        <w:gridCol w:w="5385"/>
        <w:gridCol w:w="5105"/>
      </w:tblGrid>
      <w:tr w:rsidR="008A2262" w:rsidRPr="008A2262" w:rsidTr="00384120">
        <w:tc>
          <w:tcPr>
            <w:tcW w:w="5385" w:type="dxa"/>
          </w:tcPr>
          <w:p w:rsidR="000E7EBC" w:rsidRPr="008A2262" w:rsidRDefault="000E7EBC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закупки</w:t>
            </w:r>
          </w:p>
        </w:tc>
        <w:tc>
          <w:tcPr>
            <w:tcW w:w="5105" w:type="dxa"/>
          </w:tcPr>
          <w:p w:rsidR="000E7EBC" w:rsidRPr="008A2262" w:rsidRDefault="003E5DC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Почтовые услуги</w:t>
            </w:r>
          </w:p>
        </w:tc>
      </w:tr>
      <w:tr w:rsidR="008A2262" w:rsidRPr="008A2262" w:rsidTr="00384120">
        <w:tc>
          <w:tcPr>
            <w:tcW w:w="5385" w:type="dxa"/>
          </w:tcPr>
          <w:p w:rsidR="000E7EBC" w:rsidRPr="008A2262" w:rsidRDefault="000E7EBC" w:rsidP="00846DF7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Наименование </w:t>
            </w:r>
            <w:r w:rsidR="00846DF7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услуги</w:t>
            </w:r>
          </w:p>
        </w:tc>
        <w:tc>
          <w:tcPr>
            <w:tcW w:w="5105" w:type="dxa"/>
          </w:tcPr>
          <w:p w:rsidR="000E7EBC" w:rsidRPr="008A2262" w:rsidRDefault="003E5DCC" w:rsidP="0001296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Почтовые услуги</w:t>
            </w:r>
          </w:p>
        </w:tc>
      </w:tr>
      <w:tr w:rsidR="008A2262" w:rsidRPr="008A2262" w:rsidTr="00384120">
        <w:tc>
          <w:tcPr>
            <w:tcW w:w="5385" w:type="dxa"/>
          </w:tcPr>
          <w:p w:rsidR="000E7EBC" w:rsidRPr="008A2262" w:rsidRDefault="000E7EBC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Количество</w:t>
            </w:r>
          </w:p>
        </w:tc>
        <w:tc>
          <w:tcPr>
            <w:tcW w:w="5105" w:type="dxa"/>
          </w:tcPr>
          <w:p w:rsidR="000E7EBC" w:rsidRPr="008A2262" w:rsidRDefault="003E5DCC" w:rsidP="003E5DC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1 услуга 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384120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менее 65 отправлений корре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спонде</w:t>
            </w:r>
            <w:r w:rsidR="00384120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ции)</w:t>
            </w:r>
          </w:p>
        </w:tc>
      </w:tr>
      <w:tr w:rsidR="008A2262" w:rsidRPr="008A2262" w:rsidTr="00384120">
        <w:tc>
          <w:tcPr>
            <w:tcW w:w="5385" w:type="dxa"/>
          </w:tcPr>
          <w:p w:rsidR="000E7EBC" w:rsidRPr="008A2262" w:rsidRDefault="000E7EBC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Единица измерения</w:t>
            </w:r>
          </w:p>
        </w:tc>
        <w:tc>
          <w:tcPr>
            <w:tcW w:w="5105" w:type="dxa"/>
          </w:tcPr>
          <w:p w:rsidR="000E7EBC" w:rsidRPr="008A2262" w:rsidRDefault="003E5DC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услуга</w:t>
            </w:r>
          </w:p>
        </w:tc>
      </w:tr>
      <w:tr w:rsidR="008A2262" w:rsidRPr="008A2262" w:rsidTr="00384120">
        <w:tc>
          <w:tcPr>
            <w:tcW w:w="5385" w:type="dxa"/>
          </w:tcPr>
          <w:p w:rsidR="000E7EBC" w:rsidRPr="008A2262" w:rsidRDefault="000E7EBC" w:rsidP="00CF6C9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Мест</w:t>
            </w:r>
            <w:r w:rsidR="00CF6C9B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  <w:t>о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80868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оказани</w:t>
            </w:r>
            <w:r w:rsidR="00280868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  <w:t xml:space="preserve">я услуг </w:t>
            </w:r>
          </w:p>
        </w:tc>
        <w:tc>
          <w:tcPr>
            <w:tcW w:w="5105" w:type="dxa"/>
          </w:tcPr>
          <w:p w:rsidR="000E7EBC" w:rsidRPr="008A2262" w:rsidRDefault="003E5DCC" w:rsidP="00C059F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г. Астана, проспект Р. 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Қошқарбаев, 66</w:t>
            </w:r>
          </w:p>
        </w:tc>
      </w:tr>
      <w:tr w:rsidR="008A2262" w:rsidRPr="008A2262" w:rsidTr="00384120">
        <w:tc>
          <w:tcPr>
            <w:tcW w:w="5385" w:type="dxa"/>
          </w:tcPr>
          <w:p w:rsidR="000E7EBC" w:rsidRPr="008A2262" w:rsidRDefault="000E7EBC" w:rsidP="00846DF7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Срок </w:t>
            </w:r>
            <w:r w:rsidR="00846DF7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оказания</w:t>
            </w:r>
          </w:p>
        </w:tc>
        <w:tc>
          <w:tcPr>
            <w:tcW w:w="5105" w:type="dxa"/>
          </w:tcPr>
          <w:p w:rsidR="000E7EBC" w:rsidRPr="008A2262" w:rsidRDefault="007C53BF" w:rsidP="00C059F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</w:t>
            </w:r>
            <w:r w:rsidR="003E5DC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момента заключения договора по 31.12.2026 года</w:t>
            </w:r>
          </w:p>
        </w:tc>
      </w:tr>
      <w:tr w:rsidR="008A2262" w:rsidRPr="008A2262" w:rsidTr="00384120">
        <w:tc>
          <w:tcPr>
            <w:tcW w:w="5385" w:type="dxa"/>
          </w:tcPr>
          <w:p w:rsidR="000E7EBC" w:rsidRPr="008A2262" w:rsidRDefault="000E7EBC" w:rsidP="00846DF7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Описание и требуемые ха</w:t>
            </w:r>
            <w:r w:rsidR="00B4262B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рактеристики закупаемых </w:t>
            </w:r>
            <w:r w:rsidR="00846DF7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услуг</w:t>
            </w:r>
          </w:p>
        </w:tc>
        <w:tc>
          <w:tcPr>
            <w:tcW w:w="5105" w:type="dxa"/>
          </w:tcPr>
          <w:p w:rsidR="00DC4234" w:rsidRPr="008A2262" w:rsidRDefault="00DC4234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1. </w:t>
            </w:r>
            <w:r w:rsidR="003E5DC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Доставка отправлений </w:t>
            </w:r>
            <w:r w:rsidR="007C53BF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почтовой корреспонденции </w:t>
            </w:r>
            <w:r w:rsidR="003E5DC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всем населённым пунктам Республики Казахстан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Оформление и получение необходимых для перевозки документов;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Выполнение погрузочно-разгрузочных работ; 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Осуществление проверки количества и качества корреспонденции;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Хранение корреспонденции;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Предоставление упаковочного материала (бумажные и картонные конверты, пластиковые пакеты,</w:t>
            </w:r>
            <w:r w:rsidR="00464CE0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другая требуемая упаковка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);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Осуществл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ение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организаци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перевозки почтовых отправлений Заказчика согласно заявкам, в максимально короткие сроки;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Обеспеч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ение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доставк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почтовых отправлений получателю по указанным Заказчиком адресам по принципу «от двери до двери», «из рук в руки»;</w:t>
            </w:r>
          </w:p>
          <w:p w:rsidR="00DC4234" w:rsidRPr="008A2262" w:rsidRDefault="007C53BF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Предоставл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ение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C4234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информаци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="00DC4234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 выполненных работах с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детальным реестром выполненных работ вместе с копией накладных;</w:t>
            </w:r>
          </w:p>
          <w:p w:rsidR="00DC4234" w:rsidRPr="008A2262" w:rsidRDefault="00DC4234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7C53BF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.Предоставление 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документа, подтверждающего 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доставк</w:t>
            </w:r>
            <w:r w:rsidR="00464CE0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у;</w:t>
            </w:r>
          </w:p>
          <w:p w:rsidR="003E5DCC" w:rsidRPr="008A2262" w:rsidRDefault="003E5DCC" w:rsidP="00DC42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7C53BF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Возврат отправления Заказчику в случае невозможности его доставки получателю с указанием причины возврата</w:t>
            </w:r>
            <w:r w:rsidR="00464CE0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  <w:p w:rsidR="003E5DCC" w:rsidRPr="008A2262" w:rsidRDefault="00DC4234" w:rsidP="00464CE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7C53BF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Прием з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аяв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</w:t>
            </w:r>
            <w:r w:rsidR="00A9399C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 отправку почтовой корреспонденции ежеднев</w:t>
            </w:r>
            <w:r w:rsidR="007C53BF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 в рабочие дни до 16:</w:t>
            </w:r>
            <w:r w:rsidR="00464CE0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 часов;</w:t>
            </w:r>
          </w:p>
          <w:p w:rsidR="00464CE0" w:rsidRPr="008A2262" w:rsidRDefault="00464CE0" w:rsidP="007C53BF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7C53BF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Поставщик несет ответственность за нарушение контрольных сроко</w:t>
            </w:r>
            <w:r w:rsidR="007C53BF"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 доставки почтовых отправлений;</w:t>
            </w:r>
          </w:p>
          <w:p w:rsidR="007C53BF" w:rsidRPr="008A2262" w:rsidRDefault="007C53BF" w:rsidP="007C53BF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14. Возможность получения информации о статусе отправления;</w:t>
            </w:r>
          </w:p>
          <w:p w:rsidR="007C53BF" w:rsidRPr="008A2262" w:rsidRDefault="007C53BF" w:rsidP="007C53BF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 Форматы конвертов: 110х220; 162х229; 229х324 (но не ограничиваясь данными форматами).</w:t>
            </w:r>
          </w:p>
        </w:tc>
      </w:tr>
      <w:tr w:rsidR="008A2262" w:rsidRPr="008A2262" w:rsidTr="00384120">
        <w:tc>
          <w:tcPr>
            <w:tcW w:w="5385" w:type="dxa"/>
          </w:tcPr>
          <w:p w:rsidR="00407E84" w:rsidRPr="008A2262" w:rsidRDefault="00F20BA3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Национальный стандарт (</w:t>
            </w:r>
            <w:r w:rsidR="00407E84"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ГОСТ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105" w:type="dxa"/>
          </w:tcPr>
          <w:p w:rsidR="00407E84" w:rsidRPr="008A2262" w:rsidRDefault="00464CE0" w:rsidP="00464CE0">
            <w:pPr>
              <w:shd w:val="clear" w:color="auto" w:fill="FFFFFF"/>
              <w:spacing w:before="60"/>
              <w:outlineLv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 РК CEN/TR 16894-2020</w:t>
            </w:r>
          </w:p>
        </w:tc>
      </w:tr>
      <w:tr w:rsidR="008A2262" w:rsidRPr="008A2262" w:rsidTr="00384120">
        <w:tc>
          <w:tcPr>
            <w:tcW w:w="5385" w:type="dxa"/>
          </w:tcPr>
          <w:p w:rsidR="00F20BA3" w:rsidRPr="008A2262" w:rsidRDefault="00F20BA3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Международный стандарт (ГОСТ) /указывается в случае отсутствия национального стандарта/</w:t>
            </w:r>
          </w:p>
        </w:tc>
        <w:tc>
          <w:tcPr>
            <w:tcW w:w="5105" w:type="dxa"/>
          </w:tcPr>
          <w:p w:rsidR="00F20BA3" w:rsidRPr="008A2262" w:rsidRDefault="00464CE0" w:rsidP="00464CE0">
            <w:pPr>
              <w:pStyle w:val="1"/>
              <w:shd w:val="clear" w:color="auto" w:fill="FFFFFF"/>
              <w:spacing w:before="60" w:beforeAutospacing="0" w:after="0" w:afterAutospacing="0"/>
              <w:outlineLvl w:val="0"/>
              <w:rPr>
                <w:rFonts w:eastAsiaTheme="minorHAnsi"/>
                <w:b w:val="0"/>
                <w:bCs w:val="0"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8A2262">
              <w:rPr>
                <w:rFonts w:eastAsiaTheme="minorHAnsi"/>
                <w:b w:val="0"/>
                <w:bCs w:val="0"/>
                <w:color w:val="000000" w:themeColor="text1"/>
                <w:kern w:val="0"/>
                <w:sz w:val="20"/>
                <w:szCs w:val="20"/>
                <w:lang w:eastAsia="en-US"/>
              </w:rPr>
              <w:t>СТ РК CEN/TR 16894-2020</w:t>
            </w:r>
          </w:p>
        </w:tc>
      </w:tr>
      <w:tr w:rsidR="008A2262" w:rsidRPr="008A2262" w:rsidTr="00384120">
        <w:tc>
          <w:tcPr>
            <w:tcW w:w="5385" w:type="dxa"/>
          </w:tcPr>
          <w:p w:rsidR="00B4262B" w:rsidRPr="008A2262" w:rsidRDefault="00B4262B" w:rsidP="00B4262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лицензии и вида деятельности</w:t>
            </w:r>
          </w:p>
        </w:tc>
        <w:tc>
          <w:tcPr>
            <w:tcW w:w="5105" w:type="dxa"/>
          </w:tcPr>
          <w:p w:rsidR="00B4262B" w:rsidRPr="008A2262" w:rsidRDefault="00464CE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требуется</w:t>
            </w:r>
          </w:p>
        </w:tc>
      </w:tr>
      <w:tr w:rsidR="008A2262" w:rsidRPr="008A2262" w:rsidTr="00384120">
        <w:tc>
          <w:tcPr>
            <w:tcW w:w="5385" w:type="dxa"/>
          </w:tcPr>
          <w:p w:rsidR="00B4262B" w:rsidRPr="008A2262" w:rsidRDefault="00B4262B" w:rsidP="00B4262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подвида деятельности, для осуществления которой требуется наличие лицензии</w:t>
            </w:r>
          </w:p>
        </w:tc>
        <w:tc>
          <w:tcPr>
            <w:tcW w:w="5105" w:type="dxa"/>
          </w:tcPr>
          <w:p w:rsidR="00B4262B" w:rsidRPr="008A2262" w:rsidRDefault="00464CE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требуется</w:t>
            </w:r>
          </w:p>
        </w:tc>
      </w:tr>
      <w:tr w:rsidR="008A2262" w:rsidRPr="008A2262" w:rsidTr="00384120">
        <w:tc>
          <w:tcPr>
            <w:tcW w:w="5385" w:type="dxa"/>
          </w:tcPr>
          <w:p w:rsidR="00B4262B" w:rsidRPr="008A2262" w:rsidRDefault="00B4262B" w:rsidP="00B4262B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разрешения и вида деятельности (действия), для осуществления которой требуется наличие разрешения</w:t>
            </w:r>
          </w:p>
        </w:tc>
        <w:tc>
          <w:tcPr>
            <w:tcW w:w="5105" w:type="dxa"/>
          </w:tcPr>
          <w:p w:rsidR="00B4262B" w:rsidRPr="008A2262" w:rsidRDefault="00464CE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 требуется</w:t>
            </w:r>
          </w:p>
        </w:tc>
      </w:tr>
    </w:tbl>
    <w:p w:rsidR="00384120" w:rsidRPr="008A2262" w:rsidRDefault="00384120" w:rsidP="00012961">
      <w:pPr>
        <w:contextualSpacing/>
        <w:rPr>
          <w:rFonts w:ascii="Times New Roman" w:hAnsi="Times New Roman" w:cs="Times New Roman"/>
          <w:color w:val="000000" w:themeColor="text1"/>
          <w:sz w:val="20"/>
          <w:szCs w:val="20"/>
          <w:lang w:val="kk-KZ"/>
        </w:rPr>
      </w:pPr>
    </w:p>
    <w:p w:rsidR="00012961" w:rsidRPr="008A2262" w:rsidRDefault="00384120" w:rsidP="00012961">
      <w:pPr>
        <w:contextualSpacing/>
        <w:rPr>
          <w:rFonts w:ascii="Times New Roman" w:hAnsi="Times New Roman" w:cs="Times New Roman"/>
          <w:color w:val="000000" w:themeColor="text1"/>
          <w:sz w:val="20"/>
          <w:szCs w:val="20"/>
          <w:lang w:val="kk-KZ"/>
        </w:rPr>
      </w:pPr>
      <w:r w:rsidRPr="008A2262">
        <w:rPr>
          <w:rFonts w:ascii="Times New Roman" w:hAnsi="Times New Roman" w:cs="Times New Roman"/>
          <w:color w:val="000000" w:themeColor="text1"/>
          <w:sz w:val="20"/>
          <w:szCs w:val="20"/>
          <w:lang w:val="kk-KZ"/>
        </w:rPr>
        <w:t>Услуги должны оказываться в соответствии с Законом Республики Казахстан от 9 апреля 2016 года № 498-V ЗРК «О почте», Правилами предоставления услуг почтовой связи, утвержденными Приказом Министра информации и коммуникаций Республики Казахстан от 29 июля 2016 года № 65</w:t>
      </w:r>
      <w:r w:rsidR="00012961" w:rsidRPr="008A2262">
        <w:rPr>
          <w:rFonts w:ascii="Times New Roman" w:hAnsi="Times New Roman" w:cs="Times New Roman"/>
          <w:color w:val="000000" w:themeColor="text1"/>
          <w:sz w:val="20"/>
          <w:szCs w:val="20"/>
          <w:lang w:val="kk-KZ"/>
        </w:rPr>
        <w:t>.</w:t>
      </w:r>
    </w:p>
    <w:p w:rsidR="00012961" w:rsidRPr="008A2262" w:rsidRDefault="00012961">
      <w:pPr>
        <w:contextualSpacing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C2E0C" w:rsidRPr="008A2262" w:rsidRDefault="004C2E0C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8A2262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br w:type="page"/>
      </w:r>
    </w:p>
    <w:p w:rsidR="00485C22" w:rsidRPr="008A2262" w:rsidRDefault="00485C22" w:rsidP="004C2E0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8A2262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lastRenderedPageBreak/>
        <w:t>Сатып алынатын қызметтердің 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1"/>
        <w:gridCol w:w="4673"/>
      </w:tblGrid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>Сатып алу атауы</w:t>
            </w:r>
          </w:p>
        </w:tc>
        <w:tc>
          <w:tcPr>
            <w:tcW w:w="4673" w:type="dxa"/>
          </w:tcPr>
          <w:p w:rsidR="00485C22" w:rsidRPr="008A2262" w:rsidRDefault="00485C22" w:rsidP="00485C22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Пошта қызметтері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>Қызметтің атауы</w:t>
            </w:r>
          </w:p>
        </w:tc>
        <w:tc>
          <w:tcPr>
            <w:tcW w:w="4673" w:type="dxa"/>
          </w:tcPr>
          <w:p w:rsidR="00485C22" w:rsidRPr="008A2262" w:rsidRDefault="00485C22" w:rsidP="00485C22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Пошта қызметтері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>Саны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</w:t>
            </w:r>
            <w:r w:rsidRPr="008A2262">
              <w:rPr>
                <w:rFonts w:ascii="Times New Roman" w:hAnsi="Times New Roman" w:cs="Times New Roman"/>
                <w:color w:val="000000" w:themeColor="text1"/>
                <w:lang w:val="en-US"/>
              </w:rPr>
              <w:t>(корреспонденцияның кемінде 65 жөнелтілімі)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 xml:space="preserve">Өлшем бірлігі 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қызмет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>Қызмет көрсету орны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ind w:right="-1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Астана қаласы, Р. Қошқарбаев даңғылы, 66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>Қызмет көрсету мерзімі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Шарт жасалған сәттен бастап 31.12.2026 жылға дейін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</w:pPr>
            <w:r w:rsidRPr="008A2262">
              <w:rPr>
                <w:rStyle w:val="ab"/>
                <w:rFonts w:ascii="Times New Roman" w:hAnsi="Times New Roman" w:cs="Times New Roman"/>
                <w:color w:val="000000" w:themeColor="text1"/>
                <w:lang w:val="kk-KZ"/>
              </w:rPr>
              <w:t>Сатып алынатын қызметтердің сипаттамасы және талап етілетін сипаттамалары</w:t>
            </w:r>
          </w:p>
        </w:tc>
        <w:tc>
          <w:tcPr>
            <w:tcW w:w="4673" w:type="dxa"/>
          </w:tcPr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1. Қазақстан Республикасының барлық елді мекендері бойынша пошта хат-хабарларының жөнелтілімдерін жеткізу;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2. Тасымалдау үшін қажетті құжаттарды ресімдеу және алу;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3. Тиеу-түсі</w:t>
            </w:r>
            <w:bookmarkStart w:id="0" w:name="_GoBack"/>
            <w:bookmarkEnd w:id="0"/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ру жұмыстарын орындау; 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4. Хат-хабарлардың саны мен сапасын тексеруді жүзеге асыру;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5. Хат-хабарларды сақтау;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6. Қаптама материалын ұсыну (қағаз және картон конверттер, пластик пакеттер, басқа да қажетті қаптамалар);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7. Тапсырыс берушінің почта жөнелтімдерін тасымалдауды өтінімдерге сәйкес мүмкіндігінше қысқа мерзімде жүзеге асыру;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8. Тапсырыс беруші көрсеткен мекенжайлар бойынша «Есіктен есікке дейін», «қолдан қолға қағидаты» бойынша алушыға пошта жөнелтілімдерін жеткізуді қамтамасыз ету;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9. Жүкқұжаттардың көшірмесімен бірге орындалған жұмыстардың толық тізілімімен орындалған жұмыстар туралы ақпарат беру;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10.Жеткізуді растайтын құжатты ұсыну;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11. Қайтару себебін көрсете отырып алушыға жеткізу мүмкін болмаған жағдайда Тапсырысшыға жөнелтуді қайтару;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12. Пошта хат-хабарларын жіберуге өтінімдерді күн сайын жұмыс күндері сағат 16:00-ге дейін қабылдау;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13. Жеткізуші пошта жөнелтілімдерін жеткізудің бақылау мерзімдерін бұзғаны үшін жауап береді;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14. Жөнелту мәртебесі туралы ақпарат алу мүмкіндігі;</w:t>
            </w:r>
          </w:p>
          <w:p w:rsidR="00485C22" w:rsidRPr="008A2262" w:rsidRDefault="00485C22" w:rsidP="00485C22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lang w:val="kk-KZ"/>
              </w:rPr>
              <w:t>15. Конверттердің форматтары: 110х220; 162х229; 229х324 (бірақ осы форматтармен шектелмейді).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spacing w:after="160" w:line="252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Ұлттық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стандарт (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МЕМ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СТ)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rPr>
                <w:rFonts w:ascii="Times New Roman" w:eastAsiaTheme="minorEastAsia" w:hAnsi="Times New Roman" w:cs="Times New Roman"/>
                <w:bCs/>
                <w:color w:val="000000" w:themeColor="text1"/>
                <w:lang w:val="kk-KZ" w:eastAsia="ru-RU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 РК CEN/TR 16894-2020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spacing w:after="160" w:line="252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Халықаралық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стандарт (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МЕМ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СТ)/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ұ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лттық стандарт болма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ған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жағдайда көрсетіледі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/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rPr>
                <w:rFonts w:ascii="Times New Roman" w:eastAsiaTheme="minorEastAsia" w:hAnsi="Times New Roman" w:cs="Times New Roman"/>
                <w:bCs/>
                <w:color w:val="000000" w:themeColor="text1"/>
                <w:lang w:eastAsia="ru-RU"/>
              </w:rPr>
            </w:pPr>
            <w:r w:rsidRPr="008A226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 РК CEN/TR 16894-2020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spacing w:after="160" w:line="252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Лицензияның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атауы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және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қызмет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түрі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 w:eastAsia="tr-TR"/>
              </w:rPr>
            </w:pPr>
            <w:r w:rsidRPr="008A2262"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 w:eastAsia="tr-TR"/>
              </w:rPr>
              <w:t>Қажет емес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spacing w:after="160" w:line="252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Жүзеге асыру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үшін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лицензияның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болуы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талап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етілетін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қызметтің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кіші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түрінің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атауы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 w:eastAsia="tr-TR"/>
              </w:rPr>
            </w:pPr>
            <w:r w:rsidRPr="008A2262"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 w:eastAsia="tr-TR"/>
              </w:rPr>
              <w:t>Қажет емес</w:t>
            </w:r>
          </w:p>
        </w:tc>
      </w:tr>
      <w:tr w:rsidR="008A2262" w:rsidRPr="008A2262" w:rsidTr="00A01775">
        <w:tc>
          <w:tcPr>
            <w:tcW w:w="4672" w:type="dxa"/>
          </w:tcPr>
          <w:p w:rsidR="00485C22" w:rsidRPr="008A2262" w:rsidRDefault="00485C22" w:rsidP="00A0177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Жүзеге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асыру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үшін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рұқсаттың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болуы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талап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етілетін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рұқсаттың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және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қызмет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түрінің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іс-</w:t>
            </w:r>
            <w:r w:rsidRPr="008A2262">
              <w:rPr>
                <w:rStyle w:val="anegp0gi0b9av8jahpyh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қимылдың)</w:t>
            </w:r>
            <w:r w:rsidRPr="008A22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атауы</w:t>
            </w:r>
          </w:p>
        </w:tc>
        <w:tc>
          <w:tcPr>
            <w:tcW w:w="4673" w:type="dxa"/>
          </w:tcPr>
          <w:p w:rsidR="00485C22" w:rsidRPr="008A2262" w:rsidRDefault="00485C22" w:rsidP="00A01775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8A2262">
              <w:rPr>
                <w:rFonts w:ascii="Times New Roman" w:eastAsia="Times New Roman" w:hAnsi="Times New Roman" w:cs="Times New Roman"/>
                <w:bCs/>
                <w:color w:val="000000" w:themeColor="text1"/>
                <w:lang w:val="kk-KZ" w:eastAsia="tr-TR"/>
              </w:rPr>
              <w:t>Қажет емес</w:t>
            </w:r>
          </w:p>
        </w:tc>
      </w:tr>
    </w:tbl>
    <w:p w:rsidR="00FC76B2" w:rsidRPr="008A2262" w:rsidRDefault="00FC76B2" w:rsidP="00485C22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85C22" w:rsidRPr="008A2262" w:rsidRDefault="00485C22" w:rsidP="00485C22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A226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Қызметтер Қазақстан Республикасының 2016 жылғы 9 сәуірдегі № 498-V ҚРЗ Заңына, Қазақстан Республикасы Ақпарат және коммуникациялар министрінің 2016 жылғы 29 шілдедегі № 65 бұйрығымен бекітілген пошта байланысы қызметтерін ұсыну қағидаларына сәйкес көрсетілуі тиіс.</w:t>
      </w:r>
    </w:p>
    <w:sectPr w:rsidR="00485C22" w:rsidRPr="008A2262" w:rsidSect="0038412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663" w:rsidRDefault="007D0663" w:rsidP="009378EB">
      <w:pPr>
        <w:spacing w:after="0" w:line="240" w:lineRule="auto"/>
      </w:pPr>
      <w:r>
        <w:separator/>
      </w:r>
    </w:p>
  </w:endnote>
  <w:endnote w:type="continuationSeparator" w:id="0">
    <w:p w:rsidR="007D0663" w:rsidRDefault="007D0663" w:rsidP="00937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663" w:rsidRDefault="007D0663" w:rsidP="009378EB">
      <w:pPr>
        <w:spacing w:after="0" w:line="240" w:lineRule="auto"/>
      </w:pPr>
      <w:r>
        <w:separator/>
      </w:r>
    </w:p>
  </w:footnote>
  <w:footnote w:type="continuationSeparator" w:id="0">
    <w:p w:rsidR="007D0663" w:rsidRDefault="007D0663" w:rsidP="009378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22"/>
    <w:rsid w:val="00002718"/>
    <w:rsid w:val="00012961"/>
    <w:rsid w:val="00062758"/>
    <w:rsid w:val="000E7EBC"/>
    <w:rsid w:val="00280868"/>
    <w:rsid w:val="00384120"/>
    <w:rsid w:val="003E5DCC"/>
    <w:rsid w:val="00407E84"/>
    <w:rsid w:val="00447328"/>
    <w:rsid w:val="00464CE0"/>
    <w:rsid w:val="00485C22"/>
    <w:rsid w:val="004C2E0C"/>
    <w:rsid w:val="004C7E22"/>
    <w:rsid w:val="0052056D"/>
    <w:rsid w:val="005725D9"/>
    <w:rsid w:val="006722BD"/>
    <w:rsid w:val="00760EAF"/>
    <w:rsid w:val="007C53BF"/>
    <w:rsid w:val="007D0663"/>
    <w:rsid w:val="00815155"/>
    <w:rsid w:val="00846DF7"/>
    <w:rsid w:val="00857BFC"/>
    <w:rsid w:val="008A2262"/>
    <w:rsid w:val="009378EB"/>
    <w:rsid w:val="00A9399C"/>
    <w:rsid w:val="00B06815"/>
    <w:rsid w:val="00B4262B"/>
    <w:rsid w:val="00C059F4"/>
    <w:rsid w:val="00CB0808"/>
    <w:rsid w:val="00CF6C9B"/>
    <w:rsid w:val="00DC4234"/>
    <w:rsid w:val="00DD6EDF"/>
    <w:rsid w:val="00E050AB"/>
    <w:rsid w:val="00E20598"/>
    <w:rsid w:val="00E955A7"/>
    <w:rsid w:val="00EE1B8F"/>
    <w:rsid w:val="00F20BA3"/>
    <w:rsid w:val="00FC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F20F6-FDFA-41ED-B05A-F94E5009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4C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7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37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378EB"/>
  </w:style>
  <w:style w:type="paragraph" w:styleId="a6">
    <w:name w:val="footer"/>
    <w:basedOn w:val="a"/>
    <w:link w:val="a7"/>
    <w:uiPriority w:val="99"/>
    <w:unhideWhenUsed/>
    <w:rsid w:val="00937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378EB"/>
  </w:style>
  <w:style w:type="paragraph" w:styleId="a8">
    <w:name w:val="List Paragraph"/>
    <w:basedOn w:val="a"/>
    <w:uiPriority w:val="34"/>
    <w:qFormat/>
    <w:rsid w:val="00DC423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64C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84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84120"/>
    <w:rPr>
      <w:rFonts w:ascii="Segoe UI" w:hAnsi="Segoe UI" w:cs="Segoe UI"/>
      <w:sz w:val="18"/>
      <w:szCs w:val="18"/>
    </w:rPr>
  </w:style>
  <w:style w:type="character" w:customStyle="1" w:styleId="ypks7kbdpwfgdykd3qb9">
    <w:name w:val="ypks7kbdpwfgdykd3qb9"/>
    <w:basedOn w:val="a0"/>
    <w:rsid w:val="00485C22"/>
  </w:style>
  <w:style w:type="character" w:styleId="ab">
    <w:name w:val="Strong"/>
    <w:basedOn w:val="a0"/>
    <w:uiPriority w:val="22"/>
    <w:qFormat/>
    <w:rsid w:val="00485C22"/>
    <w:rPr>
      <w:b/>
      <w:bCs/>
    </w:rPr>
  </w:style>
  <w:style w:type="character" w:customStyle="1" w:styleId="anegp0gi0b9av8jahpyh">
    <w:name w:val="anegp0gi0b9av8jahpyh"/>
    <w:basedOn w:val="a0"/>
    <w:rsid w:val="00485C22"/>
  </w:style>
  <w:style w:type="paragraph" w:styleId="ac">
    <w:name w:val="No Spacing"/>
    <w:uiPriority w:val="1"/>
    <w:qFormat/>
    <w:rsid w:val="00485C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0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goszakup-nach</dc:creator>
  <cp:keywords/>
  <dc:description/>
  <cp:lastModifiedBy>goszakup-nach</cp:lastModifiedBy>
  <cp:revision>36</cp:revision>
  <cp:lastPrinted>2026-10-05T15:03:00Z</cp:lastPrinted>
  <dcterms:created xsi:type="dcterms:W3CDTF">2025-05-18T15:11:00Z</dcterms:created>
  <dcterms:modified xsi:type="dcterms:W3CDTF">2026-10-21T01:32:00Z</dcterms:modified>
</cp:coreProperties>
</file>