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AD4A2">
      <w:pPr>
        <w:spacing w:after="0" w:line="0" w:lineRule="atLeast"/>
        <w:jc w:val="center"/>
        <w:rPr>
          <w:rFonts w:hint="default" w:ascii="Times New Roman" w:hAnsi="Times New Roman" w:cs="Times New Roman"/>
          <w:b/>
          <w:bCs/>
          <w:color w:val="000000" w:themeColor="text1"/>
          <w:sz w:val="28"/>
          <w:szCs w:val="28"/>
          <w:lang w:val="kk-KZ" w:eastAsia="zh-CN"/>
          <w14:textFill>
            <w14:solidFill>
              <w14:schemeClr w14:val="tx1"/>
            </w14:solidFill>
          </w14:textFill>
        </w:rPr>
      </w:pPr>
      <w:r>
        <w:rPr>
          <w:rFonts w:hint="default" w:ascii="Times New Roman" w:hAnsi="Times New Roman" w:cs="Times New Roman"/>
          <w:b/>
          <w:bCs/>
          <w:color w:val="000000" w:themeColor="text1"/>
          <w:sz w:val="28"/>
          <w:szCs w:val="28"/>
          <w:lang w:val="kk-KZ" w:eastAsia="zh-CN"/>
          <w14:textFill>
            <w14:solidFill>
              <w14:schemeClr w14:val="tx1"/>
            </w14:solidFill>
          </w14:textFill>
        </w:rPr>
        <w:t>Техникалық ерекшелікке сәйкес арнайы киімдерді</w:t>
      </w:r>
    </w:p>
    <w:p w14:paraId="755C1221">
      <w:pPr>
        <w:spacing w:after="0" w:line="0" w:lineRule="atLeast"/>
        <w:jc w:val="center"/>
        <w:rPr>
          <w:rFonts w:hint="default" w:ascii="Times New Roman" w:hAnsi="Times New Roman" w:cs="Times New Roman"/>
          <w:b/>
          <w:bCs/>
          <w:color w:val="000000" w:themeColor="text1"/>
          <w:sz w:val="28"/>
          <w:szCs w:val="28"/>
          <w:lang w:val="ru-RU" w:eastAsia="zh-CN"/>
          <w14:textFill>
            <w14:solidFill>
              <w14:schemeClr w14:val="tx1"/>
            </w14:solidFill>
          </w14:textFill>
        </w:rPr>
      </w:pPr>
      <w:r>
        <w:rPr>
          <w:rFonts w:hint="default" w:ascii="Times New Roman" w:hAnsi="Times New Roman" w:cs="Times New Roman"/>
          <w:b/>
          <w:bCs/>
          <w:color w:val="000000" w:themeColor="text1"/>
          <w:sz w:val="28"/>
          <w:szCs w:val="28"/>
          <w:lang w:val="kk-KZ" w:eastAsia="zh-CN"/>
          <w14:textFill>
            <w14:solidFill>
              <w14:schemeClr w14:val="tx1"/>
            </w14:solidFill>
          </w14:textFill>
        </w:rPr>
        <w:t>дайындау бойынша жұмыстар</w:t>
      </w:r>
      <w:r>
        <w:rPr>
          <w:rFonts w:hint="default" w:ascii="Times New Roman" w:hAnsi="Times New Roman" w:cs="Times New Roman"/>
          <w:b/>
          <w:bCs/>
          <w:color w:val="000000" w:themeColor="text1"/>
          <w:sz w:val="28"/>
          <w:szCs w:val="28"/>
          <w:lang w:val="ru-RU" w:eastAsia="zh-CN"/>
          <w14:textFill>
            <w14:solidFill>
              <w14:schemeClr w14:val="tx1"/>
            </w14:solidFill>
          </w14:textFill>
        </w:rPr>
        <w:t>ы</w:t>
      </w:r>
    </w:p>
    <w:p w14:paraId="336860FD">
      <w:pPr>
        <w:spacing w:after="0" w:line="0" w:lineRule="atLeast"/>
        <w:jc w:val="both"/>
        <w:rPr>
          <w:rFonts w:hint="default" w:ascii="Times New Roman" w:hAnsi="Times New Roman" w:cs="Times New Roman"/>
          <w:b/>
          <w:bCs/>
          <w:color w:val="000000" w:themeColor="text1"/>
          <w:sz w:val="20"/>
          <w:szCs w:val="20"/>
          <w:lang w:val="ru-RU" w:eastAsia="zh-CN"/>
          <w14:textFill>
            <w14:solidFill>
              <w14:schemeClr w14:val="tx1"/>
            </w14:solidFill>
          </w14:textFill>
        </w:rPr>
      </w:pPr>
    </w:p>
    <w:p w14:paraId="0A661728">
      <w:pPr>
        <w:spacing w:after="0" w:line="0" w:lineRule="atLeast"/>
        <w:jc w:val="both"/>
        <w:rPr>
          <w:rFonts w:hint="default" w:ascii="Times New Roman" w:hAnsi="Times New Roman" w:cs="Times New Roman"/>
          <w:b/>
          <w:bCs/>
          <w:color w:val="000000" w:themeColor="text1"/>
          <w:sz w:val="20"/>
          <w:szCs w:val="20"/>
          <w:lang w:val="ru-RU" w:eastAsia="zh-CN"/>
          <w14:textFill>
            <w14:solidFill>
              <w14:schemeClr w14:val="tx1"/>
            </w14:solidFill>
          </w14:textFill>
        </w:rPr>
      </w:pPr>
    </w:p>
    <w:p w14:paraId="6D7D5CD5">
      <w:pPr>
        <w:spacing w:after="0" w:line="0" w:lineRule="atLeast"/>
        <w:jc w:val="both"/>
        <w:rPr>
          <w:rFonts w:hint="default" w:ascii="Times New Roman" w:hAnsi="Times New Roman" w:cs="Times New Roman"/>
          <w:b/>
          <w:bCs/>
          <w:color w:val="000000" w:themeColor="text1"/>
          <w:sz w:val="20"/>
          <w:szCs w:val="20"/>
          <w:lang w:val="ru-RU" w:eastAsia="zh-CN"/>
          <w14:textFill>
            <w14:solidFill>
              <w14:schemeClr w14:val="tx1"/>
            </w14:solidFill>
          </w14:textFill>
        </w:rPr>
      </w:pPr>
    </w:p>
    <w:p w14:paraId="5008873F">
      <w:pPr>
        <w:spacing w:after="0" w:line="0" w:lineRule="atLeast"/>
        <w:jc w:val="center"/>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u w:val="single"/>
          <w:lang w:val="kk-KZ"/>
          <w14:textFill>
            <w14:solidFill>
              <w14:schemeClr w14:val="tx1"/>
            </w14:solidFill>
          </w14:textFill>
        </w:rPr>
        <w:t>Сарыағаш аудандық газ-техникалық инспекция қызметкерлеріне қажетті киім-кешек тізбесі</w:t>
      </w:r>
    </w:p>
    <w:p w14:paraId="1A5EC04D">
      <w:p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6CC9B39A">
      <w:pPr>
        <w:numPr>
          <w:ilvl w:val="0"/>
          <w:numId w:val="1"/>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 xml:space="preserve"> Қызметкерлер саны - 20</w:t>
      </w:r>
    </w:p>
    <w:p w14:paraId="76479C1D">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Керекті киім-кешек             - 6 жұп әкімші құрамға</w:t>
      </w:r>
    </w:p>
    <w:p w14:paraId="58555C31">
      <w:pPr>
        <w:numPr>
          <w:ilvl w:val="0"/>
          <w:numId w:val="0"/>
        </w:numPr>
        <w:spacing w:after="0" w:line="0" w:lineRule="atLeast"/>
        <w:ind w:firstLine="2300" w:firstLineChars="115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- 14 жұп инспектор мамандарға</w:t>
      </w:r>
    </w:p>
    <w:p w14:paraId="78650379">
      <w:pPr>
        <w:numPr>
          <w:ilvl w:val="0"/>
          <w:numId w:val="1"/>
        </w:numPr>
        <w:spacing w:after="0" w:line="0" w:lineRule="atLeast"/>
        <w:ind w:left="0" w:leftChars="0" w:firstLine="0" w:firstLineChars="0"/>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Киім-кешек атауы:</w:t>
      </w:r>
    </w:p>
    <w:p w14:paraId="10B3DDD8">
      <w:pPr>
        <w:numPr>
          <w:ilvl w:val="0"/>
          <w:numId w:val="2"/>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Арнайы костюм - </w:t>
      </w:r>
      <w:r>
        <w:rPr>
          <w:rFonts w:hint="default" w:ascii="Times New Roman" w:hAnsi="Times New Roman" w:cs="Times New Roman"/>
          <w:b w:val="0"/>
          <w:bCs w:val="0"/>
          <w:color w:val="000000" w:themeColor="text1"/>
          <w:sz w:val="20"/>
          <w:szCs w:val="20"/>
          <w:lang w:val="ru-RU"/>
          <w14:textFill>
            <w14:solidFill>
              <w14:schemeClr w14:val="tx1"/>
            </w14:solidFill>
          </w14:textFill>
        </w:rPr>
        <w:t>20</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дана.</w:t>
      </w:r>
    </w:p>
    <w:p w14:paraId="190E6F8A">
      <w:pPr>
        <w:numPr>
          <w:ilvl w:val="0"/>
          <w:numId w:val="2"/>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Шалбар</w:t>
      </w:r>
      <w:r>
        <w:rPr>
          <w:rFonts w:hint="default" w:ascii="Times New Roman" w:hAnsi="Times New Roman" w:cs="Times New Roman"/>
          <w:b w:val="0"/>
          <w:bCs w:val="0"/>
          <w:color w:val="000000" w:themeColor="text1"/>
          <w:sz w:val="20"/>
          <w:szCs w:val="20"/>
          <w:lang w:val="en-US"/>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және жұмыс киіміне арналған белдік - </w:t>
      </w:r>
      <w:r>
        <w:rPr>
          <w:rFonts w:hint="default" w:ascii="Times New Roman" w:hAnsi="Times New Roman" w:cs="Times New Roman"/>
          <w:b w:val="0"/>
          <w:bCs w:val="0"/>
          <w:color w:val="000000" w:themeColor="text1"/>
          <w:sz w:val="20"/>
          <w:szCs w:val="20"/>
          <w:lang w:val="ru-RU"/>
          <w14:textFill>
            <w14:solidFill>
              <w14:schemeClr w14:val="tx1"/>
            </w14:solidFill>
          </w14:textFill>
        </w:rPr>
        <w:t>20</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дана.</w:t>
      </w:r>
    </w:p>
    <w:p w14:paraId="58C8C228">
      <w:pPr>
        <w:numPr>
          <w:ilvl w:val="0"/>
          <w:numId w:val="2"/>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Фу</w:t>
      </w:r>
      <w:r>
        <w:rPr>
          <w:rFonts w:hint="default" w:ascii="Times New Roman" w:hAnsi="Times New Roman" w:cs="Times New Roman"/>
          <w:b w:val="0"/>
          <w:bCs w:val="0"/>
          <w:color w:val="000000" w:themeColor="text1"/>
          <w:sz w:val="20"/>
          <w:szCs w:val="20"/>
          <w:lang w:val="ru-RU"/>
          <w14:textFill>
            <w14:solidFill>
              <w14:schemeClr w14:val="tx1"/>
            </w14:solidFill>
          </w14:textFill>
        </w:rPr>
        <w:t>т</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болка - 40 дана </w:t>
      </w:r>
      <w:r>
        <w:rPr>
          <w:rFonts w:hint="default" w:ascii="Times New Roman" w:hAnsi="Times New Roman" w:cs="Times New Roman"/>
          <w:b w:val="0"/>
          <w:bCs w:val="0"/>
          <w:color w:val="000000" w:themeColor="text1"/>
          <w:sz w:val="20"/>
          <w:szCs w:val="20"/>
          <w:lang w:val="ru-RU"/>
          <w14:textFill>
            <w14:solidFill>
              <w14:schemeClr w14:val="tx1"/>
            </w14:solidFill>
          </w14:textFill>
        </w:rPr>
        <w:t>(</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оның ішінде: футболка </w:t>
      </w:r>
      <w:r>
        <w:rPr>
          <w:rFonts w:hint="default" w:ascii="Times New Roman" w:hAnsi="Times New Roman" w:cs="Times New Roman"/>
          <w:b w:val="0"/>
          <w:bCs w:val="0"/>
          <w:color w:val="000000" w:themeColor="text1"/>
          <w:sz w:val="20"/>
          <w:szCs w:val="20"/>
          <w:lang w:val="ru-RU"/>
          <w14:textFill>
            <w14:solidFill>
              <w14:schemeClr w14:val="tx1"/>
            </w14:solidFill>
          </w14:textFill>
        </w:rPr>
        <w:t xml:space="preserve">20 дана </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ұзын </w:t>
      </w:r>
      <w:r>
        <w:rPr>
          <w:rFonts w:hint="default" w:ascii="Times New Roman" w:hAnsi="Times New Roman" w:cs="Times New Roman"/>
          <w:b w:val="0"/>
          <w:bCs w:val="0"/>
          <w:color w:val="000000" w:themeColor="text1"/>
          <w:sz w:val="20"/>
          <w:szCs w:val="20"/>
          <w:lang w:val="ru-RU"/>
          <w14:textFill>
            <w14:solidFill>
              <w14:schemeClr w14:val="tx1"/>
            </w14:solidFill>
          </w14:textFill>
        </w:rPr>
        <w:t>же</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ңді манжетпен, футболка 20 дана </w:t>
      </w:r>
      <w:r>
        <w:rPr>
          <w:rFonts w:hint="default" w:ascii="Times New Roman" w:hAnsi="Times New Roman" w:cs="Times New Roman"/>
          <w:b w:val="0"/>
          <w:bCs w:val="0"/>
          <w:color w:val="000000" w:themeColor="text1"/>
          <w:sz w:val="20"/>
          <w:szCs w:val="20"/>
          <w:lang w:val="ru-RU"/>
          <w14:textFill>
            <w14:solidFill>
              <w14:schemeClr w14:val="tx1"/>
            </w14:solidFill>
          </w14:textFill>
        </w:rPr>
        <w:t>же</w:t>
      </w:r>
      <w:r>
        <w:rPr>
          <w:rFonts w:hint="default" w:ascii="Times New Roman" w:hAnsi="Times New Roman" w:cs="Times New Roman"/>
          <w:b w:val="0"/>
          <w:bCs w:val="0"/>
          <w:color w:val="000000" w:themeColor="text1"/>
          <w:sz w:val="20"/>
          <w:szCs w:val="20"/>
          <w:lang w:val="kk-KZ"/>
          <w14:textFill>
            <w14:solidFill>
              <w14:schemeClr w14:val="tx1"/>
            </w14:solidFill>
          </w14:textFill>
        </w:rPr>
        <w:t>ңі қысқа</w:t>
      </w:r>
      <w:r>
        <w:rPr>
          <w:rFonts w:hint="default" w:ascii="Times New Roman" w:hAnsi="Times New Roman" w:cs="Times New Roman"/>
          <w:b w:val="0"/>
          <w:bCs w:val="0"/>
          <w:color w:val="000000" w:themeColor="text1"/>
          <w:sz w:val="20"/>
          <w:szCs w:val="20"/>
          <w:lang w:val="ru-RU"/>
          <w14:textFill>
            <w14:solidFill>
              <w14:schemeClr w14:val="tx1"/>
            </w14:solidFill>
          </w14:textFill>
        </w:rPr>
        <w:t>)</w:t>
      </w:r>
      <w:r>
        <w:rPr>
          <w:rFonts w:hint="default" w:ascii="Times New Roman" w:hAnsi="Times New Roman" w:cs="Times New Roman"/>
          <w:b w:val="0"/>
          <w:bCs w:val="0"/>
          <w:color w:val="000000" w:themeColor="text1"/>
          <w:sz w:val="20"/>
          <w:szCs w:val="20"/>
          <w:lang w:val="kk-KZ"/>
          <w14:textFill>
            <w14:solidFill>
              <w14:schemeClr w14:val="tx1"/>
            </w14:solidFill>
          </w14:textFill>
        </w:rPr>
        <w:t>.</w:t>
      </w:r>
    </w:p>
    <w:p w14:paraId="7417F141">
      <w:pPr>
        <w:numPr>
          <w:ilvl w:val="0"/>
          <w:numId w:val="2"/>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Бас киім бейсболка (кепка) - 20 дана.</w:t>
      </w:r>
    </w:p>
    <w:p w14:paraId="69F00F46">
      <w:pPr>
        <w:numPr>
          <w:ilvl w:val="0"/>
          <w:numId w:val="2"/>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Қыстық киім (куртка) - 20 дана.</w:t>
      </w:r>
    </w:p>
    <w:p w14:paraId="7710AE01">
      <w:pPr>
        <w:numPr>
          <w:ilvl w:val="0"/>
          <w:numId w:val="2"/>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Айяқ киім (красовка) - 20 дана.</w:t>
      </w:r>
    </w:p>
    <w:p w14:paraId="53858D64">
      <w:pPr>
        <w:numPr>
          <w:ilvl w:val="0"/>
          <w:numId w:val="2"/>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Жилет (жилетка) - 20 дана.</w:t>
      </w:r>
    </w:p>
    <w:p w14:paraId="154F48A2">
      <w:pPr>
        <w:numPr>
          <w:ilvl w:val="0"/>
          <w:numId w:val="0"/>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Киім -кешек сипаттамасы:</w:t>
      </w:r>
    </w:p>
    <w:p w14:paraId="4891DFE7">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20 дана Арнайы костюм - белден келетік костюм, астынғы жағы монжетте, қол-жеңі арнай замокта (шешіп-киілетін), түсі тоқ қара сұр, артқы арқасында жазуымен (ГАЗ ИНСПЕКЦИЯСЫ), алдынғы соң кеуде бойында мекеменің эмблемасы.</w:t>
      </w:r>
    </w:p>
    <w:p w14:paraId="23147B6A">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20 дана Шалбар тоқ қара сұр түсті артық қалтасыз.</w:t>
      </w:r>
    </w:p>
    <w:p w14:paraId="2DFACCC0">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40 дана Фудболка ашық </w:t>
      </w:r>
      <w:r>
        <w:rPr>
          <w:rFonts w:hint="default" w:ascii="Times New Roman" w:hAnsi="Times New Roman" w:cs="Times New Roman"/>
          <w:b w:val="0"/>
          <w:bCs w:val="0"/>
          <w:color w:val="000000" w:themeColor="text1"/>
          <w:sz w:val="20"/>
          <w:szCs w:val="20"/>
          <w:lang w:val="ru-RU"/>
          <w14:textFill>
            <w14:solidFill>
              <w14:schemeClr w14:val="tx1"/>
            </w14:solidFill>
          </w14:textFill>
        </w:rPr>
        <w:t>сары</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түсті қара жағалы, жағалы көкірек бойна дейін түймемен</w:t>
      </w:r>
      <w:r>
        <w:rPr>
          <w:rFonts w:hint="default" w:ascii="Times New Roman" w:hAnsi="Times New Roman" w:cs="Times New Roman"/>
          <w:b w:val="0"/>
          <w:bCs w:val="0"/>
          <w:color w:val="000000" w:themeColor="text1"/>
          <w:sz w:val="20"/>
          <w:szCs w:val="20"/>
          <w:lang w:val="ru-RU"/>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оның ішінде: футболка </w:t>
      </w:r>
      <w:r>
        <w:rPr>
          <w:rFonts w:hint="default" w:ascii="Times New Roman" w:hAnsi="Times New Roman" w:cs="Times New Roman"/>
          <w:b w:val="0"/>
          <w:bCs w:val="0"/>
          <w:color w:val="000000" w:themeColor="text1"/>
          <w:sz w:val="20"/>
          <w:szCs w:val="20"/>
          <w:lang w:val="ru-RU"/>
          <w14:textFill>
            <w14:solidFill>
              <w14:schemeClr w14:val="tx1"/>
            </w14:solidFill>
          </w14:textFill>
        </w:rPr>
        <w:t xml:space="preserve">20 дана </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ұзын </w:t>
      </w:r>
      <w:r>
        <w:rPr>
          <w:rFonts w:hint="default" w:ascii="Times New Roman" w:hAnsi="Times New Roman" w:cs="Times New Roman"/>
          <w:b w:val="0"/>
          <w:bCs w:val="0"/>
          <w:color w:val="000000" w:themeColor="text1"/>
          <w:sz w:val="20"/>
          <w:szCs w:val="20"/>
          <w:lang w:val="ru-RU"/>
          <w14:textFill>
            <w14:solidFill>
              <w14:schemeClr w14:val="tx1"/>
            </w14:solidFill>
          </w14:textFill>
        </w:rPr>
        <w:t>же</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ңді манжетпен, футболка 20 дана </w:t>
      </w:r>
      <w:r>
        <w:rPr>
          <w:rFonts w:hint="default" w:ascii="Times New Roman" w:hAnsi="Times New Roman" w:cs="Times New Roman"/>
          <w:b w:val="0"/>
          <w:bCs w:val="0"/>
          <w:color w:val="000000" w:themeColor="text1"/>
          <w:sz w:val="20"/>
          <w:szCs w:val="20"/>
          <w:lang w:val="ru-RU"/>
          <w14:textFill>
            <w14:solidFill>
              <w14:schemeClr w14:val="tx1"/>
            </w14:solidFill>
          </w14:textFill>
        </w:rPr>
        <w:t>же</w:t>
      </w:r>
      <w:r>
        <w:rPr>
          <w:rFonts w:hint="default" w:ascii="Times New Roman" w:hAnsi="Times New Roman" w:cs="Times New Roman"/>
          <w:b w:val="0"/>
          <w:bCs w:val="0"/>
          <w:color w:val="000000" w:themeColor="text1"/>
          <w:sz w:val="20"/>
          <w:szCs w:val="20"/>
          <w:lang w:val="kk-KZ"/>
          <w14:textFill>
            <w14:solidFill>
              <w14:schemeClr w14:val="tx1"/>
            </w14:solidFill>
          </w14:textFill>
        </w:rPr>
        <w:t>ңі қысқа</w:t>
      </w:r>
      <w:r>
        <w:rPr>
          <w:rFonts w:hint="default" w:ascii="Times New Roman" w:hAnsi="Times New Roman" w:cs="Times New Roman"/>
          <w:b w:val="0"/>
          <w:bCs w:val="0"/>
          <w:color w:val="000000" w:themeColor="text1"/>
          <w:sz w:val="20"/>
          <w:szCs w:val="20"/>
          <w:lang w:val="ru-RU"/>
          <w14:textFill>
            <w14:solidFill>
              <w14:schemeClr w14:val="tx1"/>
            </w14:solidFill>
          </w14:textFill>
        </w:rPr>
        <w:t>)</w:t>
      </w:r>
      <w:r>
        <w:rPr>
          <w:rFonts w:hint="default" w:ascii="Times New Roman" w:hAnsi="Times New Roman" w:cs="Times New Roman"/>
          <w:b w:val="0"/>
          <w:bCs w:val="0"/>
          <w:color w:val="000000" w:themeColor="text1"/>
          <w:sz w:val="20"/>
          <w:szCs w:val="20"/>
          <w:lang w:val="kk-KZ"/>
          <w14:textFill>
            <w14:solidFill>
              <w14:schemeClr w14:val="tx1"/>
            </w14:solidFill>
          </w14:textFill>
        </w:rPr>
        <w:t>, артқы арқа бойында жазуымен (ГАЗ ИНСПЕКЦИЯСЫ), алдынғы соң кеуде бойында мекеменің эмблемасы.</w:t>
      </w:r>
    </w:p>
    <w:p w14:paraId="6F9F8B23">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en-US"/>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kk-KZ"/>
          <w14:textFill>
            <w14:solidFill>
              <w14:schemeClr w14:val="tx1"/>
            </w14:solidFill>
          </w14:textFill>
        </w:rPr>
        <w:t>20 дана Бас кйім (бейсболка, кепка, арқа жағы кеңейтілген) қара түсті, алды маңдайшасында мекеменің эмблемасымен.</w:t>
      </w:r>
    </w:p>
    <w:p w14:paraId="46543284">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20 дана Қыстық куртка қысқартылған асты резина (монжетте), екі қалталы, артық тігіссіз, артқы арқасында (ГАЗ ИНСПЕКЦИЯСЫ), алдынғы соң кеуде бойында мекеменің эмблемасы.</w:t>
      </w:r>
    </w:p>
    <w:p w14:paraId="592CC474">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20 дана Аяқ киім (тактикалық красовка) арнайы қара түсті.</w:t>
      </w:r>
    </w:p>
    <w:p w14:paraId="1CF922D9">
      <w:pPr>
        <w:numPr>
          <w:ilvl w:val="0"/>
          <w:numId w:val="3"/>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20 дана Жилет артық қалтасыз, артқы арқасында (ГАЗ ИНСПЕКЦИЯСЫ), алдынғы соң кеуде бойында мекеменің эмблемасы.</w:t>
      </w:r>
    </w:p>
    <w:p w14:paraId="52D9138A">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684F80F3">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5FCF2E2A">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5F8748B1">
      <w:pPr>
        <w:numPr>
          <w:ilvl w:val="0"/>
          <w:numId w:val="0"/>
        </w:numPr>
        <w:spacing w:after="0" w:line="0" w:lineRule="atLeast"/>
        <w:jc w:val="center"/>
        <w:rPr>
          <w:rFonts w:hint="default" w:ascii="Times New Roman" w:hAnsi="Times New Roman" w:cs="Times New Roman"/>
          <w:b/>
          <w:bCs/>
          <w:color w:val="000000" w:themeColor="text1"/>
          <w:sz w:val="20"/>
          <w:szCs w:val="20"/>
          <w:u w:val="single"/>
          <w:lang w:val="kk-KZ"/>
          <w14:textFill>
            <w14:solidFill>
              <w14:schemeClr w14:val="tx1"/>
            </w14:solidFill>
          </w14:textFill>
        </w:rPr>
      </w:pPr>
      <w:r>
        <w:rPr>
          <w:rFonts w:hint="default" w:ascii="Times New Roman" w:hAnsi="Times New Roman" w:cs="Times New Roman"/>
          <w:b/>
          <w:bCs/>
          <w:color w:val="000000" w:themeColor="text1"/>
          <w:sz w:val="20"/>
          <w:szCs w:val="20"/>
          <w:u w:val="single"/>
          <w:lang w:val="kk-KZ"/>
          <w14:textFill>
            <w14:solidFill>
              <w14:schemeClr w14:val="tx1"/>
            </w14:solidFill>
          </w14:textFill>
        </w:rPr>
        <w:t>ТЕХНИКАЛЫҚ ЕРЕКШЕЛІКТЕРІ</w:t>
      </w:r>
    </w:p>
    <w:p w14:paraId="79B84E39">
      <w:pPr>
        <w:numPr>
          <w:ilvl w:val="0"/>
          <w:numId w:val="0"/>
        </w:numPr>
        <w:spacing w:after="0" w:line="0" w:lineRule="atLeast"/>
        <w:jc w:val="both"/>
        <w:rPr>
          <w:rFonts w:hint="default" w:ascii="Times New Roman" w:hAnsi="Times New Roman" w:cs="Times New Roman"/>
          <w:b w:val="0"/>
          <w:bCs w:val="0"/>
          <w:color w:val="000000" w:themeColor="text1"/>
          <w:sz w:val="20"/>
          <w:szCs w:val="20"/>
          <w:u w:val="none"/>
          <w:lang w:val="kk-KZ"/>
          <w14:textFill>
            <w14:solidFill>
              <w14:schemeClr w14:val="tx1"/>
            </w14:solidFill>
          </w14:textFill>
        </w:rPr>
      </w:pPr>
    </w:p>
    <w:p w14:paraId="010EE065">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ТАПСЫРЫС БЕРУШІ:</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Түркістан облысы Сарыағаш аудандық газ-техникалық инспекциясы КММ.</w:t>
      </w:r>
    </w:p>
    <w:p w14:paraId="2ACFF738">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09245BC7">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ЖҰМЫСТЫҢ АТЫ:</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Газ-техникалық инспектрлерге арнайы киімдер тігу.</w:t>
      </w:r>
    </w:p>
    <w:p w14:paraId="27FB9529">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445E9830">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ЖҰМЫСТЫ ОРЫНДАУ МЕРЗІМІ:</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w:t>
      </w:r>
      <w:r>
        <w:rPr>
          <w:rFonts w:hint="default" w:ascii="Times New Roman" w:hAnsi="Times New Roman" w:cs="Times New Roman"/>
          <w:bCs/>
          <w:color w:val="000000" w:themeColor="text1"/>
          <w:sz w:val="20"/>
          <w:szCs w:val="20"/>
          <w:lang w:val="kk-KZ"/>
          <w14:textFill>
            <w14:solidFill>
              <w14:schemeClr w14:val="tx1"/>
            </w14:solidFill>
          </w14:textFill>
        </w:rPr>
        <w:t>шартқа қол қойылған күннен бастап 20 күнтізбелік күн ішінде тапсырыс берушінің орналасқан мекен жайына жеткізіп, жұмыстарды толық әрә сапалы орындау қажет</w:t>
      </w:r>
      <w:r>
        <w:rPr>
          <w:rFonts w:hint="default" w:ascii="Times New Roman" w:hAnsi="Times New Roman" w:cs="Times New Roman"/>
          <w:b w:val="0"/>
          <w:bCs w:val="0"/>
          <w:color w:val="000000" w:themeColor="text1"/>
          <w:sz w:val="20"/>
          <w:szCs w:val="20"/>
          <w:lang w:val="kk-KZ"/>
          <w14:textFill>
            <w14:solidFill>
              <w14:schemeClr w14:val="tx1"/>
            </w14:solidFill>
          </w14:textFill>
        </w:rPr>
        <w:t>.</w:t>
      </w:r>
    </w:p>
    <w:p w14:paraId="2516A9A5">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0595AF9A">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
          <w:bCs w:val="0"/>
          <w:color w:val="000000" w:themeColor="text1"/>
          <w:sz w:val="20"/>
          <w:szCs w:val="20"/>
          <w:lang w:val="kk-KZ"/>
          <w14:textFill>
            <w14:solidFill>
              <w14:schemeClr w14:val="tx1"/>
            </w14:solidFill>
          </w14:textFill>
        </w:rPr>
        <w:t>Қаржысы:</w:t>
      </w:r>
      <w:r>
        <w:rPr>
          <w:rFonts w:hint="default" w:ascii="Times New Roman" w:hAnsi="Times New Roman" w:cs="Times New Roman"/>
          <w:bCs/>
          <w:color w:val="000000" w:themeColor="text1"/>
          <w:sz w:val="20"/>
          <w:szCs w:val="20"/>
          <w:lang w:val="kk-KZ"/>
          <w14:textFill>
            <w14:solidFill>
              <w14:schemeClr w14:val="tx1"/>
            </w14:solidFill>
          </w14:textFill>
        </w:rPr>
        <w:t xml:space="preserve"> Жоғарыда аталған барлық арнайы киімдерді өлшеу, тігу дайындау және оларды Тапсырыс берушінің мекенжайына жеткізу шығындары осы ағымдағы сатып алудың жалпы құнына енгізілген.</w:t>
      </w:r>
    </w:p>
    <w:p w14:paraId="418401C0">
      <w:pPr>
        <w:numPr>
          <w:ilvl w:val="0"/>
          <w:numId w:val="0"/>
        </w:numPr>
        <w:spacing w:after="0" w:line="0" w:lineRule="atLeast"/>
        <w:jc w:val="both"/>
        <w:rPr>
          <w:rFonts w:hint="default" w:ascii="Times New Roman" w:hAnsi="Times New Roman" w:cs="Times New Roman"/>
          <w:b/>
          <w:bCs w:val="0"/>
          <w:color w:val="000000" w:themeColor="text1"/>
          <w:sz w:val="20"/>
          <w:szCs w:val="20"/>
          <w:lang w:val="kk-KZ"/>
          <w14:textFill>
            <w14:solidFill>
              <w14:schemeClr w14:val="tx1"/>
            </w14:solidFill>
          </w14:textFill>
        </w:rPr>
      </w:pPr>
      <w:r>
        <w:rPr>
          <w:rFonts w:hint="default" w:ascii="Times New Roman" w:hAnsi="Times New Roman" w:cs="Times New Roman"/>
          <w:b/>
          <w:bCs w:val="0"/>
          <w:color w:val="000000" w:themeColor="text1"/>
          <w:sz w:val="20"/>
          <w:szCs w:val="20"/>
          <w:lang w:val="kk-KZ"/>
          <w14:textFill>
            <w14:solidFill>
              <w14:schemeClr w14:val="tx1"/>
            </w14:solidFill>
          </w14:textFill>
        </w:rPr>
        <w:t>Өнімдер мыналарды қамтамасыз етуі керек:</w:t>
      </w:r>
    </w:p>
    <w:p w14:paraId="612F388C">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ұзақ уақыт киюге ыңғайлы;</w:t>
      </w:r>
    </w:p>
    <w:p w14:paraId="7E51DE2B">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қозғалыс еркіндігі;</w:t>
      </w:r>
    </w:p>
    <w:p w14:paraId="1C1571A5">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бірнеше рет жууға төзімділік;</w:t>
      </w:r>
    </w:p>
    <w:p w14:paraId="09B880AE">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жуу және дезинфекциялау құралдарының әсеріне төзімділік;</w:t>
      </w:r>
    </w:p>
    <w:p w14:paraId="7DBC2CBB">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пайдалану мерзімі ішінде пішінін, түсін және бастапқы көрінісін сақтау.</w:t>
      </w:r>
    </w:p>
    <w:p w14:paraId="1E00C4CC">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p>
    <w:p w14:paraId="684612C3">
      <w:pPr>
        <w:numPr>
          <w:ilvl w:val="0"/>
          <w:numId w:val="0"/>
        </w:numPr>
        <w:spacing w:after="0" w:line="0" w:lineRule="atLeast"/>
        <w:jc w:val="both"/>
        <w:rPr>
          <w:rFonts w:hint="default" w:ascii="Times New Roman" w:hAnsi="Times New Roman" w:cs="Times New Roman"/>
          <w:b/>
          <w:bCs w:val="0"/>
          <w:color w:val="000000" w:themeColor="text1"/>
          <w:sz w:val="20"/>
          <w:szCs w:val="20"/>
          <w:lang w:val="kk-KZ"/>
          <w14:textFill>
            <w14:solidFill>
              <w14:schemeClr w14:val="tx1"/>
            </w14:solidFill>
          </w14:textFill>
        </w:rPr>
      </w:pPr>
      <w:r>
        <w:rPr>
          <w:rFonts w:hint="default" w:ascii="Times New Roman" w:hAnsi="Times New Roman" w:cs="Times New Roman"/>
          <w:b/>
          <w:bCs w:val="0"/>
          <w:color w:val="000000" w:themeColor="text1"/>
          <w:sz w:val="20"/>
          <w:szCs w:val="20"/>
          <w:lang w:val="kk-KZ"/>
          <w14:textFill>
            <w14:solidFill>
              <w14:schemeClr w14:val="tx1"/>
            </w14:solidFill>
          </w14:textFill>
        </w:rPr>
        <w:t>Таңбалау-әр өнімде таңбалау болуы керек:</w:t>
      </w:r>
    </w:p>
    <w:p w14:paraId="364F1E98">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өндіруші;</w:t>
      </w:r>
    </w:p>
    <w:p w14:paraId="54402901">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матаның құрамы;</w:t>
      </w:r>
    </w:p>
    <w:p w14:paraId="1ECDBDF8">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өлшемі;</w:t>
      </w:r>
    </w:p>
    <w:p w14:paraId="04612303">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өсу;</w:t>
      </w:r>
    </w:p>
    <w:p w14:paraId="404913C6">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шығарылған күні;</w:t>
      </w:r>
    </w:p>
    <w:p w14:paraId="642934D5">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партия нөмірі;</w:t>
      </w:r>
    </w:p>
    <w:p w14:paraId="3282A557">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күтім бойынша ұсыныстар.</w:t>
      </w:r>
    </w:p>
    <w:p w14:paraId="58C4802C">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xml:space="preserve"> </w:t>
      </w:r>
    </w:p>
    <w:p w14:paraId="45FB40D0">
      <w:pPr>
        <w:numPr>
          <w:ilvl w:val="0"/>
          <w:numId w:val="0"/>
        </w:numPr>
        <w:spacing w:after="0" w:line="0" w:lineRule="atLeast"/>
        <w:jc w:val="both"/>
        <w:rPr>
          <w:rFonts w:hint="default" w:ascii="Times New Roman" w:hAnsi="Times New Roman" w:cs="Times New Roman"/>
          <w:b/>
          <w:bCs w:val="0"/>
          <w:color w:val="000000" w:themeColor="text1"/>
          <w:sz w:val="20"/>
          <w:szCs w:val="20"/>
          <w:lang w:val="kk-KZ"/>
          <w14:textFill>
            <w14:solidFill>
              <w14:schemeClr w14:val="tx1"/>
            </w14:solidFill>
          </w14:textFill>
        </w:rPr>
      </w:pPr>
      <w:r>
        <w:rPr>
          <w:rFonts w:hint="default" w:ascii="Times New Roman" w:hAnsi="Times New Roman" w:cs="Times New Roman"/>
          <w:b/>
          <w:bCs w:val="0"/>
          <w:color w:val="000000" w:themeColor="text1"/>
          <w:sz w:val="20"/>
          <w:szCs w:val="20"/>
          <w:lang w:val="kk-KZ"/>
          <w14:textFill>
            <w14:solidFill>
              <w14:schemeClr w14:val="tx1"/>
            </w14:solidFill>
          </w14:textFill>
        </w:rPr>
        <w:t>Қаптама әрбір өнім жеке оралуы керек. Қаптама қорғауды қамтамасыз етуі керек:</w:t>
      </w:r>
    </w:p>
    <w:p w14:paraId="38656C6B">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ластану;</w:t>
      </w:r>
    </w:p>
    <w:p w14:paraId="545C0B94">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ылғал;</w:t>
      </w:r>
    </w:p>
    <w:p w14:paraId="78DBAA6D">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r>
        <w:rPr>
          <w:rFonts w:hint="default" w:ascii="Times New Roman" w:hAnsi="Times New Roman" w:cs="Times New Roman"/>
          <w:bCs/>
          <w:color w:val="000000" w:themeColor="text1"/>
          <w:sz w:val="20"/>
          <w:szCs w:val="20"/>
          <w:lang w:val="kk-KZ"/>
          <w14:textFill>
            <w14:solidFill>
              <w14:schemeClr w14:val="tx1"/>
            </w14:solidFill>
          </w14:textFill>
        </w:rPr>
        <w:t>* тасымалдау кезінде зақымдану.</w:t>
      </w:r>
    </w:p>
    <w:p w14:paraId="5BCEBD3B">
      <w:pPr>
        <w:numPr>
          <w:ilvl w:val="0"/>
          <w:numId w:val="0"/>
        </w:numPr>
        <w:spacing w:after="0" w:line="0" w:lineRule="atLeast"/>
        <w:jc w:val="both"/>
        <w:rPr>
          <w:rFonts w:hint="default" w:ascii="Times New Roman" w:hAnsi="Times New Roman" w:cs="Times New Roman"/>
          <w:bCs/>
          <w:color w:val="000000" w:themeColor="text1"/>
          <w:sz w:val="20"/>
          <w:szCs w:val="20"/>
          <w:lang w:val="kk-KZ"/>
          <w14:textFill>
            <w14:solidFill>
              <w14:schemeClr w14:val="tx1"/>
            </w14:solidFill>
          </w14:textFill>
        </w:rPr>
      </w:pPr>
    </w:p>
    <w:p w14:paraId="29970808">
      <w:pPr>
        <w:numPr>
          <w:ilvl w:val="0"/>
          <w:numId w:val="0"/>
        </w:numPr>
        <w:spacing w:after="0" w:line="0" w:lineRule="atLeast"/>
        <w:jc w:val="both"/>
        <w:rPr>
          <w:rFonts w:hint="default" w:ascii="Segoe UI" w:hAnsi="Segoe UI" w:eastAsia="Segoe UI" w:cs="Segoe UI"/>
          <w:i w:val="0"/>
          <w:iCs w:val="0"/>
          <w:caps w:val="0"/>
          <w:color w:val="0D0D0D"/>
          <w:spacing w:val="0"/>
          <w:sz w:val="24"/>
          <w:szCs w:val="24"/>
          <w:shd w:val="clear" w:fill="FCFCFC"/>
          <w:lang w:val="kk-KZ"/>
        </w:rPr>
      </w:pPr>
    </w:p>
    <w:p w14:paraId="78398AD4">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Инспекторларға арналған арнайы жилет (жеңсіз):</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жел және ылғалдан қорғау түрі: көкірекше Түсі: Тапсырыс берушімен келісу астар</w:t>
      </w:r>
      <w:r>
        <w:rPr>
          <w:rFonts w:hint="default" w:ascii="Times New Roman" w:hAnsi="Times New Roman" w:eastAsia="Arial" w:cs="Times New Roman"/>
          <w:i w:val="0"/>
          <w:iCs w:val="0"/>
          <w:caps w:val="0"/>
          <w:color w:val="000000" w:themeColor="text1"/>
          <w:spacing w:val="0"/>
          <w:sz w:val="20"/>
          <w:szCs w:val="20"/>
          <w:lang w:val="kk-KZ"/>
          <w14:textFill>
            <w14:solidFill>
              <w14:schemeClr w14:val="tx1"/>
            </w14:solidFill>
          </w14:textFill>
        </w:rPr>
        <w:t>,</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 Өнім сипаттамасы: бұл ашық көкірекше жалған қалталармен және көптеген функционалды бөлшектермен таң қалдырады. Мүмкіндіктер: қалталармен көптеген функционалды бөлшектер функционалды материал берік сапа материалдың қасиеттері: Берік Стиль: іскерлік Көкірекше мекеменің атауы мен логотипін көрсетуі керек. Логотип пен дизайн Тапсырыс берушінің келісімі бойынша кестелен және әзірленуі керек.</w:t>
      </w:r>
    </w:p>
    <w:p w14:paraId="021B5516">
      <w:pPr>
        <w:spacing w:after="0" w:line="240" w:lineRule="auto"/>
        <w:ind w:firstLine="708"/>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color w:val="000000" w:themeColor="text1"/>
          <w:sz w:val="20"/>
          <w:szCs w:val="20"/>
          <w:lang w:val="kk-KZ"/>
          <w14:textFill>
            <w14:solidFill>
              <w14:schemeClr w14:val="tx1"/>
            </w14:solidFill>
          </w14:textFill>
        </w:rPr>
        <w:t>Саны: 20 дана</w:t>
      </w:r>
    </w:p>
    <w:p w14:paraId="2A1113D4">
      <w:pPr>
        <w:spacing w:after="0" w:line="240" w:lineRule="auto"/>
        <w:ind w:firstLine="708"/>
        <w:jc w:val="both"/>
        <w:rPr>
          <w:rFonts w:hint="default" w:ascii="Times New Roman" w:hAnsi="Times New Roman" w:cs="Times New Roman"/>
          <w:color w:val="000000" w:themeColor="text1"/>
          <w:sz w:val="20"/>
          <w:szCs w:val="20"/>
          <w:lang w:val="kk-KZ"/>
          <w14:textFill>
            <w14:solidFill>
              <w14:schemeClr w14:val="tx1"/>
            </w14:solidFill>
          </w14:textFill>
        </w:rPr>
      </w:pPr>
    </w:p>
    <w:p w14:paraId="74C02B6F">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b/>
          <w:color w:val="000000" w:themeColor="text1"/>
          <w:sz w:val="20"/>
          <w:szCs w:val="20"/>
          <w:lang w:val="kk-KZ"/>
          <w14:textFill>
            <w14:solidFill>
              <w14:schemeClr w14:val="tx1"/>
            </w14:solidFill>
          </w14:textFill>
        </w:rPr>
        <w:t xml:space="preserve">Арнайы костюм, шалбар, </w:t>
      </w:r>
      <w:r>
        <w:rPr>
          <w:rFonts w:hint="default" w:ascii="Times New Roman" w:hAnsi="Times New Roman" w:cs="Times New Roman"/>
          <w:b/>
          <w:bCs/>
          <w:color w:val="000000" w:themeColor="text1"/>
          <w:sz w:val="20"/>
          <w:szCs w:val="20"/>
          <w:lang w:val="kk-KZ"/>
          <w14:textFill>
            <w14:solidFill>
              <w14:schemeClr w14:val="tx1"/>
            </w14:solidFill>
          </w14:textFill>
        </w:rPr>
        <w:t>жұмыс киіміне арналған белдік</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Жазғы жұмыс костюмі шалбармен жабдықталған куртка. Аралас мата (мақта + полиэфир), тығыздығы 215 г/м2. Түсі сұр, ашық сұр түсті. Куртка, қысқартылған, түзу силуэт, белдікте. Жоғарғы кеуде қалталары мен тігістерінде төменгі қалталары бар, желден қорғайтын Velcro клапанымен жабылған орталық сыдырма ілгегі бар, жиналмалы жағасы бар күрте. Түймелі манжеттері бар куртка жеңдері. Қозғалыс еркіндігін қамтамасыз ету үшін бүктелген күртешенің артқы жағы. Төменгі жағындағы куртканың көлемі куртка белбеуіндегі велкромен реттеледі. Қос шынтақ жастықшалары. Тікелей силуэт шалбар, белбеуінде, ілмектері бар, алдыңғы жағында сыдырмасы бар, алдыңғы жартысында бүйір қалталары бар, артқы қалтасы бар және оң жақ артқы жартысында екі еселенген құрал қалталары бар. Белдіктің көлемі бүйірлік тігістердегі велкромен реттеледі. Материалдың барлық өлшемдері, сапасы Тапсырыс берушімен келісілуі керек. Өлшемдері тауарды жеткізу кезінде Тапсырыс берушіде нақтыланады, сондай-ақ өнім беруші Тапсырыс берушіге келісу үшін мата мен тауардың үлгілерін алдын ала хабарлайды.</w:t>
      </w:r>
    </w:p>
    <w:p w14:paraId="0B4F3877">
      <w:pPr>
        <w:spacing w:after="0" w:line="240" w:lineRule="auto"/>
        <w:ind w:firstLine="708"/>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color w:val="000000" w:themeColor="text1"/>
          <w:sz w:val="20"/>
          <w:szCs w:val="20"/>
          <w:lang w:val="kk-KZ"/>
          <w14:textFill>
            <w14:solidFill>
              <w14:schemeClr w14:val="tx1"/>
            </w14:solidFill>
          </w14:textFill>
        </w:rPr>
        <w:t>Саны: 20 жиынтық</w:t>
      </w:r>
    </w:p>
    <w:p w14:paraId="37B873F2">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eastAsia="Arial" w:cs="Times New Roman"/>
          <w:b/>
          <w:bCs/>
          <w:i w:val="0"/>
          <w:iCs w:val="0"/>
          <w:caps w:val="0"/>
          <w:color w:val="000000" w:themeColor="text1"/>
          <w:spacing w:val="0"/>
          <w:sz w:val="20"/>
          <w:szCs w:val="20"/>
          <w14:textFill>
            <w14:solidFill>
              <w14:schemeClr w14:val="tx1"/>
            </w14:solidFill>
          </w14:textFill>
        </w:rPr>
        <w:t>Манжеті бар қысқарған қысқы күрте:</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 Негіз матасы: микро рип-тоқтату мембранасы, Түсі: көк-қара, оқшаулау: холофибер, + сөре/арқа 400 г/м. п., + жеңдер 300 г/м. п., астар: астар: фольга Таффета 210 г/м. п. белбеудегі Куртка, өнім түбіне сәл тарылған, белбеуі бар бүйірлік резеңке таспалармен. Пиджак 2 төменгі бүйірлік сыдырма қалтамен жабдықталған, сонымен қатар 2 төс тік қалтасы бар, төс белгісін бекітуге арналған орынмен жабдықталған, басқа да жеке кеңсе керек-жарақтарында құжаттарға арналған "сыдырма" ішкі қалтасы бар. Пиджак жеңдермен және шеврондарды бекітуге арналған "велкро" кеуде таспасымен жабдықталған. Мойын тіреуіш шұлықтың жайлылығы үшін ішкі жүн негізі бар. Кастюм мекеменің атауы мен логотипін көрсетуі керек. Логотип пен дизайн Тапсырыс берушінің келісімі бойынша кестелен және әзірленуі керек. Физика-механикалық көрсеткіштер бойынша кенеп қолданыстағы стандарттарда немесе техникалық шарттарда көрсетілген нормаларға сәйкес келуі керек. Кенептің құрамы: 95% полиэстер, 5% спандекс. Тапсырыс берушімен егжей-тегжейлі келісу. Барлық өлшемдер, материалдың сапасы Тапсырыс берушімен келісілуі керек</w:t>
      </w:r>
    </w:p>
    <w:p w14:paraId="7935D983">
      <w:pPr>
        <w:spacing w:after="0" w:line="240" w:lineRule="auto"/>
        <w:ind w:firstLine="708"/>
        <w:jc w:val="both"/>
        <w:rPr>
          <w:rFonts w:hint="default" w:ascii="Times New Roman" w:hAnsi="Times New Roman" w:cs="Times New Roman"/>
          <w:color w:val="000000" w:themeColor="text1"/>
          <w:sz w:val="20"/>
          <w:szCs w:val="20"/>
          <w:lang w:val="kk-KZ"/>
          <w14:textFill>
            <w14:solidFill>
              <w14:schemeClr w14:val="tx1"/>
            </w14:solidFill>
          </w14:textFill>
        </w:rPr>
      </w:pPr>
    </w:p>
    <w:p w14:paraId="21E65DD8">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b/>
          <w:color w:val="000000" w:themeColor="text1"/>
          <w:sz w:val="20"/>
          <w:szCs w:val="20"/>
          <w:lang w:val="kk-KZ"/>
          <w14:textFill>
            <w14:solidFill>
              <w14:schemeClr w14:val="tx1"/>
            </w14:solidFill>
          </w14:textFill>
        </w:rPr>
        <w:t>Кепка:</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100% полиэстер, Логотип және дизайн Тапсырыс берушінің келісімі бойынша жасалуы керек. Артқы жағы реттегіші мен өлшемін бекітетін бекіткішпен жабдықталуы керек. Қақпақта мекеменің атауы мен логотипі көрсетілуі керек. Түс, дизайн, логотип, өлшем және сапа материалы Тапсырыс берушімен келісілуі керек!</w:t>
      </w:r>
      <w:r>
        <w:rPr>
          <w:rFonts w:hint="default" w:ascii="Times New Roman" w:hAnsi="Times New Roman" w:eastAsia="Arial" w:cs="Times New Roman"/>
          <w:i w:val="0"/>
          <w:iCs w:val="0"/>
          <w:caps w:val="0"/>
          <w:color w:val="000000" w:themeColor="text1"/>
          <w:spacing w:val="0"/>
          <w:sz w:val="20"/>
          <w:szCs w:val="20"/>
          <w:lang w:val="kk-KZ"/>
          <w14:textFill>
            <w14:solidFill>
              <w14:schemeClr w14:val="tx1"/>
            </w14:solidFill>
          </w14:textFill>
        </w:rPr>
        <w:t>.</w:t>
      </w:r>
      <w:r>
        <w:rPr>
          <w:rFonts w:hint="default" w:ascii="Times New Roman" w:hAnsi="Times New Roman" w:cs="Times New Roman"/>
          <w:color w:val="000000" w:themeColor="text1"/>
          <w:sz w:val="20"/>
          <w:szCs w:val="20"/>
          <w:lang w:val="kk-KZ"/>
          <w14:textFill>
            <w14:solidFill>
              <w14:schemeClr w14:val="tx1"/>
            </w14:solidFill>
          </w14:textFill>
        </w:rPr>
        <w:t xml:space="preserve"> Түсі, өлшемі және сапалы материалы тұтынушымен келісілуі керек! Кепка мекеме атауы логотип жазылу керек. Логотип пен дизайн тапсырыс берушімен ақылдасып жасалу қажет.</w:t>
      </w:r>
    </w:p>
    <w:p w14:paraId="1DAAE6A3">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color w:val="000000" w:themeColor="text1"/>
          <w:sz w:val="20"/>
          <w:szCs w:val="20"/>
          <w:lang w:val="kk-KZ"/>
          <w14:textFill>
            <w14:solidFill>
              <w14:schemeClr w14:val="tx1"/>
            </w14:solidFill>
          </w14:textFill>
        </w:rPr>
        <w:tab/>
      </w:r>
      <w:r>
        <w:rPr>
          <w:rFonts w:hint="default" w:ascii="Times New Roman" w:hAnsi="Times New Roman" w:cs="Times New Roman"/>
          <w:color w:val="000000" w:themeColor="text1"/>
          <w:sz w:val="20"/>
          <w:szCs w:val="20"/>
          <w:lang w:val="kk-KZ"/>
          <w14:textFill>
            <w14:solidFill>
              <w14:schemeClr w14:val="tx1"/>
            </w14:solidFill>
          </w14:textFill>
        </w:rPr>
        <w:t>Саны: 20 дана</w:t>
      </w:r>
    </w:p>
    <w:p w14:paraId="405EB369">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p>
    <w:p w14:paraId="0C15A5D4">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b/>
          <w:color w:val="000000" w:themeColor="text1"/>
          <w:sz w:val="20"/>
          <w:szCs w:val="20"/>
          <w:lang w:val="kk-KZ"/>
          <w14:textFill>
            <w14:solidFill>
              <w14:schemeClr w14:val="tx1"/>
            </w14:solidFill>
          </w14:textFill>
        </w:rPr>
        <w:t>Футболка:</w:t>
      </w:r>
      <w:r>
        <w:rPr>
          <w:rFonts w:hint="default" w:ascii="Times New Roman" w:hAnsi="Times New Roman" w:cs="Times New Roman"/>
          <w:color w:val="000000" w:themeColor="text1"/>
          <w:sz w:val="20"/>
          <w:szCs w:val="20"/>
          <w:lang w:val="kk-KZ"/>
          <w14:textFill>
            <w14:solidFill>
              <w14:schemeClr w14:val="tx1"/>
            </w14:solidFill>
          </w14:textFill>
        </w:rPr>
        <w:t xml:space="preserve"> Жарқын, ыңғайлы теннис полосы тозуға төзімді, күтімі оңай 100% полиэфирден жасалған сигналдық трикотаж.Модель матаның екі түсімен біріктірілген. Қарама - қарсы түсті бүктелген жаға, қарама-қарсы түсті түймелері бар жолақ бекіткіші. Сол жақтағы кішкентай кеуде қалтасы. Ол тез кебеді, деформацияланбайды, созылмайды, қозғалыс еркіндігін қамтамасыз етеді. Өлшемдері мен саны, жазулар барлығы спорттық екеудегідей, формалардың егжей-тегжейлі эскиздері Тапсырыс берушімен алдын-ала келісуді қажет етеді. Футболка мекеменің атауы мен логотипін көрсетуі керек. Логотип пен дизайн Тапсырыс берушінің келісімі бойынша жасалуы керек.</w:t>
      </w:r>
    </w:p>
    <w:p w14:paraId="358771F6">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r>
        <w:rPr>
          <w:rFonts w:hint="default" w:ascii="Times New Roman" w:hAnsi="Times New Roman" w:cs="Times New Roman"/>
          <w:color w:val="000000" w:themeColor="text1"/>
          <w:sz w:val="20"/>
          <w:szCs w:val="20"/>
          <w:lang w:val="kk-KZ"/>
          <w14:textFill>
            <w14:solidFill>
              <w14:schemeClr w14:val="tx1"/>
            </w14:solidFill>
          </w14:textFill>
        </w:rPr>
        <w:tab/>
      </w:r>
      <w:r>
        <w:rPr>
          <w:rFonts w:hint="default" w:ascii="Times New Roman" w:hAnsi="Times New Roman" w:cs="Times New Roman"/>
          <w:color w:val="000000" w:themeColor="text1"/>
          <w:sz w:val="20"/>
          <w:szCs w:val="20"/>
          <w:lang w:val="kk-KZ"/>
          <w14:textFill>
            <w14:solidFill>
              <w14:schemeClr w14:val="tx1"/>
            </w14:solidFill>
          </w14:textFill>
        </w:rPr>
        <w:t>Саны: 40 дана</w:t>
      </w:r>
    </w:p>
    <w:p w14:paraId="7AAA5AD6">
      <w:pPr>
        <w:spacing w:after="0" w:line="240" w:lineRule="auto"/>
        <w:jc w:val="both"/>
        <w:rPr>
          <w:rFonts w:hint="default" w:ascii="Times New Roman" w:hAnsi="Times New Roman" w:cs="Times New Roman"/>
          <w:color w:val="000000" w:themeColor="text1"/>
          <w:sz w:val="20"/>
          <w:szCs w:val="20"/>
          <w:lang w:val="kk-KZ"/>
          <w14:textFill>
            <w14:solidFill>
              <w14:schemeClr w14:val="tx1"/>
            </w14:solidFill>
          </w14:textFill>
        </w:rPr>
      </w:pPr>
    </w:p>
    <w:p w14:paraId="349E8AA2">
      <w:pPr>
        <w:spacing w:after="0" w:line="240" w:lineRule="auto"/>
        <w:jc w:val="both"/>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pPr>
      <w:r>
        <w:rPr>
          <w:rFonts w:hint="default" w:ascii="Times New Roman" w:hAnsi="Times New Roman" w:eastAsia="Arial" w:cs="Times New Roman"/>
          <w:b/>
          <w:bCs/>
          <w:i w:val="0"/>
          <w:iCs w:val="0"/>
          <w:caps w:val="0"/>
          <w:color w:val="000000" w:themeColor="text1"/>
          <w:spacing w:val="0"/>
          <w:sz w:val="20"/>
          <w:szCs w:val="20"/>
          <w14:textFill>
            <w14:solidFill>
              <w14:schemeClr w14:val="tx1"/>
            </w14:solidFill>
          </w14:textFill>
        </w:rPr>
        <w:t xml:space="preserve">Тактикалық </w:t>
      </w:r>
      <w:r>
        <w:rPr>
          <w:rFonts w:hint="default" w:ascii="Times New Roman" w:hAnsi="Times New Roman" w:eastAsia="Arial" w:cs="Times New Roman"/>
          <w:b/>
          <w:bCs/>
          <w:i w:val="0"/>
          <w:iCs w:val="0"/>
          <w:caps w:val="0"/>
          <w:color w:val="000000" w:themeColor="text1"/>
          <w:spacing w:val="0"/>
          <w:sz w:val="20"/>
          <w:szCs w:val="20"/>
          <w:lang w:val="kk-KZ"/>
          <w14:textFill>
            <w14:solidFill>
              <w14:schemeClr w14:val="tx1"/>
            </w14:solidFill>
          </w14:textFill>
        </w:rPr>
        <w:t>аяқ-киім (красовка)</w:t>
      </w:r>
      <w:r>
        <w:rPr>
          <w:rFonts w:hint="default" w:ascii="Times New Roman" w:hAnsi="Times New Roman" w:eastAsia="Arial" w:cs="Times New Roman"/>
          <w:b/>
          <w:bCs/>
          <w:i w:val="0"/>
          <w:iCs w:val="0"/>
          <w:caps w:val="0"/>
          <w:color w:val="000000" w:themeColor="text1"/>
          <w:spacing w:val="0"/>
          <w:sz w:val="20"/>
          <w:szCs w:val="20"/>
          <w14:textFill>
            <w14:solidFill>
              <w14:schemeClr w14:val="tx1"/>
            </w14:solidFill>
          </w14:textFill>
        </w:rPr>
        <w:t xml:space="preserve">: </w:t>
      </w:r>
      <w:r>
        <w:rPr>
          <w:rFonts w:hint="default" w:ascii="Times New Roman" w:hAnsi="Times New Roman" w:eastAsia="Arial" w:cs="Times New Roman"/>
          <w:i w:val="0"/>
          <w:iCs w:val="0"/>
          <w:color w:val="000000" w:themeColor="text1"/>
          <w:spacing w:val="0"/>
          <w:sz w:val="20"/>
          <w:szCs w:val="20"/>
          <w14:textFill>
            <w14:solidFill>
              <w14:schemeClr w14:val="tx1"/>
            </w14:solidFill>
          </w14:textFill>
        </w:rPr>
        <w:t>Өлшемдері</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 түсі, дизайны және сапа материалы Тапсырыс берушімен келісілуі керек! </w:t>
      </w:r>
    </w:p>
    <w:p w14:paraId="31565D9C">
      <w:pPr>
        <w:spacing w:after="0" w:line="240" w:lineRule="auto"/>
        <w:jc w:val="both"/>
        <w:rPr>
          <w:rFonts w:hint="default" w:ascii="Times New Roman" w:hAnsi="Times New Roman" w:eastAsia="Arial" w:cs="Times New Roman"/>
          <w:i w:val="0"/>
          <w:iCs w:val="0"/>
          <w:caps w:val="0"/>
          <w:color w:val="000000" w:themeColor="text1"/>
          <w:spacing w:val="0"/>
          <w:sz w:val="20"/>
          <w:szCs w:val="20"/>
          <w:lang w:val="kk-KZ"/>
          <w14:textFill>
            <w14:solidFill>
              <w14:schemeClr w14:val="tx1"/>
            </w14:solidFill>
          </w14:textFill>
        </w:rPr>
      </w:pP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Саны: 20 дана</w:t>
      </w:r>
      <w:r>
        <w:rPr>
          <w:rFonts w:hint="default" w:ascii="Times New Roman" w:hAnsi="Times New Roman" w:eastAsia="Arial" w:cs="Times New Roman"/>
          <w:i w:val="0"/>
          <w:iCs w:val="0"/>
          <w:caps w:val="0"/>
          <w:color w:val="000000" w:themeColor="text1"/>
          <w:spacing w:val="0"/>
          <w:sz w:val="20"/>
          <w:szCs w:val="20"/>
          <w:lang w:val="kk-KZ"/>
          <w14:textFill>
            <w14:solidFill>
              <w14:schemeClr w14:val="tx1"/>
            </w14:solidFill>
          </w14:textFill>
        </w:rPr>
        <w:t>.</w:t>
      </w:r>
    </w:p>
    <w:p w14:paraId="4A25D7C4">
      <w:pPr>
        <w:spacing w:after="0" w:line="240" w:lineRule="auto"/>
        <w:jc w:val="both"/>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pPr>
    </w:p>
    <w:p w14:paraId="64200C8E">
      <w:pPr>
        <w:spacing w:after="0" w:line="240" w:lineRule="auto"/>
        <w:ind w:firstLine="708" w:firstLineChars="0"/>
        <w:jc w:val="both"/>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pP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Маталар мен тігістердің беріктігі мен тозуға төзімділігі, бояудың жууға және тозуға төзімділігі. </w:t>
      </w:r>
    </w:p>
    <w:p w14:paraId="361FF774">
      <w:pPr>
        <w:spacing w:after="0" w:line="240" w:lineRule="auto"/>
        <w:ind w:firstLine="708" w:firstLineChars="0"/>
        <w:jc w:val="both"/>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pP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Эргономика: қозғалыс еркіндігі, тозу аймақтарындағы күшейту, реттелетін манжеттер/белбеу. </w:t>
      </w:r>
    </w:p>
    <w:p w14:paraId="26531558">
      <w:pPr>
        <w:spacing w:after="0" w:line="240" w:lineRule="auto"/>
        <w:ind w:firstLine="708" w:firstLineChars="0"/>
        <w:jc w:val="both"/>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pPr>
      <w:r>
        <w:rPr>
          <w:rFonts w:hint="default" w:ascii="Times New Roman" w:hAnsi="Times New Roman" w:eastAsia="Arial" w:cs="Times New Roman"/>
          <w:i w:val="0"/>
          <w:iCs w:val="0"/>
          <w:color w:val="000000" w:themeColor="text1"/>
          <w:spacing w:val="0"/>
          <w:sz w:val="20"/>
          <w:szCs w:val="20"/>
          <w14:textFill>
            <w14:solidFill>
              <w14:schemeClr w14:val="tx1"/>
            </w14:solidFill>
          </w14:textFill>
        </w:rPr>
        <w:t>Қауіпсіздік</w:t>
      </w: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 арматураның өткір жиектерінің болмауы, сенімді бекіткіштер, қажет болған жағдайда шағылыстыратын элементтер. </w:t>
      </w:r>
    </w:p>
    <w:p w14:paraId="4B5D9EA8">
      <w:pPr>
        <w:spacing w:after="0" w:line="240" w:lineRule="auto"/>
        <w:ind w:firstLine="708" w:firstLineChars="0"/>
        <w:jc w:val="both"/>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pPr>
      <w:r>
        <w:rPr>
          <w:rFonts w:hint="default" w:ascii="Times New Roman" w:hAnsi="Times New Roman" w:eastAsia="Arial" w:cs="Times New Roman"/>
          <w:i w:val="0"/>
          <w:iCs w:val="0"/>
          <w:caps w:val="0"/>
          <w:color w:val="000000" w:themeColor="text1"/>
          <w:spacing w:val="0"/>
          <w:sz w:val="20"/>
          <w:szCs w:val="20"/>
          <w14:textFill>
            <w14:solidFill>
              <w14:schemeClr w14:val="tx1"/>
            </w14:solidFill>
          </w14:textFill>
        </w:rPr>
        <w:t xml:space="preserve">Гигиена: тыныс алу, Теріге жайлылық, бірнеше рет жууға төзімділік. </w:t>
      </w:r>
    </w:p>
    <w:p w14:paraId="7EFF1523">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42FAA29">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 xml:space="preserve">Өнім нормативтік-техникалық құжаттамаға сәйкес дайындалады: </w:t>
      </w:r>
      <w:r>
        <w:rPr>
          <w:rFonts w:hint="default" w:ascii="Times New Roman" w:hAnsi="Times New Roman" w:cs="Times New Roman"/>
          <w:b w:val="0"/>
          <w:bCs w:val="0"/>
          <w:color w:val="000000" w:themeColor="text1"/>
          <w:sz w:val="20"/>
          <w:szCs w:val="20"/>
          <w:lang w:val="kk-KZ"/>
          <w14:textFill>
            <w14:solidFill>
              <w14:schemeClr w14:val="tx1"/>
            </w14:solidFill>
          </w14:textFill>
        </w:rPr>
        <w:t>ГОСТ 29122-91"тігістерге, тігістерге және тігістерге қойылатын талаптар" ГОСТ 12566-88 ""Тұрмыстық мақсаттағы тігін бұйымдары Сұрыптылықты анықтау" ГОСТ 4103-82 "дайын өнімнің сапасын бақылау әдістері" ҚР техникалық регламентіне сәйкес таңбалау, Буып-түю Өнім жуылуы керек және сапалық сипаттамаларын жоғалтпауы керек. Техникалық ерекшелік Шарттың ажырамас бөлігі болып табылады.</w:t>
      </w:r>
    </w:p>
    <w:p w14:paraId="0E4FFCD5">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7A3A2CC8">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Кепілдік міндеттемелер:</w:t>
      </w:r>
    </w:p>
    <w:p w14:paraId="737DA928">
      <w:pPr>
        <w:spacing w:after="0" w:line="240" w:lineRule="auto"/>
        <w:ind w:firstLine="708"/>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Кепілдік пайдалану мерзімі — жеткізу күнінен бастап кемінде **6 ай**.</w:t>
      </w:r>
    </w:p>
    <w:p w14:paraId="6761939C">
      <w:pPr>
        <w:spacing w:after="0" w:line="240" w:lineRule="auto"/>
        <w:ind w:firstLine="708"/>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Өндірістік ақаулар анықталған жағдайда жеткізуші бұйымды өз есебінен ауыстыруға міндетті.</w:t>
      </w:r>
    </w:p>
    <w:p w14:paraId="768CB933">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7671BC36">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Өлшемдерді Тапсырыс берушімен келісу: инспекторлармен өлшеу және 2 рет киімді кигізіп көрсету үшін Тапсырыс берушіге маманның келуін қамтамасыз ету.</w:t>
      </w:r>
    </w:p>
    <w:p w14:paraId="459EF06B">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5C87191">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176F96EF">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3CAA0E7">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21039EF1">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1DC6E13C">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61D4D90">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F04EDD3">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4E8FCA55">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201825D8">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D89BE35">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A467609">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B8513DA">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4C923D1">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7B181AF1">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4381100">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25EC3C06">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FC6DC1A">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138C9A9C">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620D0F7A">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71C211CF">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282E295">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223FB9F1">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119C7305">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3542170">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2867A646">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6CDE886A">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CE5B013">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279DE87C">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15D6DC1">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07C54C7">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54A94F4">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BCE4744">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119E6C28">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DEAC5A5">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57C07548">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B580AD7">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321858CE">
      <w:pPr>
        <w:spacing w:after="0" w:line="240" w:lineRule="auto"/>
        <w:ind w:firstLine="708"/>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6A0D6F09">
      <w:pPr>
        <w:spacing w:after="0" w:line="240" w:lineRule="auto"/>
        <w:ind w:firstLine="708"/>
        <w:jc w:val="both"/>
        <w:rPr>
          <w:rFonts w:ascii="Times New Roman" w:hAnsi="Times New Roman" w:cs="Times New Roman"/>
          <w:b/>
          <w:bCs/>
          <w:color w:val="000000" w:themeColor="text1"/>
          <w:sz w:val="28"/>
          <w:szCs w:val="28"/>
          <w:lang w:val="kk-KZ"/>
          <w14:textFill>
            <w14:solidFill>
              <w14:schemeClr w14:val="tx1"/>
            </w14:solidFill>
          </w14:textFill>
        </w:rPr>
      </w:pPr>
    </w:p>
    <w:p w14:paraId="2BCA90E8">
      <w:pPr>
        <w:keepNext/>
        <w:spacing w:after="0" w:line="240" w:lineRule="auto"/>
        <w:jc w:val="both"/>
        <w:rPr>
          <w:rFonts w:ascii="Times New Roman" w:hAnsi="Times New Roman" w:cs="Times New Roman"/>
          <w:b/>
          <w:bCs/>
          <w:color w:val="000000" w:themeColor="text1"/>
          <w:sz w:val="20"/>
          <w:szCs w:val="20"/>
          <w:u w:val="single"/>
          <w14:textFill>
            <w14:solidFill>
              <w14:schemeClr w14:val="tx1"/>
            </w14:solidFill>
          </w14:textFill>
        </w:rPr>
      </w:pPr>
    </w:p>
    <w:p w14:paraId="17056901">
      <w:pPr>
        <w:keepNext/>
        <w:spacing w:after="0" w:line="240" w:lineRule="auto"/>
        <w:jc w:val="center"/>
        <w:rPr>
          <w:rFonts w:hint="default" w:ascii="Times New Roman" w:hAnsi="Times New Roman" w:cs="Times New Roman"/>
          <w:b/>
          <w:bCs/>
          <w:color w:val="000000" w:themeColor="text1"/>
          <w:sz w:val="28"/>
          <w:szCs w:val="28"/>
          <w:highlight w:val="none"/>
          <w:lang w:val="kk-KZ"/>
          <w14:textFill>
            <w14:solidFill>
              <w14:schemeClr w14:val="tx1"/>
            </w14:solidFill>
          </w14:textFill>
        </w:rPr>
      </w:pPr>
      <w:r>
        <w:rPr>
          <w:rFonts w:hint="default" w:ascii="Times New Roman" w:hAnsi="Times New Roman" w:cs="Times New Roman"/>
          <w:b/>
          <w:bCs/>
          <w:color w:val="000000" w:themeColor="text1"/>
          <w:sz w:val="28"/>
          <w:szCs w:val="28"/>
          <w:highlight w:val="none"/>
          <w:lang w:val="kk-KZ" w:eastAsia="zh-CN"/>
          <w14:textFill>
            <w14:solidFill>
              <w14:schemeClr w14:val="tx1"/>
            </w14:solidFill>
          </w14:textFill>
        </w:rPr>
        <w:t>Работы по изготовлению специальной одежды в соответствии с технической спецификацией</w:t>
      </w:r>
    </w:p>
    <w:p w14:paraId="6863E686">
      <w:pPr>
        <w:keepNext/>
        <w:spacing w:after="0" w:line="240" w:lineRule="auto"/>
        <w:jc w:val="both"/>
        <w:rPr>
          <w:rFonts w:hint="default" w:ascii="Times New Roman" w:hAnsi="Times New Roman" w:cs="Times New Roman"/>
          <w:b/>
          <w:bCs/>
          <w:color w:val="000000" w:themeColor="text1"/>
          <w:sz w:val="20"/>
          <w:szCs w:val="20"/>
          <w:highlight w:val="none"/>
          <w:lang w:val="kk-KZ"/>
          <w14:textFill>
            <w14:solidFill>
              <w14:schemeClr w14:val="tx1"/>
            </w14:solidFill>
          </w14:textFill>
        </w:rPr>
      </w:pPr>
    </w:p>
    <w:p w14:paraId="4C5464F4">
      <w:pPr>
        <w:keepNext/>
        <w:spacing w:after="0" w:line="240" w:lineRule="auto"/>
        <w:jc w:val="both"/>
        <w:rPr>
          <w:rFonts w:hint="default" w:ascii="Times New Roman" w:hAnsi="Times New Roman" w:cs="Times New Roman"/>
          <w:b/>
          <w:bCs/>
          <w:color w:val="000000" w:themeColor="text1"/>
          <w:sz w:val="20"/>
          <w:szCs w:val="20"/>
          <w:highlight w:val="none"/>
          <w:lang w:val="kk-KZ"/>
          <w14:textFill>
            <w14:solidFill>
              <w14:schemeClr w14:val="tx1"/>
            </w14:solidFill>
          </w14:textFill>
        </w:rPr>
      </w:pPr>
    </w:p>
    <w:p w14:paraId="7AA68415">
      <w:pPr>
        <w:keepNext/>
        <w:spacing w:after="0" w:line="240" w:lineRule="auto"/>
        <w:jc w:val="both"/>
        <w:rPr>
          <w:rFonts w:hint="default" w:ascii="Times New Roman" w:hAnsi="Times New Roman" w:cs="Times New Roman"/>
          <w:b/>
          <w:bCs/>
          <w:color w:val="000000" w:themeColor="text1"/>
          <w:sz w:val="20"/>
          <w:szCs w:val="20"/>
          <w:highlight w:val="none"/>
          <w:u w:val="single"/>
          <w:lang w:val="kk-KZ"/>
          <w14:textFill>
            <w14:solidFill>
              <w14:schemeClr w14:val="tx1"/>
            </w14:solidFill>
          </w14:textFill>
        </w:rPr>
      </w:pPr>
      <w:r>
        <w:rPr>
          <w:rFonts w:hint="default" w:ascii="Times New Roman" w:hAnsi="Times New Roman" w:cs="Times New Roman"/>
          <w:b/>
          <w:bCs/>
          <w:color w:val="000000" w:themeColor="text1"/>
          <w:sz w:val="20"/>
          <w:szCs w:val="20"/>
          <w:highlight w:val="none"/>
          <w:u w:val="single"/>
          <w:lang w:val="kk-KZ"/>
          <w14:textFill>
            <w14:solidFill>
              <w14:schemeClr w14:val="tx1"/>
            </w14:solidFill>
          </w14:textFill>
        </w:rPr>
        <w:t>Перечень необходимой одежды для работников Сарыагашской районной</w:t>
      </w:r>
      <w:r>
        <w:rPr>
          <w:rFonts w:hint="default" w:ascii="Times New Roman" w:hAnsi="Times New Roman" w:cs="Times New Roman"/>
          <w:b/>
          <w:bCs/>
          <w:color w:val="000000" w:themeColor="text1"/>
          <w:sz w:val="20"/>
          <w:szCs w:val="20"/>
          <w:highlight w:val="none"/>
          <w:u w:val="single"/>
          <w:lang w:val="ru-RU"/>
          <w14:textFill>
            <w14:solidFill>
              <w14:schemeClr w14:val="tx1"/>
            </w14:solidFill>
          </w14:textFill>
        </w:rPr>
        <w:t xml:space="preserve"> </w:t>
      </w:r>
      <w:r>
        <w:rPr>
          <w:rFonts w:hint="default" w:ascii="Times New Roman" w:hAnsi="Times New Roman" w:cs="Times New Roman"/>
          <w:b/>
          <w:bCs/>
          <w:color w:val="000000" w:themeColor="text1"/>
          <w:sz w:val="20"/>
          <w:szCs w:val="20"/>
          <w:highlight w:val="none"/>
          <w:u w:val="single"/>
          <w:lang w:val="kk-KZ"/>
          <w14:textFill>
            <w14:solidFill>
              <w14:schemeClr w14:val="tx1"/>
            </w14:solidFill>
          </w14:textFill>
        </w:rPr>
        <w:t>газотехнической</w:t>
      </w:r>
    </w:p>
    <w:p w14:paraId="7C188647">
      <w:pPr>
        <w:keepNext/>
        <w:spacing w:after="0" w:line="240" w:lineRule="auto"/>
        <w:jc w:val="both"/>
        <w:rPr>
          <w:rFonts w:hint="default" w:ascii="Times New Roman" w:hAnsi="Times New Roman" w:cs="Times New Roman"/>
          <w:b/>
          <w:bCs/>
          <w:color w:val="000000" w:themeColor="text1"/>
          <w:sz w:val="20"/>
          <w:szCs w:val="20"/>
          <w:highlight w:val="none"/>
          <w:u w:val="single"/>
          <w:lang w:val="kk-KZ"/>
          <w14:textFill>
            <w14:solidFill>
              <w14:schemeClr w14:val="tx1"/>
            </w14:solidFill>
          </w14:textFill>
        </w:rPr>
      </w:pPr>
      <w:r>
        <w:rPr>
          <w:rFonts w:hint="default" w:ascii="Times New Roman" w:hAnsi="Times New Roman" w:cs="Times New Roman"/>
          <w:b/>
          <w:bCs/>
          <w:color w:val="000000" w:themeColor="text1"/>
          <w:sz w:val="20"/>
          <w:szCs w:val="20"/>
          <w:highlight w:val="none"/>
          <w:u w:val="single"/>
          <w:lang w:val="kk-KZ"/>
          <w14:textFill>
            <w14:solidFill>
              <w14:schemeClr w14:val="tx1"/>
            </w14:solidFill>
          </w14:textFill>
        </w:rPr>
        <w:t xml:space="preserve"> инспекции. </w:t>
      </w:r>
    </w:p>
    <w:p w14:paraId="67D72359">
      <w:pPr>
        <w:keepNext/>
        <w:spacing w:after="0" w:line="240" w:lineRule="auto"/>
        <w:jc w:val="both"/>
        <w:rPr>
          <w:rFonts w:hint="default" w:ascii="Times New Roman" w:hAnsi="Times New Roman" w:cs="Times New Roman"/>
          <w:b/>
          <w:bCs/>
          <w:color w:val="000000" w:themeColor="text1"/>
          <w:sz w:val="20"/>
          <w:szCs w:val="20"/>
          <w:lang w:val="kk-KZ"/>
          <w14:textFill>
            <w14:solidFill>
              <w14:schemeClr w14:val="tx1"/>
            </w14:solidFill>
          </w14:textFill>
        </w:rPr>
      </w:pPr>
    </w:p>
    <w:p w14:paraId="0ED95D13">
      <w:pPr>
        <w:numPr>
          <w:ilvl w:val="0"/>
          <w:numId w:val="4"/>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Количество сотрудников</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- 20 Требуется Необходимая спецодежда</w:t>
      </w:r>
    </w:p>
    <w:p w14:paraId="76EB0BA7">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- 6 пар администраторов - 14 пар инспекторов </w:t>
      </w:r>
    </w:p>
    <w:p w14:paraId="02439B23">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796EFC62">
      <w:pPr>
        <w:numPr>
          <w:ilvl w:val="0"/>
          <w:numId w:val="4"/>
        </w:numPr>
        <w:spacing w:after="0" w:line="0" w:lineRule="atLeast"/>
        <w:ind w:left="0" w:leftChars="0" w:firstLine="0" w:firstLineChars="0"/>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 xml:space="preserve">наименование одежды: </w:t>
      </w:r>
    </w:p>
    <w:p w14:paraId="14D5B863">
      <w:pPr>
        <w:numPr>
          <w:ilvl w:val="0"/>
          <w:numId w:val="5"/>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костюм специальный - 20 шт. </w:t>
      </w:r>
    </w:p>
    <w:p w14:paraId="6D81F675">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2) Брюки</w:t>
      </w:r>
      <w:r>
        <w:rPr>
          <w:rFonts w:hint="default" w:ascii="Times New Roman" w:hAnsi="Times New Roman" w:cs="Times New Roman"/>
          <w:b w:val="0"/>
          <w:bCs w:val="0"/>
          <w:color w:val="000000" w:themeColor="text1"/>
          <w:sz w:val="20"/>
          <w:szCs w:val="20"/>
          <w:lang w:val="en-US"/>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и </w:t>
      </w:r>
      <w:r>
        <w:rPr>
          <w:rFonts w:hint="default" w:ascii="Times New Roman" w:hAnsi="Times New Roman" w:cs="Times New Roman"/>
          <w:b w:val="0"/>
          <w:bCs w:val="0"/>
          <w:color w:val="000000" w:themeColor="text1"/>
          <w:sz w:val="20"/>
          <w:szCs w:val="20"/>
          <w:lang w:val="en-US"/>
          <w14:textFill>
            <w14:solidFill>
              <w14:schemeClr w14:val="tx1"/>
            </w14:solidFill>
          </w14:textFill>
        </w:rPr>
        <w:t>ремень для спецодежды</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-20 шт. </w:t>
      </w:r>
    </w:p>
    <w:p w14:paraId="3D8C4B43">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3) Футболка - 40шт (в том числе: футболка 20 шт с манжетами с длинными рукавами, </w:t>
      </w:r>
    </w:p>
    <w:p w14:paraId="4843FFBE">
      <w:pPr>
        <w:numPr>
          <w:ilvl w:val="0"/>
          <w:numId w:val="0"/>
        </w:numPr>
        <w:spacing w:after="0" w:line="0" w:lineRule="atLeast"/>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футболка 20 шт с коротким рукавом). </w:t>
      </w:r>
    </w:p>
    <w:p w14:paraId="1A614574">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4) бейсболка (кепка) - 20 шт. </w:t>
      </w:r>
    </w:p>
    <w:p w14:paraId="283DA3CE">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5) зимняя одежда (куртка) - 20 шт. </w:t>
      </w:r>
    </w:p>
    <w:p w14:paraId="245D971E">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6) одежда Айяк (красовка) - 20 шт.</w:t>
      </w:r>
    </w:p>
    <w:p w14:paraId="408E3882">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7) Жилет (жилетка) - 20 шт. </w:t>
      </w:r>
    </w:p>
    <w:p w14:paraId="2189989F">
      <w:pPr>
        <w:numPr>
          <w:ilvl w:val="0"/>
          <w:numId w:val="0"/>
        </w:numPr>
        <w:spacing w:after="0" w:line="0" w:lineRule="atLeast"/>
        <w:jc w:val="both"/>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 xml:space="preserve">Описание одежды: </w:t>
      </w:r>
    </w:p>
    <w:p w14:paraId="14555648">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1) Костюм специальный 20 шт-костюм из талии, низ в монжете, рукав в специальном замке (раздевается), цвет темно-серый, сзади на спине с надписью (газовая инспекция), спереди на груди эмблема учреждения.</w:t>
      </w:r>
    </w:p>
    <w:p w14:paraId="7D0A8DE5">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2) Брюки и </w:t>
      </w:r>
      <w:r>
        <w:rPr>
          <w:rFonts w:hint="default" w:ascii="Times New Roman" w:hAnsi="Times New Roman" w:cs="Times New Roman"/>
          <w:b w:val="0"/>
          <w:bCs w:val="0"/>
          <w:color w:val="000000" w:themeColor="text1"/>
          <w:sz w:val="20"/>
          <w:szCs w:val="20"/>
          <w:lang w:val="en-US"/>
          <w14:textFill>
            <w14:solidFill>
              <w14:schemeClr w14:val="tx1"/>
            </w14:solidFill>
          </w14:textFill>
        </w:rPr>
        <w:t>ремень для спецодежды</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en-US"/>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kk-KZ"/>
          <w14:textFill>
            <w14:solidFill>
              <w14:schemeClr w14:val="tx1"/>
            </w14:solidFill>
          </w14:textFill>
        </w:rPr>
        <w:t>20 шт. темно-серого цвета без лишних карманов.</w:t>
      </w:r>
    </w:p>
    <w:p w14:paraId="1FF93C33">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3) Фудболка 40 шт. светло-желтого цвета с черным воротником, воротником на пуговицах до груди (в том числе: футболка 20 шт с длинным рукавом с манжеты, футболка 20 шт с коротким рукавом ), по спинке с надписью (газовая инспекция), спереди по груди эмблема учреждения. </w:t>
      </w:r>
    </w:p>
    <w:p w14:paraId="67E7E23E">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4) Бейсболка (кепка) 20шт (бейсболка, кепка, спинка расширенная) черного цвета, на переднем плане с эмблемой учреждения. </w:t>
      </w:r>
    </w:p>
    <w:p w14:paraId="3DAE4CE1">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5) Куртка зимняя 20шт укороченная низ резина (в монжете), два кармана, без лишних швов, на спине (газовая инспекция), спереди по груди эмблема заведения.</w:t>
      </w:r>
    </w:p>
    <w:p w14:paraId="0789A77E">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6) Обувь 20 шт (тактическая красовка) специального черного цвета. </w:t>
      </w:r>
    </w:p>
    <w:p w14:paraId="1FF418F5">
      <w:pPr>
        <w:numPr>
          <w:ilvl w:val="0"/>
          <w:numId w:val="0"/>
        </w:numPr>
        <w:spacing w:after="0" w:line="0" w:lineRule="atLeast"/>
        <w:ind w:leftChars="0"/>
        <w:jc w:val="both"/>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7) Жилетка 20шт без лишних карманов, сзади на спине (газовая инспекция), спереди на груди эмблема учреждения.</w:t>
      </w:r>
    </w:p>
    <w:p w14:paraId="7F628A3A">
      <w:pPr>
        <w:keepNext/>
        <w:spacing w:after="0" w:line="240" w:lineRule="auto"/>
        <w:jc w:val="both"/>
        <w:rPr>
          <w:rFonts w:ascii="Times New Roman" w:hAnsi="Times New Roman" w:cs="Times New Roman"/>
          <w:b/>
          <w:bCs/>
          <w:color w:val="000000" w:themeColor="text1"/>
          <w:sz w:val="20"/>
          <w:szCs w:val="20"/>
          <w:u w:val="single"/>
          <w14:textFill>
            <w14:solidFill>
              <w14:schemeClr w14:val="tx1"/>
            </w14:solidFill>
          </w14:textFill>
        </w:rPr>
      </w:pPr>
    </w:p>
    <w:p w14:paraId="5E711699">
      <w:pPr>
        <w:keepNext/>
        <w:spacing w:after="0" w:line="240" w:lineRule="auto"/>
        <w:jc w:val="both"/>
        <w:rPr>
          <w:rFonts w:ascii="Times New Roman" w:hAnsi="Times New Roman" w:cs="Times New Roman"/>
          <w:b/>
          <w:bCs/>
          <w:color w:val="000000" w:themeColor="text1"/>
          <w:sz w:val="20"/>
          <w:szCs w:val="20"/>
          <w:u w:val="single"/>
          <w14:textFill>
            <w14:solidFill>
              <w14:schemeClr w14:val="tx1"/>
            </w14:solidFill>
          </w14:textFill>
        </w:rPr>
      </w:pPr>
    </w:p>
    <w:p w14:paraId="0E2FDBC8">
      <w:pPr>
        <w:keepNext/>
        <w:spacing w:after="0" w:line="240" w:lineRule="auto"/>
        <w:jc w:val="both"/>
        <w:rPr>
          <w:rFonts w:ascii="Times New Roman" w:hAnsi="Times New Roman" w:cs="Times New Roman"/>
          <w:b/>
          <w:bCs/>
          <w:color w:val="000000" w:themeColor="text1"/>
          <w:sz w:val="20"/>
          <w:szCs w:val="20"/>
          <w:u w:val="single"/>
          <w14:textFill>
            <w14:solidFill>
              <w14:schemeClr w14:val="tx1"/>
            </w14:solidFill>
          </w14:textFill>
        </w:rPr>
      </w:pPr>
    </w:p>
    <w:p w14:paraId="358648B6">
      <w:pPr>
        <w:keepNext/>
        <w:spacing w:after="0" w:line="240" w:lineRule="auto"/>
        <w:jc w:val="both"/>
        <w:rPr>
          <w:rFonts w:ascii="Times New Roman" w:hAnsi="Times New Roman" w:cs="Times New Roman"/>
          <w:b/>
          <w:bCs/>
          <w:color w:val="000000" w:themeColor="text1"/>
          <w:sz w:val="20"/>
          <w:szCs w:val="20"/>
          <w:u w:val="single"/>
          <w:lang w:val="kk-KZ"/>
          <w14:textFill>
            <w14:solidFill>
              <w14:schemeClr w14:val="tx1"/>
            </w14:solidFill>
          </w14:textFill>
        </w:rPr>
      </w:pPr>
      <w:r>
        <w:rPr>
          <w:rFonts w:ascii="Times New Roman" w:hAnsi="Times New Roman" w:cs="Times New Roman"/>
          <w:b/>
          <w:bCs/>
          <w:color w:val="000000" w:themeColor="text1"/>
          <w:sz w:val="20"/>
          <w:szCs w:val="20"/>
          <w:u w:val="single"/>
          <w14:textFill>
            <w14:solidFill>
              <w14:schemeClr w14:val="tx1"/>
            </w14:solidFill>
          </w14:textFill>
        </w:rPr>
        <w:t>ТЕХНИЧЕСКАЯ СПЕЦИФИКАЦИЯ</w:t>
      </w:r>
    </w:p>
    <w:p w14:paraId="7BA03838">
      <w:pPr>
        <w:keepNext/>
        <w:spacing w:after="0" w:line="240" w:lineRule="auto"/>
        <w:jc w:val="both"/>
        <w:rPr>
          <w:rFonts w:ascii="Times New Roman" w:hAnsi="Times New Roman" w:cs="Times New Roman"/>
          <w:b/>
          <w:bCs/>
          <w:color w:val="000000" w:themeColor="text1"/>
          <w:sz w:val="20"/>
          <w:szCs w:val="20"/>
          <w:u w:val="single"/>
          <w:lang w:val="kk-KZ"/>
          <w14:textFill>
            <w14:solidFill>
              <w14:schemeClr w14:val="tx1"/>
            </w14:solidFill>
          </w14:textFill>
        </w:rPr>
      </w:pPr>
    </w:p>
    <w:p w14:paraId="4C99AED5">
      <w:pPr>
        <w:spacing w:after="0" w:line="240" w:lineRule="auto"/>
        <w:jc w:val="both"/>
        <w:rPr>
          <w:rFonts w:ascii="Times New Roman" w:hAnsi="Times New Roman" w:eastAsia="Times New Roman" w:cs="Times New Roman"/>
          <w:bCs/>
          <w:color w:val="000000" w:themeColor="text1"/>
          <w:sz w:val="20"/>
          <w:szCs w:val="20"/>
          <w:lang w:val="kk-KZ" w:eastAsia="ru-RU"/>
          <w14:textFill>
            <w14:solidFill>
              <w14:schemeClr w14:val="tx1"/>
            </w14:solidFill>
          </w14:textFill>
        </w:rPr>
      </w:pPr>
      <w:r>
        <w:rPr>
          <w:rFonts w:ascii="Times New Roman" w:hAnsi="Times New Roman" w:cs="Times New Roman"/>
          <w:b/>
          <w:bCs/>
          <w:color w:val="000000" w:themeColor="text1"/>
          <w:sz w:val="20"/>
          <w:szCs w:val="20"/>
          <w14:textFill>
            <w14:solidFill>
              <w14:schemeClr w14:val="tx1"/>
            </w14:solidFill>
          </w14:textFill>
        </w:rPr>
        <w:t>ЗАКАЗЧИК</w:t>
      </w:r>
      <w:r>
        <w:rPr>
          <w:rFonts w:ascii="Times New Roman" w:hAnsi="Times New Roman" w:cs="Times New Roman"/>
          <w:color w:val="000000" w:themeColor="text1"/>
          <w:sz w:val="20"/>
          <w:szCs w:val="20"/>
          <w14:textFill>
            <w14:solidFill>
              <w14:schemeClr w14:val="tx1"/>
            </w14:solidFill>
          </w14:textFill>
        </w:rPr>
        <w:t xml:space="preserve">: </w:t>
      </w:r>
      <w:r>
        <w:rPr>
          <w:rFonts w:ascii="Times New Roman" w:hAnsi="Times New Roman" w:eastAsia="Times New Roman" w:cs="Times New Roman"/>
          <w:bCs/>
          <w:color w:val="000000" w:themeColor="text1"/>
          <w:sz w:val="20"/>
          <w:szCs w:val="20"/>
          <w:lang w:eastAsia="ru-RU"/>
          <w14:textFill>
            <w14:solidFill>
              <w14:schemeClr w14:val="tx1"/>
            </w14:solidFill>
          </w14:textFill>
        </w:rPr>
        <w:t xml:space="preserve"> Коммунальное</w:t>
      </w:r>
      <w:r>
        <w:rPr>
          <w:rFonts w:hint="default" w:ascii="Times New Roman" w:hAnsi="Times New Roman" w:eastAsia="Times New Roman" w:cs="Times New Roman"/>
          <w:bCs/>
          <w:color w:val="000000" w:themeColor="text1"/>
          <w:sz w:val="20"/>
          <w:szCs w:val="20"/>
          <w:lang w:val="kk-KZ" w:eastAsia="ru-RU"/>
          <w14:textFill>
            <w14:solidFill>
              <w14:schemeClr w14:val="tx1"/>
            </w14:solidFill>
          </w14:textFill>
        </w:rPr>
        <w:t xml:space="preserve"> </w:t>
      </w:r>
      <w:r>
        <w:rPr>
          <w:rFonts w:ascii="Times New Roman" w:hAnsi="Times New Roman" w:eastAsia="Times New Roman" w:cs="Times New Roman"/>
          <w:bCs/>
          <w:color w:val="000000" w:themeColor="text1"/>
          <w:sz w:val="20"/>
          <w:szCs w:val="20"/>
          <w:lang w:eastAsia="ru-RU"/>
          <w14:textFill>
            <w14:solidFill>
              <w14:schemeClr w14:val="tx1"/>
            </w14:solidFill>
          </w14:textFill>
        </w:rPr>
        <w:t xml:space="preserve">Государственное </w:t>
      </w:r>
      <w:r>
        <w:rPr>
          <w:rFonts w:ascii="Times New Roman" w:hAnsi="Times New Roman" w:eastAsia="Times New Roman" w:cs="Times New Roman"/>
          <w:bCs/>
          <w:color w:val="000000" w:themeColor="text1"/>
          <w:sz w:val="20"/>
          <w:szCs w:val="20"/>
          <w:lang w:val="kk-KZ" w:eastAsia="ru-RU"/>
          <w14:textFill>
            <w14:solidFill>
              <w14:schemeClr w14:val="tx1"/>
            </w14:solidFill>
          </w14:textFill>
        </w:rPr>
        <w:t>учреждение</w:t>
      </w:r>
      <w:r>
        <w:rPr>
          <w:rFonts w:ascii="Times New Roman" w:hAnsi="Times New Roman" w:eastAsia="Times New Roman" w:cs="Times New Roman"/>
          <w:bCs/>
          <w:color w:val="000000" w:themeColor="text1"/>
          <w:sz w:val="20"/>
          <w:szCs w:val="20"/>
          <w:lang w:eastAsia="ru-RU"/>
          <w14:textFill>
            <w14:solidFill>
              <w14:schemeClr w14:val="tx1"/>
            </w14:solidFill>
          </w14:textFill>
        </w:rPr>
        <w:t xml:space="preserve"> "</w:t>
      </w:r>
      <w:r>
        <w:rPr>
          <w:rFonts w:ascii="Times New Roman" w:hAnsi="Times New Roman" w:eastAsia="Times New Roman" w:cs="Times New Roman"/>
          <w:bCs/>
          <w:color w:val="000000" w:themeColor="text1"/>
          <w:sz w:val="20"/>
          <w:szCs w:val="20"/>
          <w:lang w:val="kk-KZ" w:eastAsia="ru-RU"/>
          <w14:textFill>
            <w14:solidFill>
              <w14:schemeClr w14:val="tx1"/>
            </w14:solidFill>
          </w14:textFill>
        </w:rPr>
        <w:t>Сарыагашская</w:t>
      </w:r>
      <w:r>
        <w:rPr>
          <w:rFonts w:hint="default" w:ascii="Times New Roman" w:hAnsi="Times New Roman" w:eastAsia="Times New Roman" w:cs="Times New Roman"/>
          <w:bCs/>
          <w:color w:val="000000" w:themeColor="text1"/>
          <w:sz w:val="20"/>
          <w:szCs w:val="20"/>
          <w:lang w:val="kk-KZ" w:eastAsia="ru-RU"/>
          <w14:textFill>
            <w14:solidFill>
              <w14:schemeClr w14:val="tx1"/>
            </w14:solidFill>
          </w14:textFill>
        </w:rPr>
        <w:t xml:space="preserve"> районная газо-техническая инспекция</w:t>
      </w:r>
      <w:r>
        <w:rPr>
          <w:rFonts w:ascii="Times New Roman" w:hAnsi="Times New Roman" w:eastAsia="Times New Roman" w:cs="Times New Roman"/>
          <w:bCs/>
          <w:color w:val="000000" w:themeColor="text1"/>
          <w:sz w:val="20"/>
          <w:szCs w:val="20"/>
          <w:lang w:eastAsia="ru-RU"/>
          <w14:textFill>
            <w14:solidFill>
              <w14:schemeClr w14:val="tx1"/>
            </w14:solidFill>
          </w14:textFill>
        </w:rPr>
        <w:t xml:space="preserve">" </w:t>
      </w:r>
      <w:r>
        <w:rPr>
          <w:rFonts w:ascii="Times New Roman" w:hAnsi="Times New Roman" w:eastAsia="Times New Roman" w:cs="Times New Roman"/>
          <w:bCs/>
          <w:color w:val="000000" w:themeColor="text1"/>
          <w:sz w:val="20"/>
          <w:szCs w:val="20"/>
          <w:lang w:val="kk-KZ" w:eastAsia="ru-RU"/>
          <w14:textFill>
            <w14:solidFill>
              <w14:schemeClr w14:val="tx1"/>
            </w14:solidFill>
          </w14:textFill>
        </w:rPr>
        <w:t>отдела</w:t>
      </w:r>
      <w:r>
        <w:rPr>
          <w:rFonts w:hint="default" w:ascii="Times New Roman" w:hAnsi="Times New Roman" w:eastAsia="Times New Roman" w:cs="Times New Roman"/>
          <w:bCs/>
          <w:color w:val="000000" w:themeColor="text1"/>
          <w:sz w:val="20"/>
          <w:szCs w:val="20"/>
          <w:lang w:val="kk-KZ" w:eastAsia="ru-RU"/>
          <w14:textFill>
            <w14:solidFill>
              <w14:schemeClr w14:val="tx1"/>
            </w14:solidFill>
          </w14:textFill>
        </w:rPr>
        <w:t xml:space="preserve"> жилищно-коммунального хозяйства Сарыагашского района</w:t>
      </w:r>
      <w:r>
        <w:rPr>
          <w:rFonts w:ascii="Times New Roman" w:hAnsi="Times New Roman" w:eastAsia="Times New Roman" w:cs="Times New Roman"/>
          <w:bCs/>
          <w:color w:val="000000" w:themeColor="text1"/>
          <w:sz w:val="20"/>
          <w:szCs w:val="20"/>
          <w:lang w:eastAsia="ru-RU"/>
          <w14:textFill>
            <w14:solidFill>
              <w14:schemeClr w14:val="tx1"/>
            </w14:solidFill>
          </w14:textFill>
        </w:rPr>
        <w:t xml:space="preserve"> Туркестанской области</w:t>
      </w:r>
    </w:p>
    <w:p w14:paraId="3ED51033">
      <w:pPr>
        <w:spacing w:after="0" w:line="240" w:lineRule="auto"/>
        <w:jc w:val="both"/>
        <w:rPr>
          <w:rFonts w:ascii="Helvetica" w:hAnsi="Helvetica" w:eastAsia="Times New Roman" w:cs="Helvetica"/>
          <w:color w:val="000000" w:themeColor="text1"/>
          <w:sz w:val="20"/>
          <w:szCs w:val="20"/>
          <w:lang w:val="kk-KZ" w:eastAsia="ru-RU"/>
          <w14:textFill>
            <w14:solidFill>
              <w14:schemeClr w14:val="tx1"/>
            </w14:solidFill>
          </w14:textFill>
        </w:rPr>
      </w:pPr>
    </w:p>
    <w:p w14:paraId="0EDB40CF">
      <w:pPr>
        <w:pStyle w:val="3"/>
        <w:shd w:val="clear" w:color="auto" w:fill="FFFFFF"/>
        <w:spacing w:before="0" w:beforeAutospacing="0" w:after="0" w:afterAutospacing="0"/>
        <w:jc w:val="both"/>
        <w:rPr>
          <w:rFonts w:hint="default"/>
          <w:b w:val="0"/>
          <w:bCs w:val="0"/>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14:textFill>
            <w14:solidFill>
              <w14:schemeClr w14:val="tx1"/>
            </w14:solidFill>
          </w14:textFill>
        </w:rPr>
        <w:t xml:space="preserve">НАИМЕНОВАНИЕ </w:t>
      </w:r>
      <w:r>
        <w:rPr>
          <w:rFonts w:hint="default" w:ascii="Times New Roman" w:hAnsi="Times New Roman" w:cs="Times New Roman"/>
          <w:b/>
          <w:bCs/>
          <w:color w:val="000000" w:themeColor="text1"/>
          <w:sz w:val="20"/>
          <w:szCs w:val="20"/>
          <w:lang w:val="ru-RU"/>
          <w14:textFill>
            <w14:solidFill>
              <w14:schemeClr w14:val="tx1"/>
            </w14:solidFill>
          </w14:textFill>
        </w:rPr>
        <w:t>РАБОТЫ</w:t>
      </w:r>
      <w:r>
        <w:rPr>
          <w:rFonts w:hint="default" w:ascii="Times New Roman" w:hAnsi="Times New Roman" w:cs="Times New Roman"/>
          <w:b/>
          <w:bCs/>
          <w:color w:val="000000" w:themeColor="text1"/>
          <w:sz w:val="20"/>
          <w:szCs w:val="20"/>
          <w14:textFill>
            <w14:solidFill>
              <w14:schemeClr w14:val="tx1"/>
            </w14:solidFill>
          </w14:textFill>
        </w:rPr>
        <w:t>:</w:t>
      </w:r>
      <w:r>
        <w:rPr>
          <w:rFonts w:hint="default" w:ascii="Times New Roman" w:hAnsi="Times New Roman" w:cs="Times New Roman"/>
          <w:color w:val="000000" w:themeColor="text1"/>
          <w:sz w:val="20"/>
          <w:szCs w:val="20"/>
          <w14:textFill>
            <w14:solidFill>
              <w14:schemeClr w14:val="tx1"/>
            </w14:solidFill>
          </w14:textFill>
        </w:rPr>
        <w:t xml:space="preserve"> </w:t>
      </w:r>
      <w:r>
        <w:rPr>
          <w:rFonts w:hint="default" w:ascii="Times New Roman" w:hAnsi="Times New Roman" w:cs="Times New Roman"/>
          <w:b w:val="0"/>
          <w:bCs w:val="0"/>
          <w:color w:val="000000" w:themeColor="text1"/>
          <w:sz w:val="20"/>
          <w:szCs w:val="20"/>
          <w14:textFill>
            <w14:solidFill>
              <w14:schemeClr w14:val="tx1"/>
            </w14:solidFill>
          </w14:textFill>
        </w:rPr>
        <w:t xml:space="preserve">Пошив </w:t>
      </w:r>
      <w:r>
        <w:rPr>
          <w:rFonts w:hint="default" w:ascii="Times New Roman" w:hAnsi="Times New Roman" w:cs="Times New Roman"/>
          <w:b w:val="0"/>
          <w:bCs w:val="0"/>
          <w:color w:val="000000" w:themeColor="text1"/>
          <w:sz w:val="20"/>
          <w:szCs w:val="20"/>
          <w:lang w:val="kk-KZ"/>
          <w14:textFill>
            <w14:solidFill>
              <w14:schemeClr w14:val="tx1"/>
            </w14:solidFill>
          </w14:textFill>
        </w:rPr>
        <w:t>специальной одежды</w:t>
      </w:r>
      <w:r>
        <w:rPr>
          <w:rFonts w:hint="default" w:ascii="Times New Roman" w:hAnsi="Times New Roman" w:cs="Times New Roman"/>
          <w:b w:val="0"/>
          <w:bCs w:val="0"/>
          <w:color w:val="000000" w:themeColor="text1"/>
          <w:sz w:val="20"/>
          <w:szCs w:val="20"/>
          <w14:textFill>
            <w14:solidFill>
              <w14:schemeClr w14:val="tx1"/>
            </w14:solidFill>
          </w14:textFill>
        </w:rPr>
        <w:t xml:space="preserve"> </w:t>
      </w:r>
      <w:r>
        <w:rPr>
          <w:rFonts w:hint="default" w:ascii="Times New Roman" w:hAnsi="Times New Roman" w:cs="Times New Roman"/>
          <w:b w:val="0"/>
          <w:bCs w:val="0"/>
          <w:color w:val="000000" w:themeColor="text1"/>
          <w:sz w:val="20"/>
          <w:szCs w:val="20"/>
          <w:lang w:val="kk-KZ"/>
          <w14:textFill>
            <w14:solidFill>
              <w14:schemeClr w14:val="tx1"/>
            </w14:solidFill>
          </w14:textFill>
        </w:rPr>
        <w:t xml:space="preserve">для инспекторов </w:t>
      </w:r>
    </w:p>
    <w:p w14:paraId="0C51F53B">
      <w:pPr>
        <w:pStyle w:val="3"/>
        <w:shd w:val="clear" w:color="auto" w:fill="FFFFFF"/>
        <w:spacing w:before="0" w:beforeAutospacing="0" w:after="0" w:afterAutospacing="0"/>
        <w:jc w:val="both"/>
        <w:rPr>
          <w:b w:val="0"/>
          <w:bCs w:val="0"/>
          <w:color w:val="000000" w:themeColor="text1"/>
          <w:sz w:val="20"/>
          <w:szCs w:val="20"/>
          <w:lang w:val="kk-KZ"/>
          <w14:textFill>
            <w14:solidFill>
              <w14:schemeClr w14:val="tx1"/>
            </w14:solidFill>
          </w14:textFill>
        </w:rPr>
      </w:pPr>
    </w:p>
    <w:p w14:paraId="3F399C78">
      <w:pPr>
        <w:spacing w:after="0" w:line="240" w:lineRule="auto"/>
        <w:jc w:val="both"/>
        <w:rPr>
          <w:rFonts w:hint="default" w:ascii="Times New Roman" w:hAnsi="Times New Roman" w:cs="Times New Roman" w:eastAsiaTheme="majorEastAsia"/>
          <w:b w:val="0"/>
          <w:bCs w:val="0"/>
          <w:color w:val="000000" w:themeColor="text1"/>
          <w:kern w:val="2"/>
          <w:sz w:val="20"/>
          <w:szCs w:val="20"/>
          <w:lang w:val="ru-RU" w:eastAsia="en-US" w:bidi="ar-SA"/>
          <w14:textFill>
            <w14:solidFill>
              <w14:schemeClr w14:val="tx1"/>
            </w14:solidFill>
          </w14:textFill>
          <w14:ligatures w14:val="standardContextual"/>
        </w:rPr>
      </w:pPr>
      <w:r>
        <w:rPr>
          <w:rFonts w:hint="default" w:ascii="Times New Roman" w:hAnsi="Times New Roman" w:cs="Times New Roman" w:eastAsiaTheme="majorEastAsia"/>
          <w:b/>
          <w:bCs/>
          <w:color w:val="000000" w:themeColor="text1"/>
          <w:kern w:val="2"/>
          <w:sz w:val="20"/>
          <w:szCs w:val="20"/>
          <w:lang w:val="ru-RU" w:eastAsia="en-US" w:bidi="ar-SA"/>
          <w14:textFill>
            <w14:solidFill>
              <w14:schemeClr w14:val="tx1"/>
            </w14:solidFill>
          </w14:textFill>
          <w14:ligatures w14:val="standardContextual"/>
        </w:rPr>
        <w:t>СРОКИ ВЫПОЛНЕНИЯ РАБОТ</w:t>
      </w:r>
      <w:r>
        <w:rPr>
          <w:rFonts w:ascii="Times New Roman" w:hAnsi="Times New Roman" w:cs="Times New Roman"/>
          <w:b/>
          <w:bCs/>
          <w:color w:val="000000" w:themeColor="text1"/>
          <w:sz w:val="20"/>
          <w:szCs w:val="20"/>
          <w14:textFill>
            <w14:solidFill>
              <w14:schemeClr w14:val="tx1"/>
            </w14:solidFill>
          </w14:textFill>
        </w:rPr>
        <w:t>:</w:t>
      </w:r>
      <w:r>
        <w:rPr>
          <w:rFonts w:ascii="Times New Roman" w:hAnsi="Times New Roman" w:cs="Times New Roman"/>
          <w:color w:val="000000" w:themeColor="text1"/>
          <w:sz w:val="20"/>
          <w:szCs w:val="20"/>
          <w14:textFill>
            <w14:solidFill>
              <w14:schemeClr w14:val="tx1"/>
            </w14:solidFill>
          </w14:textFill>
        </w:rPr>
        <w:t xml:space="preserve"> </w:t>
      </w:r>
      <w:r>
        <w:rPr>
          <w:rFonts w:hint="default" w:ascii="Times New Roman" w:hAnsi="Times New Roman" w:cs="Times New Roman" w:eastAsiaTheme="majorEastAsia"/>
          <w:b w:val="0"/>
          <w:bCs w:val="0"/>
          <w:color w:val="000000" w:themeColor="text1"/>
          <w:kern w:val="2"/>
          <w:sz w:val="20"/>
          <w:szCs w:val="20"/>
          <w:lang w:val="ru-RU" w:eastAsia="en-US" w:bidi="ar-SA"/>
          <w14:textFill>
            <w14:solidFill>
              <w14:schemeClr w14:val="tx1"/>
            </w14:solidFill>
          </w14:textFill>
          <w14:ligatures w14:val="standardContextual"/>
        </w:rPr>
        <w:t>в течение 20 календарных дней со дня подписания договора необходимо выполнить полное качественное выполнение работ с доставкой по адресу нахождения заказчика.</w:t>
      </w:r>
    </w:p>
    <w:p w14:paraId="67963237">
      <w:pPr>
        <w:spacing w:after="0" w:line="240" w:lineRule="auto"/>
        <w:jc w:val="both"/>
        <w:rPr>
          <w:rFonts w:hint="default" w:ascii="Times New Roman" w:hAnsi="Times New Roman" w:cs="Times New Roman" w:eastAsiaTheme="majorEastAsia"/>
          <w:b w:val="0"/>
          <w:bCs w:val="0"/>
          <w:color w:val="000000" w:themeColor="text1"/>
          <w:kern w:val="2"/>
          <w:sz w:val="20"/>
          <w:szCs w:val="20"/>
          <w:lang w:val="ru-RU" w:eastAsia="en-US" w:bidi="ar-SA"/>
          <w14:textFill>
            <w14:solidFill>
              <w14:schemeClr w14:val="tx1"/>
            </w14:solidFill>
          </w14:textFill>
          <w14:ligatures w14:val="standardContextual"/>
        </w:rPr>
      </w:pPr>
    </w:p>
    <w:p w14:paraId="6EEA17E9">
      <w:pPr>
        <w:spacing w:after="0" w:line="240" w:lineRule="auto"/>
        <w:jc w:val="both"/>
        <w:rPr>
          <w:rFonts w:hint="default" w:ascii="Times New Roman" w:hAnsi="Times New Roman" w:cs="Times New Roman" w:eastAsiaTheme="majorEastAsia"/>
          <w:b w:val="0"/>
          <w:bCs w:val="0"/>
          <w:color w:val="000000" w:themeColor="text1"/>
          <w:kern w:val="2"/>
          <w:sz w:val="20"/>
          <w:szCs w:val="20"/>
          <w:lang w:val="ru-RU" w:eastAsia="en-US" w:bidi="ar-SA"/>
          <w14:textFill>
            <w14:solidFill>
              <w14:schemeClr w14:val="tx1"/>
            </w14:solidFill>
          </w14:textFill>
          <w14:ligatures w14:val="standardContextual"/>
        </w:rPr>
      </w:pPr>
      <w:r>
        <w:rPr>
          <w:rFonts w:hint="default" w:ascii="Times New Roman" w:hAnsi="Times New Roman" w:cs="Times New Roman" w:eastAsiaTheme="majorEastAsia"/>
          <w:b/>
          <w:bCs/>
          <w:color w:val="000000" w:themeColor="text1"/>
          <w:kern w:val="2"/>
          <w:sz w:val="20"/>
          <w:szCs w:val="20"/>
          <w:lang w:val="ru-RU" w:eastAsia="en-US" w:bidi="ar-SA"/>
          <w14:textFill>
            <w14:solidFill>
              <w14:schemeClr w14:val="tx1"/>
            </w14:solidFill>
          </w14:textFill>
          <w14:ligatures w14:val="standardContextual"/>
        </w:rPr>
        <w:t>Средства:</w:t>
      </w:r>
      <w:r>
        <w:rPr>
          <w:rFonts w:hint="default" w:ascii="Times New Roman" w:hAnsi="Times New Roman" w:cs="Times New Roman" w:eastAsiaTheme="majorEastAsia"/>
          <w:b w:val="0"/>
          <w:bCs w:val="0"/>
          <w:color w:val="000000" w:themeColor="text1"/>
          <w:kern w:val="2"/>
          <w:sz w:val="20"/>
          <w:szCs w:val="20"/>
          <w:lang w:val="ru-RU" w:eastAsia="en-US" w:bidi="ar-SA"/>
          <w14:textFill>
            <w14:solidFill>
              <w14:schemeClr w14:val="tx1"/>
            </w14:solidFill>
          </w14:textFill>
          <w14:ligatures w14:val="standardContextual"/>
        </w:rPr>
        <w:t xml:space="preserve"> </w:t>
      </w: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Р</w:t>
      </w:r>
      <w:r>
        <w:rPr>
          <w:rFonts w:hint="default" w:ascii="Times New Roman" w:hAnsi="Times New Roman" w:cs="Times New Roman" w:eastAsiaTheme="majorEastAsia"/>
          <w:b w:val="0"/>
          <w:bCs w:val="0"/>
          <w:color w:val="000000" w:themeColor="text1"/>
          <w:kern w:val="2"/>
          <w:sz w:val="20"/>
          <w:szCs w:val="20"/>
          <w:lang w:val="ru-RU" w:eastAsia="en-US" w:bidi="ar-SA"/>
          <w14:textFill>
            <w14:solidFill>
              <w14:schemeClr w14:val="tx1"/>
            </w14:solidFill>
          </w14:textFill>
          <w14:ligatures w14:val="standardContextual"/>
        </w:rPr>
        <w:t>асходы на замеры, пошив всей вышеперечисленной спецодежды и доставку ее в адрес заказчика включены в общую стоимость данной текущей закупки.</w:t>
      </w:r>
    </w:p>
    <w:p w14:paraId="1FCD0924">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p>
    <w:p w14:paraId="1E458C09">
      <w:pPr>
        <w:spacing w:after="0" w:line="240" w:lineRule="auto"/>
        <w:jc w:val="both"/>
        <w:rPr>
          <w:rFonts w:hint="default" w:ascii="Times New Roman" w:hAnsi="Times New Roman" w:cs="Times New Roman" w:eastAsiaTheme="majorEastAsia"/>
          <w:b/>
          <w:bCs/>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bCs/>
          <w:color w:val="000000" w:themeColor="text1"/>
          <w:kern w:val="2"/>
          <w:sz w:val="20"/>
          <w:szCs w:val="20"/>
          <w:lang w:val="kk-KZ" w:eastAsia="en-US" w:bidi="ar-SA"/>
          <w14:textFill>
            <w14:solidFill>
              <w14:schemeClr w14:val="tx1"/>
            </w14:solidFill>
          </w14:textFill>
          <w14:ligatures w14:val="standardContextual"/>
        </w:rPr>
        <w:t>Изделия должны обеспечивать:</w:t>
      </w:r>
    </w:p>
    <w:p w14:paraId="007CCEA0">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комфорт при длительном ношении;</w:t>
      </w:r>
    </w:p>
    <w:p w14:paraId="52332C1C">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свободу движений;</w:t>
      </w:r>
    </w:p>
    <w:p w14:paraId="618A2291">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устойчивость к многократным стиркам;</w:t>
      </w:r>
    </w:p>
    <w:p w14:paraId="73AB8CC0">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устойчивость к воздействию моющих и дезинфицирующих средств;</w:t>
      </w:r>
    </w:p>
    <w:p w14:paraId="0E95ED9F">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сохранение формы, цвета и первоначального внешнего вида на протяжении всего срока эксплуатации.</w:t>
      </w:r>
    </w:p>
    <w:p w14:paraId="47F4952A">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p>
    <w:p w14:paraId="7F4080BF">
      <w:pPr>
        <w:spacing w:after="0" w:line="240" w:lineRule="auto"/>
        <w:jc w:val="both"/>
        <w:rPr>
          <w:rFonts w:hint="default" w:ascii="Times New Roman" w:hAnsi="Times New Roman" w:cs="Times New Roman" w:eastAsiaTheme="majorEastAsia"/>
          <w:b/>
          <w:bCs/>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bCs/>
          <w:color w:val="000000" w:themeColor="text1"/>
          <w:kern w:val="2"/>
          <w:sz w:val="20"/>
          <w:szCs w:val="20"/>
          <w:lang w:val="kk-KZ" w:eastAsia="en-US" w:bidi="ar-SA"/>
          <w14:textFill>
            <w14:solidFill>
              <w14:schemeClr w14:val="tx1"/>
            </w14:solidFill>
          </w14:textFill>
          <w14:ligatures w14:val="standardContextual"/>
        </w:rPr>
        <w:t>Маркировка- Каждое изделие должно иметь маркировку:</w:t>
      </w:r>
    </w:p>
    <w:p w14:paraId="376065D5">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производитель;</w:t>
      </w:r>
    </w:p>
    <w:p w14:paraId="2CA35C98">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состав ткани;</w:t>
      </w:r>
    </w:p>
    <w:p w14:paraId="217C26FA">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размер;</w:t>
      </w:r>
    </w:p>
    <w:p w14:paraId="40EED7A7">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рост;</w:t>
      </w:r>
    </w:p>
    <w:p w14:paraId="5072F006">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дата изготовления;</w:t>
      </w:r>
    </w:p>
    <w:p w14:paraId="6CD9A865">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номер партии;</w:t>
      </w:r>
    </w:p>
    <w:p w14:paraId="401DCCF9">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рекомендации по уходу.</w:t>
      </w:r>
    </w:p>
    <w:p w14:paraId="52FA8EF6">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xml:space="preserve"> </w:t>
      </w:r>
    </w:p>
    <w:p w14:paraId="3A90F1C4">
      <w:pPr>
        <w:spacing w:after="0" w:line="240" w:lineRule="auto"/>
        <w:jc w:val="both"/>
        <w:rPr>
          <w:rFonts w:hint="default" w:ascii="Times New Roman" w:hAnsi="Times New Roman" w:cs="Times New Roman" w:eastAsiaTheme="majorEastAsia"/>
          <w:b/>
          <w:bCs/>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bCs/>
          <w:color w:val="000000" w:themeColor="text1"/>
          <w:kern w:val="2"/>
          <w:sz w:val="20"/>
          <w:szCs w:val="20"/>
          <w:lang w:val="kk-KZ" w:eastAsia="en-US" w:bidi="ar-SA"/>
          <w14:textFill>
            <w14:solidFill>
              <w14:schemeClr w14:val="tx1"/>
            </w14:solidFill>
          </w14:textFill>
          <w14:ligatures w14:val="standardContextual"/>
        </w:rPr>
        <w:t>Упаковка Каждое изделие должно быть упаковано индивидуально. Упаковка должна обеспечивать защиту от:</w:t>
      </w:r>
    </w:p>
    <w:p w14:paraId="073F962B">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загрязнений;</w:t>
      </w:r>
    </w:p>
    <w:p w14:paraId="37DCA00F">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влаги;</w:t>
      </w:r>
    </w:p>
    <w:p w14:paraId="65F6F691">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 повреждений при транспортировке.</w:t>
      </w:r>
    </w:p>
    <w:p w14:paraId="28E3FE0F">
      <w:pPr>
        <w:spacing w:after="0" w:line="240" w:lineRule="auto"/>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p>
    <w:p w14:paraId="1E26F35C">
      <w:pPr>
        <w:spacing w:after="0" w:line="240" w:lineRule="auto"/>
        <w:ind w:firstLine="709"/>
        <w:jc w:val="both"/>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pPr>
      <w:r>
        <w:rPr>
          <w:rFonts w:ascii="Times New Roman" w:hAnsi="Times New Roman" w:cs="Times New Roman"/>
          <w:b/>
          <w:color w:val="000000" w:themeColor="text1"/>
          <w:sz w:val="20"/>
          <w:szCs w:val="20"/>
          <w:lang w:val="kk-KZ"/>
          <w14:textFill>
            <w14:solidFill>
              <w14:schemeClr w14:val="tx1"/>
            </w14:solidFill>
          </w14:textFill>
        </w:rPr>
        <w:t xml:space="preserve">Специальный жилет мужской </w:t>
      </w:r>
      <w:r>
        <w:rPr>
          <w:rFonts w:hint="default" w:ascii="Times New Roman" w:hAnsi="Times New Roman" w:cs="Times New Roman"/>
          <w:b/>
          <w:color w:val="000000" w:themeColor="text1"/>
          <w:sz w:val="20"/>
          <w:szCs w:val="20"/>
          <w:lang w:val="kk-KZ"/>
          <w14:textFill>
            <w14:solidFill>
              <w14:schemeClr w14:val="tx1"/>
            </w14:solidFill>
          </w14:textFill>
        </w:rPr>
        <w:t>(</w:t>
      </w:r>
      <w:r>
        <w:rPr>
          <w:rFonts w:ascii="Times New Roman" w:hAnsi="Times New Roman" w:cs="Times New Roman"/>
          <w:b/>
          <w:color w:val="000000" w:themeColor="text1"/>
          <w:sz w:val="20"/>
          <w:szCs w:val="20"/>
          <w:lang w:val="kk-KZ"/>
          <w14:textFill>
            <w14:solidFill>
              <w14:schemeClr w14:val="tx1"/>
            </w14:solidFill>
          </w14:textFill>
        </w:rPr>
        <w:t xml:space="preserve">безрукавка): </w:t>
      </w:r>
      <w:r>
        <w:rPr>
          <w:rFonts w:hint="default" w:ascii="Times New Roman" w:hAnsi="Times New Roman" w:cs="Times New Roman" w:eastAsiaTheme="majorEastAsia"/>
          <w:b w:val="0"/>
          <w:bCs w:val="0"/>
          <w:color w:val="000000" w:themeColor="text1"/>
          <w:kern w:val="2"/>
          <w:sz w:val="20"/>
          <w:szCs w:val="20"/>
          <w:lang w:val="kk-KZ" w:eastAsia="en-US" w:bidi="ar-SA"/>
          <w14:textFill>
            <w14:solidFill>
              <w14:schemeClr w14:val="tx1"/>
            </w14:solidFill>
          </w14:textFill>
          <w14:ligatures w14:val="standardContextual"/>
        </w:rPr>
        <w:t>Описание товара: Этот жилет для активного отдыха впечатляет накладными карманами и множеством функциональных деталей. Особенности: с накладными карманами множество функциональных деталей Функциональный материал прочное качество Свойства материала: долговечный Стиль: деловой</w:t>
      </w:r>
    </w:p>
    <w:p w14:paraId="0B0046F2">
      <w:pPr>
        <w:spacing w:after="0" w:line="240" w:lineRule="auto"/>
        <w:ind w:firstLine="709"/>
        <w:jc w:val="both"/>
        <w:rPr>
          <w:rFonts w:ascii="Times New Roman" w:hAnsi="Times New Roman" w:cs="Times New Roman"/>
          <w:bCs/>
          <w:color w:val="000000" w:themeColor="text1"/>
          <w:sz w:val="20"/>
          <w:szCs w:val="20"/>
          <w:lang w:val="kk-KZ"/>
          <w14:textFill>
            <w14:solidFill>
              <w14:schemeClr w14:val="tx1"/>
            </w14:solidFill>
          </w14:textFill>
        </w:rPr>
      </w:pPr>
      <w:r>
        <w:rPr>
          <w:rFonts w:ascii="Times New Roman" w:hAnsi="Times New Roman" w:cs="Times New Roman"/>
          <w:bCs/>
          <w:color w:val="000000" w:themeColor="text1"/>
          <w:sz w:val="20"/>
          <w:szCs w:val="20"/>
          <w:lang w:val="kk-KZ"/>
          <w14:textFill>
            <w14:solidFill>
              <w14:schemeClr w14:val="tx1"/>
            </w14:solidFill>
          </w14:textFill>
        </w:rPr>
        <w:t xml:space="preserve">Количества: </w:t>
      </w:r>
      <w:r>
        <w:rPr>
          <w:rFonts w:hint="default" w:ascii="Times New Roman" w:hAnsi="Times New Roman" w:cs="Times New Roman"/>
          <w:bCs/>
          <w:color w:val="000000" w:themeColor="text1"/>
          <w:sz w:val="20"/>
          <w:szCs w:val="20"/>
          <w:lang w:val="kk-KZ"/>
          <w14:textFill>
            <w14:solidFill>
              <w14:schemeClr w14:val="tx1"/>
            </w14:solidFill>
          </w14:textFill>
        </w:rPr>
        <w:t>2</w:t>
      </w:r>
      <w:r>
        <w:rPr>
          <w:rFonts w:ascii="Times New Roman" w:hAnsi="Times New Roman" w:cs="Times New Roman"/>
          <w:bCs/>
          <w:color w:val="000000" w:themeColor="text1"/>
          <w:sz w:val="20"/>
          <w:szCs w:val="20"/>
          <w:lang w:val="kk-KZ"/>
          <w14:textFill>
            <w14:solidFill>
              <w14:schemeClr w14:val="tx1"/>
            </w14:solidFill>
          </w14:textFill>
        </w:rPr>
        <w:t>0 штук</w:t>
      </w:r>
    </w:p>
    <w:p w14:paraId="39291BED">
      <w:pPr>
        <w:spacing w:after="0" w:line="240" w:lineRule="auto"/>
        <w:ind w:firstLine="709"/>
        <w:jc w:val="both"/>
        <w:rPr>
          <w:rFonts w:ascii="Times New Roman" w:hAnsi="Times New Roman" w:cs="Times New Roman"/>
          <w:bCs/>
          <w:color w:val="000000" w:themeColor="text1"/>
          <w:sz w:val="20"/>
          <w:szCs w:val="20"/>
          <w:lang w:val="kk-KZ"/>
          <w14:textFill>
            <w14:solidFill>
              <w14:schemeClr w14:val="tx1"/>
            </w14:solidFill>
          </w14:textFill>
        </w:rPr>
      </w:pPr>
    </w:p>
    <w:p w14:paraId="296D0FE9">
      <w:pPr>
        <w:spacing w:after="0" w:line="240" w:lineRule="auto"/>
        <w:ind w:firstLine="709"/>
        <w:jc w:val="both"/>
        <w:rPr>
          <w:rFonts w:ascii="Times New Roman" w:hAnsi="Times New Roman" w:cs="Times New Roman"/>
          <w:color w:val="000000" w:themeColor="text1"/>
          <w:sz w:val="20"/>
          <w:szCs w:val="20"/>
          <w14:textFill>
            <w14:solidFill>
              <w14:schemeClr w14:val="tx1"/>
            </w14:solidFill>
          </w14:textFill>
        </w:rPr>
      </w:pPr>
      <w:r>
        <w:rPr>
          <w:rFonts w:ascii="Times New Roman" w:hAnsi="Times New Roman" w:cs="Times New Roman"/>
          <w:b/>
          <w:bCs w:val="0"/>
          <w:color w:val="000000" w:themeColor="text1"/>
          <w:sz w:val="20"/>
          <w:szCs w:val="20"/>
          <w:lang w:val="kk-KZ"/>
          <w14:textFill>
            <w14:solidFill>
              <w14:schemeClr w14:val="tx1"/>
            </w14:solidFill>
          </w14:textFill>
        </w:rPr>
        <w:t>Специаль</w:t>
      </w:r>
      <w:r>
        <w:rPr>
          <w:rFonts w:ascii="Times New Roman" w:hAnsi="Times New Roman" w:cs="Times New Roman"/>
          <w:b/>
          <w:bCs w:val="0"/>
          <w:color w:val="000000" w:themeColor="text1"/>
          <w:sz w:val="20"/>
          <w:szCs w:val="20"/>
          <w14:textFill>
            <w14:solidFill>
              <w14:schemeClr w14:val="tx1"/>
            </w14:solidFill>
          </w14:textFill>
        </w:rPr>
        <w:t>ный костюм</w:t>
      </w:r>
      <w:r>
        <w:rPr>
          <w:rFonts w:hint="default" w:ascii="Times New Roman" w:hAnsi="Times New Roman" w:cs="Times New Roman"/>
          <w:b/>
          <w:bCs w:val="0"/>
          <w:color w:val="000000" w:themeColor="text1"/>
          <w:sz w:val="20"/>
          <w:szCs w:val="20"/>
          <w:lang w:val="kk-KZ"/>
          <w14:textFill>
            <w14:solidFill>
              <w14:schemeClr w14:val="tx1"/>
            </w14:solidFill>
          </w14:textFill>
        </w:rPr>
        <w:t>, брюки</w:t>
      </w:r>
      <w:r>
        <w:rPr>
          <w:rFonts w:hint="default" w:ascii="Times New Roman" w:hAnsi="Times New Roman" w:cs="Times New Roman"/>
          <w:b/>
          <w:bCs w:val="0"/>
          <w:color w:val="000000" w:themeColor="text1"/>
          <w:sz w:val="20"/>
          <w:szCs w:val="20"/>
          <w:lang w:val="en-US"/>
          <w14:textFill>
            <w14:solidFill>
              <w14:schemeClr w14:val="tx1"/>
            </w14:solidFill>
          </w14:textFill>
        </w:rPr>
        <w:t xml:space="preserve"> </w:t>
      </w:r>
      <w:r>
        <w:rPr>
          <w:rFonts w:hint="default" w:ascii="Times New Roman" w:hAnsi="Times New Roman" w:cs="Times New Roman"/>
          <w:b/>
          <w:bCs w:val="0"/>
          <w:color w:val="000000" w:themeColor="text1"/>
          <w:sz w:val="20"/>
          <w:szCs w:val="20"/>
          <w:lang w:val="kk-KZ"/>
          <w14:textFill>
            <w14:solidFill>
              <w14:schemeClr w14:val="tx1"/>
            </w14:solidFill>
          </w14:textFill>
        </w:rPr>
        <w:t xml:space="preserve">и </w:t>
      </w:r>
      <w:r>
        <w:rPr>
          <w:rFonts w:hint="default" w:ascii="Times New Roman" w:hAnsi="Times New Roman" w:cs="Times New Roman"/>
          <w:b/>
          <w:bCs w:val="0"/>
          <w:color w:val="000000" w:themeColor="text1"/>
          <w:sz w:val="20"/>
          <w:szCs w:val="20"/>
          <w:lang w:val="en-US"/>
          <w14:textFill>
            <w14:solidFill>
              <w14:schemeClr w14:val="tx1"/>
            </w14:solidFill>
          </w14:textFill>
        </w:rPr>
        <w:t>ремень для спецодежды</w:t>
      </w:r>
      <w:r>
        <w:rPr>
          <w:rFonts w:ascii="Times New Roman" w:hAnsi="Times New Roman" w:cs="Times New Roman"/>
          <w:b/>
          <w:bCs w:val="0"/>
          <w:color w:val="000000" w:themeColor="text1"/>
          <w:sz w:val="20"/>
          <w:szCs w:val="20"/>
          <w:lang w:val="kk-KZ"/>
          <w14:textFill>
            <w14:solidFill>
              <w14:schemeClr w14:val="tx1"/>
            </w14:solidFill>
          </w14:textFill>
        </w:rPr>
        <w:t>:</w:t>
      </w:r>
      <w:r>
        <w:rPr>
          <w:rFonts w:ascii="Times New Roman" w:hAnsi="Times New Roman" w:eastAsia="SimSun" w:cs="Times New Roman"/>
          <w:b/>
          <w:bCs w:val="0"/>
          <w:color w:val="000000" w:themeColor="text1"/>
          <w:sz w:val="20"/>
          <w:szCs w:val="20"/>
          <w:lang w:val="kk-KZ"/>
          <w14:textFill>
            <w14:solidFill>
              <w14:schemeClr w14:val="tx1"/>
            </w14:solidFill>
          </w14:textFill>
        </w:rPr>
        <w:t xml:space="preserve"> </w:t>
      </w:r>
      <w:r>
        <w:rPr>
          <w:rFonts w:ascii="Times New Roman" w:hAnsi="Times New Roman" w:cs="Times New Roman"/>
          <w:color w:val="000000" w:themeColor="text1"/>
          <w:sz w:val="20"/>
          <w:szCs w:val="20"/>
          <w14:textFill>
            <w14:solidFill>
              <w14:schemeClr w14:val="tx1"/>
            </w14:solidFill>
          </w14:textFill>
        </w:rPr>
        <w:fldChar w:fldCharType="begin"/>
      </w:r>
      <w:r>
        <w:rPr>
          <w:rFonts w:ascii="Times New Roman" w:hAnsi="Times New Roman" w:cs="Times New Roman"/>
          <w:color w:val="000000" w:themeColor="text1"/>
          <w:sz w:val="20"/>
          <w:szCs w:val="20"/>
          <w14:textFill>
            <w14:solidFill>
              <w14:schemeClr w14:val="tx1"/>
            </w14:solidFill>
          </w14:textFill>
        </w:rPr>
        <w:instrText xml:space="preserve"> HYPERLINK "https://sav.by/product-category/overalls/letnjaja-specodezhda/kostjumy/" </w:instrText>
      </w:r>
      <w:r>
        <w:rPr>
          <w:rFonts w:ascii="Times New Roman" w:hAnsi="Times New Roman" w:cs="Times New Roman"/>
          <w:color w:val="000000" w:themeColor="text1"/>
          <w:sz w:val="20"/>
          <w:szCs w:val="20"/>
          <w14:textFill>
            <w14:solidFill>
              <w14:schemeClr w14:val="tx1"/>
            </w14:solidFill>
          </w14:textFill>
        </w:rPr>
        <w:fldChar w:fldCharType="separate"/>
      </w:r>
      <w:r>
        <w:rPr>
          <w:rFonts w:hint="default" w:ascii="Times New Roman" w:hAnsi="Times New Roman" w:cs="Times New Roman"/>
          <w:color w:val="000000" w:themeColor="text1"/>
          <w:sz w:val="20"/>
          <w:szCs w:val="20"/>
          <w14:textFill>
            <w14:solidFill>
              <w14:schemeClr w14:val="tx1"/>
            </w14:solidFill>
          </w14:textFill>
        </w:rPr>
        <w:t>Летний рабочий костюм</w:t>
      </w:r>
      <w:r>
        <w:rPr>
          <w:rFonts w:hint="default" w:ascii="Times New Roman" w:hAnsi="Times New Roman" w:cs="Times New Roman"/>
          <w:color w:val="000000" w:themeColor="text1"/>
          <w:sz w:val="20"/>
          <w:szCs w:val="20"/>
          <w14:textFill>
            <w14:solidFill>
              <w14:schemeClr w14:val="tx1"/>
            </w14:solidFill>
          </w14:textFill>
        </w:rPr>
        <w:fldChar w:fldCharType="end"/>
      </w:r>
      <w:r>
        <w:rPr>
          <w:rFonts w:hint="default" w:ascii="Times New Roman" w:hAnsi="Times New Roman" w:cs="Times New Roman"/>
          <w:color w:val="000000" w:themeColor="text1"/>
          <w:sz w:val="20"/>
          <w:szCs w:val="20"/>
          <w14:textFill>
            <w14:solidFill>
              <w14:schemeClr w14:val="tx1"/>
            </w14:solidFill>
          </w14:textFill>
        </w:rPr>
        <w:t xml:space="preserve"> в комплектации куртка с брюками. Ткань смесовая (хлопок + полиэфир), плотность 215 г/м2. Цвет серый со светло-серой отделкой. Куртка, укороченная, прямого силуэта, на поясе. Куртка с отложным воротником, с центральной застёжкой на молнию, накрытую ветрозащитным клапаном на липучках, с верхними нагрудными карманами и нижними карманами в швах. Рукава куртки с манжетами на пуговицах. Спинка куртки со складками для обеспечения свободы движения. Объём куртки понизу регулируется хлястиками с липучками на поясе куртки. Двойные налокотники. Брюки прямого силуэта, на поясе, со шлевками, с застёжкой спереди на молнию, с боковыми карманами на передних половинках, с задним карманом и с двойными накладными карманами для инструментов на правой задней половинке. Объем пояса регулируется хлястиками с липучками по боковым швам.</w:t>
      </w:r>
      <w:r>
        <w:rPr>
          <w:rFonts w:ascii="Times New Roman" w:hAnsi="Times New Roman" w:eastAsia="SimSun" w:cs="Times New Roman"/>
          <w:color w:val="000000" w:themeColor="text1"/>
          <w:sz w:val="20"/>
          <w:szCs w:val="20"/>
          <w:lang w:val="kk-KZ"/>
          <w14:textFill>
            <w14:solidFill>
              <w14:schemeClr w14:val="tx1"/>
            </w14:solidFill>
          </w14:textFill>
        </w:rPr>
        <w:t xml:space="preserve"> Все размеры, качество материала должны быть согласованы с заказчиком. Размеры уточняются у заказчика при поставке товара, а также поставщик заблаговременно сообщает заказчику образцы ткани и товара для согласования.</w:t>
      </w:r>
    </w:p>
    <w:p w14:paraId="248047FC">
      <w:pPr>
        <w:spacing w:after="0" w:line="240" w:lineRule="auto"/>
        <w:ind w:firstLine="709"/>
        <w:jc w:val="both"/>
        <w:rPr>
          <w:rFonts w:hint="default"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color w:val="000000" w:themeColor="text1"/>
          <w:sz w:val="20"/>
          <w:szCs w:val="20"/>
          <w:lang w:val="kk-KZ"/>
          <w14:textFill>
            <w14:solidFill>
              <w14:schemeClr w14:val="tx1"/>
            </w14:solidFill>
          </w14:textFill>
        </w:rPr>
        <w:t xml:space="preserve">Количества: </w:t>
      </w:r>
      <w:r>
        <w:rPr>
          <w:rFonts w:hint="default" w:ascii="Times New Roman" w:hAnsi="Times New Roman" w:cs="Times New Roman"/>
          <w:color w:val="000000" w:themeColor="text1"/>
          <w:sz w:val="20"/>
          <w:szCs w:val="20"/>
          <w:lang w:val="kk-KZ"/>
          <w14:textFill>
            <w14:solidFill>
              <w14:schemeClr w14:val="tx1"/>
            </w14:solidFill>
          </w14:textFill>
        </w:rPr>
        <w:t>2</w:t>
      </w:r>
      <w:r>
        <w:rPr>
          <w:rFonts w:ascii="Times New Roman" w:hAnsi="Times New Roman" w:cs="Times New Roman"/>
          <w:color w:val="000000" w:themeColor="text1"/>
          <w:sz w:val="20"/>
          <w:szCs w:val="20"/>
          <w:lang w:val="kk-KZ"/>
          <w14:textFill>
            <w14:solidFill>
              <w14:schemeClr w14:val="tx1"/>
            </w14:solidFill>
          </w14:textFill>
        </w:rPr>
        <w:t>0 комплект</w:t>
      </w:r>
      <w:r>
        <w:rPr>
          <w:rFonts w:hint="default" w:ascii="Times New Roman" w:hAnsi="Times New Roman" w:cs="Times New Roman"/>
          <w:color w:val="000000" w:themeColor="text1"/>
          <w:sz w:val="20"/>
          <w:szCs w:val="20"/>
          <w:lang w:val="kk-KZ"/>
          <w14:textFill>
            <w14:solidFill>
              <w14:schemeClr w14:val="tx1"/>
            </w14:solidFill>
          </w14:textFill>
        </w:rPr>
        <w:t>.</w:t>
      </w:r>
    </w:p>
    <w:p w14:paraId="193DA339">
      <w:pPr>
        <w:spacing w:after="0" w:line="240" w:lineRule="auto"/>
        <w:ind w:firstLine="709"/>
        <w:jc w:val="both"/>
        <w:rPr>
          <w:rFonts w:hint="default" w:ascii="Times New Roman" w:hAnsi="Times New Roman" w:cs="Times New Roman"/>
          <w:color w:val="000000" w:themeColor="text1"/>
          <w:sz w:val="20"/>
          <w:szCs w:val="20"/>
          <w:lang w:val="kk-KZ"/>
          <w14:textFill>
            <w14:solidFill>
              <w14:schemeClr w14:val="tx1"/>
            </w14:solidFill>
          </w14:textFill>
        </w:rPr>
      </w:pPr>
    </w:p>
    <w:p w14:paraId="0A01F34E">
      <w:pPr>
        <w:spacing w:after="0" w:line="240" w:lineRule="auto"/>
        <w:ind w:firstLine="709"/>
        <w:jc w:val="both"/>
        <w:rPr>
          <w:rFonts w:ascii="Times New Roman" w:hAnsi="Times New Roman" w:cs="Times New Roman"/>
          <w:color w:val="000000" w:themeColor="text1"/>
          <w:sz w:val="20"/>
          <w:szCs w:val="20"/>
          <w14:textFill>
            <w14:solidFill>
              <w14:schemeClr w14:val="tx1"/>
            </w14:solidFill>
          </w14:textFill>
        </w:rPr>
      </w:pPr>
      <w:r>
        <w:rPr>
          <w:rFonts w:ascii="Times New Roman" w:hAnsi="Times New Roman" w:cs="Times New Roman"/>
          <w:b/>
          <w:color w:val="000000" w:themeColor="text1"/>
          <w:sz w:val="20"/>
          <w:szCs w:val="20"/>
          <w:lang w:val="kk-KZ"/>
          <w14:textFill>
            <w14:solidFill>
              <w14:schemeClr w14:val="tx1"/>
            </w14:solidFill>
          </w14:textFill>
        </w:rPr>
        <w:t>Куртка</w:t>
      </w:r>
      <w:r>
        <w:rPr>
          <w:rFonts w:hint="default" w:ascii="Times New Roman" w:hAnsi="Times New Roman" w:cs="Times New Roman"/>
          <w:b/>
          <w:color w:val="000000" w:themeColor="text1"/>
          <w:sz w:val="20"/>
          <w:szCs w:val="20"/>
          <w:lang w:val="kk-KZ"/>
          <w14:textFill>
            <w14:solidFill>
              <w14:schemeClr w14:val="tx1"/>
            </w14:solidFill>
          </w14:textFill>
        </w:rPr>
        <w:t xml:space="preserve"> зимняя укороченная на молний с манжетом</w:t>
      </w:r>
      <w:r>
        <w:rPr>
          <w:rFonts w:ascii="Times New Roman" w:hAnsi="Times New Roman" w:cs="Times New Roman"/>
          <w:b/>
          <w:color w:val="000000" w:themeColor="text1"/>
          <w:sz w:val="20"/>
          <w:szCs w:val="20"/>
          <w:lang w:val="kk-KZ"/>
          <w14:textFill>
            <w14:solidFill>
              <w14:schemeClr w14:val="tx1"/>
            </w14:solidFill>
          </w14:textFill>
        </w:rPr>
        <w:t xml:space="preserve">: </w:t>
      </w:r>
      <w:r>
        <w:rPr>
          <w:rFonts w:hint="default" w:ascii="Times New Roman" w:hAnsi="Times New Roman" w:cs="Times New Roman"/>
          <w:b w:val="0"/>
          <w:bCs/>
          <w:color w:val="000000" w:themeColor="text1"/>
          <w:sz w:val="20"/>
          <w:szCs w:val="20"/>
          <w:lang w:val="kk-KZ"/>
          <w14:textFill>
            <w14:solidFill>
              <w14:schemeClr w14:val="tx1"/>
            </w14:solidFill>
          </w14:textFill>
        </w:rPr>
        <w:t xml:space="preserve">Ткань основы: мембрана микро рип-стоп, Цвет: иссиня-черный, Утеплитель: холлофайбер, + полочка/спинка 400 г/м.п., + рукава 300 г/м.п., подкладка:Подклада: фольгированная Таффета 210 г/м.п. </w:t>
      </w:r>
      <w:r>
        <w:rPr>
          <w:rFonts w:hint="default" w:ascii="Times New Roman" w:hAnsi="Times New Roman" w:cs="Times New Roman"/>
          <w:b w:val="0"/>
          <w:bCs/>
          <w:color w:val="000000" w:themeColor="text1"/>
          <w:sz w:val="20"/>
          <w:szCs w:val="20"/>
          <w:lang w:val="kk-KZ"/>
          <w14:textFill>
            <w14:solidFill>
              <w14:schemeClr w14:val="tx1"/>
            </w14:solidFill>
          </w14:textFill>
        </w:rPr>
        <w:t xml:space="preserve">Куртка на поясе, изделие слегка зауженное к низу,  имеет пояс с боковыми резинками. Куртка оборудована  2 нижними боковыми карманами на молнии, также имеет 2 нагрудных вертикальных кармана, оборудована местом для крепления нагрудного личного знака, иных личных офисных принадлежностей также имеет внутренний карман на «молнии» для документов. Куртка оборудована нарукавными и нагрудной лентой «велкро» для крепления шевронов. Воротник стойка имеет внутреннюю флисовую основу, для комфорта носки. </w:t>
      </w:r>
      <w:r>
        <w:rPr>
          <w:rFonts w:ascii="Times New Roman" w:hAnsi="Times New Roman" w:cs="Times New Roman"/>
          <w:color w:val="000000" w:themeColor="text1"/>
          <w:sz w:val="20"/>
          <w:szCs w:val="20"/>
          <w:lang w:val="kk-KZ"/>
          <w14:textFill>
            <w14:solidFill>
              <w14:schemeClr w14:val="tx1"/>
            </w14:solidFill>
          </w14:textFill>
        </w:rPr>
        <w:t>Подробно согласовать с заказчиком.</w:t>
      </w:r>
      <w:r>
        <w:rPr>
          <w:rFonts w:ascii="Times New Roman" w:hAnsi="Times New Roman" w:cs="Times New Roman"/>
          <w:color w:val="000000" w:themeColor="text1"/>
          <w:sz w:val="20"/>
          <w:szCs w:val="20"/>
          <w14:textFill>
            <w14:solidFill>
              <w14:schemeClr w14:val="tx1"/>
            </w14:solidFill>
          </w14:textFill>
        </w:rPr>
        <w:t xml:space="preserve"> Все размеры, качество материала, обязательно согласовать с заказчиком. Размеры уточняется у заказчика при доставке товара, а также поставщик предварительно уведомляет заказчика образцы ткани и товара для согласования.</w:t>
      </w:r>
    </w:p>
    <w:p w14:paraId="0AF24A54">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color w:val="000000" w:themeColor="text1"/>
          <w:sz w:val="20"/>
          <w:szCs w:val="20"/>
          <w:lang w:val="kk-KZ"/>
          <w14:textFill>
            <w14:solidFill>
              <w14:schemeClr w14:val="tx1"/>
            </w14:solidFill>
          </w14:textFill>
        </w:rPr>
        <w:t xml:space="preserve">Количества: </w:t>
      </w:r>
      <w:r>
        <w:rPr>
          <w:rFonts w:hint="default" w:ascii="Times New Roman" w:hAnsi="Times New Roman" w:cs="Times New Roman"/>
          <w:color w:val="000000" w:themeColor="text1"/>
          <w:sz w:val="20"/>
          <w:szCs w:val="20"/>
          <w:lang w:val="kk-KZ"/>
          <w14:textFill>
            <w14:solidFill>
              <w14:schemeClr w14:val="tx1"/>
            </w14:solidFill>
          </w14:textFill>
        </w:rPr>
        <w:t>2</w:t>
      </w:r>
      <w:r>
        <w:rPr>
          <w:rFonts w:ascii="Times New Roman" w:hAnsi="Times New Roman" w:cs="Times New Roman"/>
          <w:color w:val="000000" w:themeColor="text1"/>
          <w:sz w:val="20"/>
          <w:szCs w:val="20"/>
          <w:lang w:val="kk-KZ"/>
          <w14:textFill>
            <w14:solidFill>
              <w14:schemeClr w14:val="tx1"/>
            </w14:solidFill>
          </w14:textFill>
        </w:rPr>
        <w:t>0 комплект</w:t>
      </w:r>
    </w:p>
    <w:p w14:paraId="28890E55">
      <w:pPr>
        <w:spacing w:after="0" w:line="240" w:lineRule="auto"/>
        <w:ind w:left="262" w:leftChars="109" w:firstLine="544" w:firstLineChars="272"/>
        <w:jc w:val="both"/>
        <w:rPr>
          <w:rFonts w:ascii="Times New Roman" w:hAnsi="Times New Roman" w:cs="Times New Roman"/>
          <w:color w:val="000000" w:themeColor="text1"/>
          <w:sz w:val="20"/>
          <w:szCs w:val="20"/>
          <w14:textFill>
            <w14:solidFill>
              <w14:schemeClr w14:val="tx1"/>
            </w14:solidFill>
          </w14:textFill>
        </w:rPr>
      </w:pPr>
    </w:p>
    <w:p w14:paraId="153CB760">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b/>
          <w:color w:val="000000" w:themeColor="text1"/>
          <w:sz w:val="20"/>
          <w:szCs w:val="20"/>
          <w14:textFill>
            <w14:solidFill>
              <w14:schemeClr w14:val="tx1"/>
            </w14:solidFill>
          </w14:textFill>
        </w:rPr>
        <w:t>Кепка</w:t>
      </w:r>
      <w:r>
        <w:rPr>
          <w:rFonts w:ascii="Times New Roman" w:hAnsi="Times New Roman" w:cs="Times New Roman"/>
          <w:color w:val="000000" w:themeColor="text1"/>
          <w:sz w:val="20"/>
          <w:szCs w:val="20"/>
          <w14:textFill>
            <w14:solidFill>
              <w14:schemeClr w14:val="tx1"/>
            </w14:solidFill>
          </w14:textFill>
        </w:rPr>
        <w:t xml:space="preserve">: 100% полиэстер, Логотип и дизайн должны быть разработаны по согласованию с </w:t>
      </w:r>
      <w:r>
        <w:rPr>
          <w:rFonts w:ascii="Times New Roman" w:hAnsi="Times New Roman" w:cs="Times New Roman"/>
          <w:color w:val="000000" w:themeColor="text1"/>
          <w:sz w:val="20"/>
          <w:szCs w:val="20"/>
          <w:lang w:val="kk-KZ"/>
          <w14:textFill>
            <w14:solidFill>
              <w14:schemeClr w14:val="tx1"/>
            </w14:solidFill>
          </w14:textFill>
        </w:rPr>
        <w:t>заказчиком</w:t>
      </w:r>
      <w:r>
        <w:rPr>
          <w:rFonts w:ascii="Times New Roman" w:hAnsi="Times New Roman" w:cs="Times New Roman"/>
          <w:color w:val="000000" w:themeColor="text1"/>
          <w:sz w:val="20"/>
          <w:szCs w:val="20"/>
          <w14:textFill>
            <w14:solidFill>
              <w14:schemeClr w14:val="tx1"/>
            </w14:solidFill>
          </w14:textFill>
        </w:rPr>
        <w:t>.</w:t>
      </w:r>
      <w:r>
        <w:rPr>
          <w:rFonts w:ascii="Times New Roman" w:hAnsi="Times New Roman" w:cs="Times New Roman"/>
          <w:color w:val="000000" w:themeColor="text1"/>
          <w:sz w:val="20"/>
          <w:szCs w:val="20"/>
          <w:lang w:val="kk-KZ"/>
          <w14:textFill>
            <w14:solidFill>
              <w14:schemeClr w14:val="tx1"/>
            </w14:solidFill>
          </w14:textFill>
        </w:rPr>
        <w:t xml:space="preserve"> </w:t>
      </w:r>
      <w:r>
        <w:rPr>
          <w:rFonts w:ascii="Times New Roman" w:hAnsi="Times New Roman" w:eastAsia="SimSun" w:cs="Times New Roman"/>
          <w:color w:val="000000" w:themeColor="text1"/>
          <w:sz w:val="20"/>
          <w:szCs w:val="20"/>
          <w14:textFill>
            <w14:solidFill>
              <w14:schemeClr w14:val="tx1"/>
            </w14:solidFill>
          </w14:textFill>
        </w:rPr>
        <w:t>Задняя часть должна быть снабжена застежкой, с регулятором и фиксатором размера</w:t>
      </w:r>
      <w:r>
        <w:rPr>
          <w:rFonts w:ascii="Times New Roman" w:hAnsi="Times New Roman" w:cs="Times New Roman"/>
          <w:color w:val="000000" w:themeColor="text1"/>
          <w:sz w:val="20"/>
          <w:szCs w:val="20"/>
          <w14:textFill>
            <w14:solidFill>
              <w14:schemeClr w14:val="tx1"/>
            </w14:solidFill>
          </w14:textFill>
        </w:rPr>
        <w:t>.</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ascii="Times New Roman" w:hAnsi="Times New Roman" w:cs="Times New Roman"/>
          <w:color w:val="000000" w:themeColor="text1"/>
          <w:sz w:val="20"/>
          <w:szCs w:val="20"/>
          <w14:textFill>
            <w14:solidFill>
              <w14:schemeClr w14:val="tx1"/>
            </w14:solidFill>
          </w14:textFill>
        </w:rPr>
        <w:t xml:space="preserve">На </w:t>
      </w:r>
      <w:r>
        <w:rPr>
          <w:rFonts w:ascii="Times New Roman" w:hAnsi="Times New Roman" w:cs="Times New Roman"/>
          <w:color w:val="000000" w:themeColor="text1"/>
          <w:sz w:val="20"/>
          <w:szCs w:val="20"/>
          <w:lang w:val="kk-KZ"/>
          <w14:textFill>
            <w14:solidFill>
              <w14:schemeClr w14:val="tx1"/>
            </w14:solidFill>
          </w14:textFill>
        </w:rPr>
        <w:t>кепке</w:t>
      </w:r>
      <w:r>
        <w:rPr>
          <w:rFonts w:ascii="Times New Roman" w:hAnsi="Times New Roman" w:cs="Times New Roman"/>
          <w:color w:val="000000" w:themeColor="text1"/>
          <w:sz w:val="20"/>
          <w:szCs w:val="20"/>
          <w14:textFill>
            <w14:solidFill>
              <w14:schemeClr w14:val="tx1"/>
            </w14:solidFill>
          </w14:textFill>
        </w:rPr>
        <w:t xml:space="preserve"> должны быть указаны название учреждения и логотип. Цвет,</w:t>
      </w:r>
      <w:r>
        <w:rPr>
          <w:rFonts w:ascii="Times New Roman" w:hAnsi="Times New Roman" w:cs="Times New Roman"/>
          <w:color w:val="000000" w:themeColor="text1"/>
          <w:sz w:val="20"/>
          <w:szCs w:val="20"/>
          <w:lang w:val="kk-KZ"/>
          <w14:textFill>
            <w14:solidFill>
              <w14:schemeClr w14:val="tx1"/>
            </w14:solidFill>
          </w14:textFill>
        </w:rPr>
        <w:t xml:space="preserve"> дизайн, логотип,</w:t>
      </w:r>
      <w:r>
        <w:rPr>
          <w:rFonts w:ascii="Times New Roman" w:hAnsi="Times New Roman" w:cs="Times New Roman"/>
          <w:color w:val="000000" w:themeColor="text1"/>
          <w:sz w:val="20"/>
          <w:szCs w:val="20"/>
          <w14:textFill>
            <w14:solidFill>
              <w14:schemeClr w14:val="tx1"/>
            </w14:solidFill>
          </w14:textFill>
        </w:rPr>
        <w:t xml:space="preserve"> размер и материал качества обязательно согласовать с заказчиком! </w:t>
      </w:r>
    </w:p>
    <w:p w14:paraId="4E9C3924">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color w:val="000000" w:themeColor="text1"/>
          <w:sz w:val="20"/>
          <w:szCs w:val="20"/>
          <w:lang w:val="kk-KZ"/>
          <w14:textFill>
            <w14:solidFill>
              <w14:schemeClr w14:val="tx1"/>
            </w14:solidFill>
          </w14:textFill>
        </w:rPr>
        <w:t xml:space="preserve">Количества: </w:t>
      </w:r>
      <w:r>
        <w:rPr>
          <w:rFonts w:hint="default" w:ascii="Times New Roman" w:hAnsi="Times New Roman" w:cs="Times New Roman"/>
          <w:color w:val="000000" w:themeColor="text1"/>
          <w:sz w:val="20"/>
          <w:szCs w:val="20"/>
          <w:lang w:val="kk-KZ"/>
          <w14:textFill>
            <w14:solidFill>
              <w14:schemeClr w14:val="tx1"/>
            </w14:solidFill>
          </w14:textFill>
        </w:rPr>
        <w:t>2</w:t>
      </w:r>
      <w:r>
        <w:rPr>
          <w:rFonts w:ascii="Times New Roman" w:hAnsi="Times New Roman" w:cs="Times New Roman"/>
          <w:color w:val="000000" w:themeColor="text1"/>
          <w:sz w:val="20"/>
          <w:szCs w:val="20"/>
          <w:lang w:val="kk-KZ"/>
          <w14:textFill>
            <w14:solidFill>
              <w14:schemeClr w14:val="tx1"/>
            </w14:solidFill>
          </w14:textFill>
        </w:rPr>
        <w:t>0 штук</w:t>
      </w:r>
    </w:p>
    <w:p w14:paraId="65E84B96">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p>
    <w:p w14:paraId="3C019DBF">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b/>
          <w:color w:val="000000" w:themeColor="text1"/>
          <w:sz w:val="20"/>
          <w:szCs w:val="20"/>
          <w14:textFill>
            <w14:solidFill>
              <w14:schemeClr w14:val="tx1"/>
            </w14:solidFill>
          </w14:textFill>
        </w:rPr>
        <w:t>Футболка</w:t>
      </w:r>
      <w:r>
        <w:rPr>
          <w:rFonts w:hint="default" w:ascii="Times New Roman" w:hAnsi="Times New Roman" w:cs="Times New Roman"/>
          <w:b/>
          <w:color w:val="000000" w:themeColor="text1"/>
          <w:sz w:val="20"/>
          <w:szCs w:val="20"/>
          <w:lang w:val="kk-KZ"/>
          <w14:textFill>
            <w14:solidFill>
              <w14:schemeClr w14:val="tx1"/>
            </w14:solidFill>
          </w14:textFill>
        </w:rPr>
        <w:t>:</w:t>
      </w:r>
      <w:r>
        <w:rPr>
          <w:rFonts w:ascii="Times New Roman" w:hAnsi="Times New Roman" w:cs="Times New Roman"/>
          <w:color w:val="000000" w:themeColor="text1"/>
          <w:sz w:val="20"/>
          <w:szCs w:val="20"/>
          <w14:textFill>
            <w14:solidFill>
              <w14:schemeClr w14:val="tx1"/>
            </w14:solidFill>
          </w14:textFill>
        </w:rPr>
        <w:t xml:space="preserve"> </w:t>
      </w:r>
      <w:r>
        <w:rPr>
          <w:rFonts w:hint="default" w:ascii="Times New Roman" w:hAnsi="Times New Roman" w:cs="Times New Roman"/>
          <w:color w:val="000000" w:themeColor="text1"/>
          <w:sz w:val="20"/>
          <w:szCs w:val="20"/>
          <w14:textFill>
            <w14:solidFill>
              <w14:schemeClr w14:val="tx1"/>
            </w14:solidFill>
          </w14:textFill>
        </w:rPr>
        <w:t>Яркая, комфортная тенниска-поло из износостойкого, лёгкого в уходе сигнального трикотажа из 100% полиэфира.Модель скомбинирована из двух цветов ткани.</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hint="default" w:ascii="Times New Roman" w:hAnsi="Times New Roman" w:cs="Times New Roman"/>
          <w:color w:val="000000" w:themeColor="text1"/>
          <w:sz w:val="20"/>
          <w:szCs w:val="20"/>
          <w14:textFill>
            <w14:solidFill>
              <w14:schemeClr w14:val="tx1"/>
            </w14:solidFill>
          </w14:textFill>
        </w:rPr>
        <w:t>Воротник отложной контрастного цвета, застёжка- планка с пуговицами контрастного цвета.</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hint="default" w:ascii="Times New Roman" w:hAnsi="Times New Roman" w:cs="Times New Roman"/>
          <w:color w:val="000000" w:themeColor="text1"/>
          <w:sz w:val="20"/>
          <w:szCs w:val="20"/>
          <w14:textFill>
            <w14:solidFill>
              <w14:schemeClr w14:val="tx1"/>
            </w14:solidFill>
          </w14:textFill>
        </w:rPr>
        <w:t>Небольшой нагрудный карман слева.</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hint="default" w:ascii="Times New Roman" w:hAnsi="Times New Roman" w:cs="Times New Roman"/>
          <w:color w:val="000000" w:themeColor="text1"/>
          <w:sz w:val="20"/>
          <w:szCs w:val="20"/>
          <w14:textFill>
            <w14:solidFill>
              <w14:schemeClr w14:val="tx1"/>
            </w14:solidFill>
          </w14:textFill>
        </w:rPr>
        <w:t>Быстро сохнет, не деформируется, не вытягивается, обеспечивает свободу движения</w:t>
      </w:r>
      <w:r>
        <w:rPr>
          <w:rFonts w:ascii="Times New Roman" w:hAnsi="Times New Roman" w:cs="Times New Roman"/>
          <w:color w:val="000000" w:themeColor="text1"/>
          <w:sz w:val="20"/>
          <w:szCs w:val="20"/>
          <w14:textFill>
            <w14:solidFill>
              <w14:schemeClr w14:val="tx1"/>
            </w14:solidFill>
          </w14:textFill>
        </w:rPr>
        <w:t>.</w:t>
      </w:r>
      <w:r>
        <w:rPr>
          <w:rFonts w:ascii="Times New Roman" w:hAnsi="Times New Roman" w:cs="Times New Roman"/>
          <w:color w:val="000000" w:themeColor="text1"/>
          <w:sz w:val="20"/>
          <w:szCs w:val="20"/>
          <w:lang w:val="kk-KZ"/>
          <w14:textFill>
            <w14:solidFill>
              <w14:schemeClr w14:val="tx1"/>
            </w14:solidFill>
          </w14:textFill>
        </w:rPr>
        <w:t xml:space="preserve"> Размеры и количество</w:t>
      </w:r>
      <w:r>
        <w:rPr>
          <w:rFonts w:ascii="Times New Roman" w:hAnsi="Times New Roman" w:cs="Times New Roman"/>
          <w:color w:val="000000" w:themeColor="text1"/>
          <w:sz w:val="20"/>
          <w:szCs w:val="20"/>
          <w14:textFill>
            <w14:solidFill>
              <w14:schemeClr w14:val="tx1"/>
            </w14:solidFill>
          </w14:textFill>
        </w:rPr>
        <w:t>,</w:t>
      </w:r>
      <w:r>
        <w:rPr>
          <w:rFonts w:ascii="Times New Roman" w:hAnsi="Times New Roman" w:cs="Times New Roman"/>
          <w:color w:val="000000" w:themeColor="text1"/>
          <w:sz w:val="20"/>
          <w:szCs w:val="20"/>
          <w:lang w:val="kk-KZ"/>
          <w14:textFill>
            <w14:solidFill>
              <w14:schemeClr w14:val="tx1"/>
            </w14:solidFill>
          </w14:textFill>
        </w:rPr>
        <w:t xml:space="preserve"> надписи вс</w:t>
      </w:r>
      <w:r>
        <w:rPr>
          <w:rFonts w:ascii="Times New Roman" w:hAnsi="Times New Roman" w:cs="Times New Roman"/>
          <w:color w:val="000000" w:themeColor="text1"/>
          <w:sz w:val="20"/>
          <w:szCs w:val="20"/>
          <w14:textFill>
            <w14:solidFill>
              <w14:schemeClr w14:val="tx1"/>
            </w14:solidFill>
          </w14:textFill>
        </w:rPr>
        <w:t>ё как в спортивном двойке, подробно эскизы форм требует предварительного согласования с заказчиком</w:t>
      </w:r>
      <w:r>
        <w:rPr>
          <w:rFonts w:ascii="Times New Roman" w:hAnsi="Times New Roman" w:cs="Times New Roman"/>
          <w:color w:val="000000" w:themeColor="text1"/>
          <w:sz w:val="20"/>
          <w:szCs w:val="20"/>
          <w:lang w:val="kk-KZ"/>
          <w14:textFill>
            <w14:solidFill>
              <w14:schemeClr w14:val="tx1"/>
            </w14:solidFill>
          </w14:textFill>
        </w:rPr>
        <w:t>.</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ascii="Times New Roman" w:hAnsi="Times New Roman" w:cs="Times New Roman"/>
          <w:color w:val="000000" w:themeColor="text1"/>
          <w:sz w:val="20"/>
          <w:szCs w:val="20"/>
          <w14:textFill>
            <w14:solidFill>
              <w14:schemeClr w14:val="tx1"/>
            </w14:solidFill>
          </w14:textFill>
        </w:rPr>
        <w:t xml:space="preserve">На </w:t>
      </w:r>
      <w:r>
        <w:rPr>
          <w:rFonts w:ascii="Times New Roman" w:hAnsi="Times New Roman" w:cs="Times New Roman"/>
          <w:color w:val="000000" w:themeColor="text1"/>
          <w:sz w:val="20"/>
          <w:szCs w:val="20"/>
          <w:lang w:val="kk-KZ"/>
          <w14:textFill>
            <w14:solidFill>
              <w14:schemeClr w14:val="tx1"/>
            </w14:solidFill>
          </w14:textFill>
        </w:rPr>
        <w:t>футболке</w:t>
      </w:r>
      <w:r>
        <w:rPr>
          <w:rFonts w:ascii="Times New Roman" w:hAnsi="Times New Roman" w:cs="Times New Roman"/>
          <w:color w:val="000000" w:themeColor="text1"/>
          <w:sz w:val="20"/>
          <w:szCs w:val="20"/>
          <w14:textFill>
            <w14:solidFill>
              <w14:schemeClr w14:val="tx1"/>
            </w14:solidFill>
          </w14:textFill>
        </w:rPr>
        <w:t xml:space="preserve"> должны быть указаны название учреждения и логотип. Логотип и дизайн должны быть разработаны по согласованию с </w:t>
      </w:r>
      <w:r>
        <w:rPr>
          <w:rFonts w:ascii="Times New Roman" w:hAnsi="Times New Roman" w:cs="Times New Roman"/>
          <w:color w:val="000000" w:themeColor="text1"/>
          <w:sz w:val="20"/>
          <w:szCs w:val="20"/>
          <w:lang w:val="kk-KZ"/>
          <w14:textFill>
            <w14:solidFill>
              <w14:schemeClr w14:val="tx1"/>
            </w14:solidFill>
          </w14:textFill>
        </w:rPr>
        <w:t>заказчиком</w:t>
      </w:r>
      <w:r>
        <w:rPr>
          <w:rFonts w:ascii="Times New Roman" w:hAnsi="Times New Roman" w:cs="Times New Roman"/>
          <w:color w:val="000000" w:themeColor="text1"/>
          <w:sz w:val="20"/>
          <w:szCs w:val="20"/>
          <w14:textFill>
            <w14:solidFill>
              <w14:schemeClr w14:val="tx1"/>
            </w14:solidFill>
          </w14:textFill>
        </w:rPr>
        <w:t>.</w:t>
      </w:r>
    </w:p>
    <w:p w14:paraId="66FBD704">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color w:val="000000" w:themeColor="text1"/>
          <w:sz w:val="20"/>
          <w:szCs w:val="20"/>
          <w:lang w:val="kk-KZ"/>
          <w14:textFill>
            <w14:solidFill>
              <w14:schemeClr w14:val="tx1"/>
            </w14:solidFill>
          </w14:textFill>
        </w:rPr>
        <w:t xml:space="preserve">Количества: </w:t>
      </w:r>
      <w:r>
        <w:rPr>
          <w:rFonts w:hint="default" w:ascii="Times New Roman" w:hAnsi="Times New Roman" w:cs="Times New Roman"/>
          <w:color w:val="000000" w:themeColor="text1"/>
          <w:sz w:val="20"/>
          <w:szCs w:val="20"/>
          <w:lang w:val="kk-KZ"/>
          <w14:textFill>
            <w14:solidFill>
              <w14:schemeClr w14:val="tx1"/>
            </w14:solidFill>
          </w14:textFill>
        </w:rPr>
        <w:t>4</w:t>
      </w:r>
      <w:r>
        <w:rPr>
          <w:rFonts w:ascii="Times New Roman" w:hAnsi="Times New Roman" w:cs="Times New Roman"/>
          <w:color w:val="000000" w:themeColor="text1"/>
          <w:sz w:val="20"/>
          <w:szCs w:val="20"/>
          <w:lang w:val="kk-KZ"/>
          <w14:textFill>
            <w14:solidFill>
              <w14:schemeClr w14:val="tx1"/>
            </w14:solidFill>
          </w14:textFill>
        </w:rPr>
        <w:t>0 штук</w:t>
      </w:r>
    </w:p>
    <w:p w14:paraId="6ACEFEA9">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p>
    <w:p w14:paraId="0C74C12C">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b/>
          <w:color w:val="000000" w:themeColor="text1"/>
          <w:sz w:val="20"/>
          <w:szCs w:val="20"/>
          <w:lang w:val="kk-KZ"/>
          <w14:textFill>
            <w14:solidFill>
              <w14:schemeClr w14:val="tx1"/>
            </w14:solidFill>
          </w14:textFill>
        </w:rPr>
        <w:t>Красовки</w:t>
      </w:r>
      <w:r>
        <w:rPr>
          <w:rFonts w:hint="default" w:ascii="Times New Roman" w:hAnsi="Times New Roman" w:cs="Times New Roman"/>
          <w:b/>
          <w:color w:val="000000" w:themeColor="text1"/>
          <w:sz w:val="20"/>
          <w:szCs w:val="20"/>
          <w:lang w:val="kk-KZ"/>
          <w14:textFill>
            <w14:solidFill>
              <w14:schemeClr w14:val="tx1"/>
            </w14:solidFill>
          </w14:textFill>
        </w:rPr>
        <w:t xml:space="preserve"> тактические</w:t>
      </w:r>
      <w:r>
        <w:rPr>
          <w:rFonts w:ascii="Times New Roman" w:hAnsi="Times New Roman" w:cs="Times New Roman"/>
          <w:color w:val="000000" w:themeColor="text1"/>
          <w:sz w:val="20"/>
          <w:szCs w:val="20"/>
          <w14:textFill>
            <w14:solidFill>
              <w14:schemeClr w14:val="tx1"/>
            </w14:solidFill>
          </w14:textFill>
        </w:rPr>
        <w:t xml:space="preserve">: </w:t>
      </w:r>
      <w:r>
        <w:rPr>
          <w:rFonts w:ascii="Times New Roman" w:hAnsi="Times New Roman" w:cs="Times New Roman"/>
          <w:color w:val="000000" w:themeColor="text1"/>
          <w:sz w:val="20"/>
          <w:szCs w:val="20"/>
          <w:lang w:val="kk-KZ"/>
          <w14:textFill>
            <w14:solidFill>
              <w14:schemeClr w14:val="tx1"/>
            </w14:solidFill>
          </w14:textFill>
        </w:rPr>
        <w:t>Размеры</w:t>
      </w:r>
      <w:r>
        <w:rPr>
          <w:rFonts w:hint="default" w:ascii="Times New Roman" w:hAnsi="Times New Roman" w:cs="Times New Roman"/>
          <w:color w:val="000000" w:themeColor="text1"/>
          <w:sz w:val="20"/>
          <w:szCs w:val="20"/>
          <w:lang w:val="kk-KZ"/>
          <w14:textFill>
            <w14:solidFill>
              <w14:schemeClr w14:val="tx1"/>
            </w14:solidFill>
          </w14:textFill>
        </w:rPr>
        <w:t xml:space="preserve">, Цвет, </w:t>
      </w:r>
      <w:r>
        <w:rPr>
          <w:rFonts w:ascii="Times New Roman" w:hAnsi="Times New Roman" w:cs="Times New Roman"/>
          <w:color w:val="000000" w:themeColor="text1"/>
          <w:sz w:val="20"/>
          <w:szCs w:val="20"/>
          <w:lang w:val="kk-KZ"/>
          <w14:textFill>
            <w14:solidFill>
              <w14:schemeClr w14:val="tx1"/>
            </w14:solidFill>
          </w14:textFill>
        </w:rPr>
        <w:t>Д</w:t>
      </w:r>
      <w:r>
        <w:rPr>
          <w:rFonts w:ascii="Times New Roman" w:hAnsi="Times New Roman" w:cs="Times New Roman"/>
          <w:color w:val="000000" w:themeColor="text1"/>
          <w:sz w:val="20"/>
          <w:szCs w:val="20"/>
          <w14:textFill>
            <w14:solidFill>
              <w14:schemeClr w14:val="tx1"/>
            </w14:solidFill>
          </w14:textFill>
        </w:rPr>
        <w:t>изайн</w:t>
      </w:r>
      <w:r>
        <w:rPr>
          <w:rFonts w:hint="default" w:ascii="Times New Roman" w:hAnsi="Times New Roman" w:cs="Times New Roman"/>
          <w:color w:val="000000" w:themeColor="text1"/>
          <w:sz w:val="20"/>
          <w:szCs w:val="20"/>
          <w:lang w:val="kk-KZ"/>
          <w14:textFill>
            <w14:solidFill>
              <w14:schemeClr w14:val="tx1"/>
            </w14:solidFill>
          </w14:textFill>
        </w:rPr>
        <w:t xml:space="preserve"> </w:t>
      </w:r>
      <w:r>
        <w:rPr>
          <w:rFonts w:ascii="Times New Roman" w:hAnsi="Times New Roman" w:cs="Times New Roman"/>
          <w:color w:val="000000" w:themeColor="text1"/>
          <w:sz w:val="20"/>
          <w:szCs w:val="20"/>
          <w14:textFill>
            <w14:solidFill>
              <w14:schemeClr w14:val="tx1"/>
            </w14:solidFill>
          </w14:textFill>
        </w:rPr>
        <w:t xml:space="preserve">и материал качества обязательно согласовать с заказчиком! </w:t>
      </w:r>
    </w:p>
    <w:p w14:paraId="0DE5CE00">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r>
        <w:rPr>
          <w:rFonts w:ascii="Times New Roman" w:hAnsi="Times New Roman" w:cs="Times New Roman"/>
          <w:color w:val="000000" w:themeColor="text1"/>
          <w:sz w:val="20"/>
          <w:szCs w:val="20"/>
          <w:lang w:val="kk-KZ"/>
          <w14:textFill>
            <w14:solidFill>
              <w14:schemeClr w14:val="tx1"/>
            </w14:solidFill>
          </w14:textFill>
        </w:rPr>
        <w:t xml:space="preserve">Количества: </w:t>
      </w:r>
      <w:r>
        <w:rPr>
          <w:rFonts w:hint="default" w:ascii="Times New Roman" w:hAnsi="Times New Roman" w:cs="Times New Roman"/>
          <w:color w:val="000000" w:themeColor="text1"/>
          <w:sz w:val="20"/>
          <w:szCs w:val="20"/>
          <w:lang w:val="kk-KZ"/>
          <w14:textFill>
            <w14:solidFill>
              <w14:schemeClr w14:val="tx1"/>
            </w14:solidFill>
          </w14:textFill>
        </w:rPr>
        <w:t>2</w:t>
      </w:r>
      <w:r>
        <w:rPr>
          <w:rFonts w:ascii="Times New Roman" w:hAnsi="Times New Roman" w:cs="Times New Roman"/>
          <w:color w:val="000000" w:themeColor="text1"/>
          <w:sz w:val="20"/>
          <w:szCs w:val="20"/>
          <w:lang w:val="kk-KZ"/>
          <w14:textFill>
            <w14:solidFill>
              <w14:schemeClr w14:val="tx1"/>
            </w14:solidFill>
          </w14:textFill>
        </w:rPr>
        <w:t>0 штук</w:t>
      </w:r>
    </w:p>
    <w:p w14:paraId="265A4998">
      <w:pPr>
        <w:keepNext w:val="0"/>
        <w:keepLines w:val="0"/>
        <w:widowControl/>
        <w:numPr>
          <w:ilvl w:val="0"/>
          <w:numId w:val="6"/>
        </w:numPr>
        <w:suppressLineNumbers w:val="0"/>
        <w:spacing w:before="0" w:beforeAutospacing="1" w:after="0" w:afterAutospacing="1"/>
        <w:ind w:left="320" w:hanging="360"/>
        <w:jc w:val="both"/>
        <w:rPr>
          <w:rFonts w:hint="default" w:ascii="Times New Roman" w:hAnsi="Times New Roman" w:cs="Times New Roman"/>
          <w:color w:val="000000" w:themeColor="text1"/>
          <w:sz w:val="20"/>
          <w:szCs w:val="20"/>
          <w14:textFill>
            <w14:solidFill>
              <w14:schemeClr w14:val="tx1"/>
            </w14:solidFill>
          </w14:textFill>
        </w:rPr>
      </w:pPr>
      <w:r>
        <w:rPr>
          <w:rStyle w:val="14"/>
          <w:rFonts w:hint="default" w:ascii="Times New Roman" w:hAnsi="Times New Roman" w:eastAsia="sans-serif" w:cs="Times New Roman"/>
          <w:b/>
          <w:bCs/>
          <w:i w:val="0"/>
          <w:iCs w:val="0"/>
          <w:caps w:val="0"/>
          <w:color w:val="000000" w:themeColor="text1"/>
          <w:spacing w:val="0"/>
          <w:sz w:val="20"/>
          <w:szCs w:val="20"/>
          <w:shd w:val="clear" w:fill="FFFFFF"/>
          <w14:textFill>
            <w14:solidFill>
              <w14:schemeClr w14:val="tx1"/>
            </w14:solidFill>
          </w14:textFill>
        </w:rPr>
        <w:t>Прочность и износостойкость</w:t>
      </w:r>
      <w:r>
        <w:rPr>
          <w:rFonts w:hint="default" w:ascii="Times New Roman" w:hAnsi="Times New Roman" w:eastAsia="sans-serif" w:cs="Times New Roman"/>
          <w:i w:val="0"/>
          <w:iCs w:val="0"/>
          <w:caps w:val="0"/>
          <w:color w:val="000000" w:themeColor="text1"/>
          <w:spacing w:val="0"/>
          <w:sz w:val="20"/>
          <w:szCs w:val="20"/>
          <w:shd w:val="clear" w:fill="FFFFFF"/>
          <w14:textFill>
            <w14:solidFill>
              <w14:schemeClr w14:val="tx1"/>
            </w14:solidFill>
          </w14:textFill>
        </w:rPr>
        <w:t xml:space="preserve"> ткани и швов, устойчивость окраски к стирке и истиранию.</w:t>
      </w:r>
    </w:p>
    <w:p w14:paraId="3781C845">
      <w:pPr>
        <w:keepNext w:val="0"/>
        <w:keepLines w:val="0"/>
        <w:widowControl/>
        <w:numPr>
          <w:ilvl w:val="0"/>
          <w:numId w:val="6"/>
        </w:numPr>
        <w:suppressLineNumbers w:val="0"/>
        <w:spacing w:before="0" w:beforeAutospacing="1" w:after="0" w:afterAutospacing="1"/>
        <w:ind w:left="320" w:hanging="360"/>
        <w:jc w:val="both"/>
        <w:rPr>
          <w:rFonts w:hint="default" w:ascii="Times New Roman" w:hAnsi="Times New Roman" w:cs="Times New Roman"/>
          <w:color w:val="000000" w:themeColor="text1"/>
          <w:sz w:val="20"/>
          <w:szCs w:val="20"/>
          <w14:textFill>
            <w14:solidFill>
              <w14:schemeClr w14:val="tx1"/>
            </w14:solidFill>
          </w14:textFill>
        </w:rPr>
      </w:pPr>
      <w:r>
        <w:rPr>
          <w:rStyle w:val="14"/>
          <w:rFonts w:hint="default" w:ascii="Times New Roman" w:hAnsi="Times New Roman" w:eastAsia="sans-serif" w:cs="Times New Roman"/>
          <w:b/>
          <w:bCs/>
          <w:i w:val="0"/>
          <w:iCs w:val="0"/>
          <w:caps w:val="0"/>
          <w:color w:val="000000" w:themeColor="text1"/>
          <w:spacing w:val="0"/>
          <w:sz w:val="20"/>
          <w:szCs w:val="20"/>
          <w:shd w:val="clear" w:fill="FFFFFF"/>
          <w14:textFill>
            <w14:solidFill>
              <w14:schemeClr w14:val="tx1"/>
            </w14:solidFill>
          </w14:textFill>
        </w:rPr>
        <w:t>Эргономику</w:t>
      </w:r>
      <w:r>
        <w:rPr>
          <w:rFonts w:hint="default" w:ascii="Times New Roman" w:hAnsi="Times New Roman" w:eastAsia="sans-serif" w:cs="Times New Roman"/>
          <w:i w:val="0"/>
          <w:iCs w:val="0"/>
          <w:caps w:val="0"/>
          <w:color w:val="000000" w:themeColor="text1"/>
          <w:spacing w:val="0"/>
          <w:sz w:val="20"/>
          <w:szCs w:val="20"/>
          <w:shd w:val="clear" w:fill="FFFFFF"/>
          <w14:textFill>
            <w14:solidFill>
              <w14:schemeClr w14:val="tx1"/>
            </w14:solidFill>
          </w14:textFill>
        </w:rPr>
        <w:t>: свобода движений, усиления в зонах износа, регулируемые манжеты/пояс.</w:t>
      </w:r>
    </w:p>
    <w:p w14:paraId="00421589">
      <w:pPr>
        <w:keepNext w:val="0"/>
        <w:keepLines w:val="0"/>
        <w:widowControl/>
        <w:numPr>
          <w:ilvl w:val="0"/>
          <w:numId w:val="6"/>
        </w:numPr>
        <w:suppressLineNumbers w:val="0"/>
        <w:spacing w:before="0" w:beforeAutospacing="1" w:after="0" w:afterAutospacing="1"/>
        <w:ind w:left="320" w:hanging="360"/>
        <w:jc w:val="both"/>
        <w:rPr>
          <w:rFonts w:hint="default" w:ascii="Times New Roman" w:hAnsi="Times New Roman" w:cs="Times New Roman"/>
          <w:color w:val="000000" w:themeColor="text1"/>
          <w:sz w:val="20"/>
          <w:szCs w:val="20"/>
          <w14:textFill>
            <w14:solidFill>
              <w14:schemeClr w14:val="tx1"/>
            </w14:solidFill>
          </w14:textFill>
        </w:rPr>
      </w:pPr>
      <w:r>
        <w:rPr>
          <w:rStyle w:val="14"/>
          <w:rFonts w:hint="default" w:ascii="Times New Roman" w:hAnsi="Times New Roman" w:eastAsia="sans-serif" w:cs="Times New Roman"/>
          <w:b/>
          <w:bCs/>
          <w:i w:val="0"/>
          <w:iCs w:val="0"/>
          <w:caps w:val="0"/>
          <w:color w:val="000000" w:themeColor="text1"/>
          <w:spacing w:val="0"/>
          <w:sz w:val="20"/>
          <w:szCs w:val="20"/>
          <w:shd w:val="clear" w:fill="FFFFFF"/>
          <w14:textFill>
            <w14:solidFill>
              <w14:schemeClr w14:val="tx1"/>
            </w14:solidFill>
          </w14:textFill>
        </w:rPr>
        <w:t>Безопасность</w:t>
      </w:r>
      <w:r>
        <w:rPr>
          <w:rFonts w:hint="default" w:ascii="Times New Roman" w:hAnsi="Times New Roman" w:eastAsia="sans-serif" w:cs="Times New Roman"/>
          <w:i w:val="0"/>
          <w:iCs w:val="0"/>
          <w:caps w:val="0"/>
          <w:color w:val="000000" w:themeColor="text1"/>
          <w:spacing w:val="0"/>
          <w:sz w:val="20"/>
          <w:szCs w:val="20"/>
          <w:shd w:val="clear" w:fill="FFFFFF"/>
          <w14:textFill>
            <w14:solidFill>
              <w14:schemeClr w14:val="tx1"/>
            </w14:solidFill>
          </w14:textFill>
        </w:rPr>
        <w:t>: отсутствие острых краёв фурнитуры, надёжные застёжки, при необходимости — светоотражающие элементы.</w:t>
      </w:r>
    </w:p>
    <w:p w14:paraId="01BDD89A">
      <w:pPr>
        <w:keepNext w:val="0"/>
        <w:keepLines w:val="0"/>
        <w:widowControl/>
        <w:numPr>
          <w:ilvl w:val="0"/>
          <w:numId w:val="6"/>
        </w:numPr>
        <w:suppressLineNumbers w:val="0"/>
        <w:spacing w:before="0" w:beforeAutospacing="1" w:after="0" w:afterAutospacing="1"/>
        <w:ind w:left="320" w:hanging="360"/>
        <w:jc w:val="both"/>
        <w:rPr>
          <w:rFonts w:hint="default" w:ascii="Times New Roman" w:hAnsi="Times New Roman" w:cs="Times New Roman"/>
          <w:color w:val="000000" w:themeColor="text1"/>
          <w:sz w:val="20"/>
          <w:szCs w:val="20"/>
          <w14:textFill>
            <w14:solidFill>
              <w14:schemeClr w14:val="tx1"/>
            </w14:solidFill>
          </w14:textFill>
        </w:rPr>
      </w:pPr>
      <w:r>
        <w:rPr>
          <w:rStyle w:val="14"/>
          <w:rFonts w:hint="default" w:ascii="Times New Roman" w:hAnsi="Times New Roman" w:eastAsia="sans-serif" w:cs="Times New Roman"/>
          <w:b/>
          <w:bCs/>
          <w:i w:val="0"/>
          <w:iCs w:val="0"/>
          <w:caps w:val="0"/>
          <w:color w:val="000000" w:themeColor="text1"/>
          <w:spacing w:val="0"/>
          <w:sz w:val="20"/>
          <w:szCs w:val="20"/>
          <w:shd w:val="clear" w:fill="FFFFFF"/>
          <w14:textFill>
            <w14:solidFill>
              <w14:schemeClr w14:val="tx1"/>
            </w14:solidFill>
          </w14:textFill>
        </w:rPr>
        <w:t>Гигиену</w:t>
      </w:r>
      <w:r>
        <w:rPr>
          <w:rFonts w:hint="default" w:ascii="Times New Roman" w:hAnsi="Times New Roman" w:eastAsia="sans-serif" w:cs="Times New Roman"/>
          <w:i w:val="0"/>
          <w:iCs w:val="0"/>
          <w:caps w:val="0"/>
          <w:color w:val="000000" w:themeColor="text1"/>
          <w:spacing w:val="0"/>
          <w:sz w:val="20"/>
          <w:szCs w:val="20"/>
          <w:shd w:val="clear" w:fill="FFFFFF"/>
          <w14:textFill>
            <w14:solidFill>
              <w14:schemeClr w14:val="tx1"/>
            </w14:solidFill>
          </w14:textFill>
        </w:rPr>
        <w:t>: воздухопроницаемость, комфорт к коже, стойкость к многократным стиркам.</w:t>
      </w:r>
    </w:p>
    <w:p w14:paraId="0DE674EB">
      <w:pPr>
        <w:spacing w:after="0" w:line="240" w:lineRule="auto"/>
        <w:jc w:val="both"/>
        <w:rPr>
          <w:rFonts w:ascii="Times New Roman" w:hAnsi="Times New Roman" w:cs="Times New Roman"/>
          <w:b/>
          <w:color w:val="000000" w:themeColor="text1"/>
          <w:sz w:val="20"/>
          <w:szCs w:val="20"/>
          <w:lang w:val="kk-KZ"/>
          <w14:textFill>
            <w14:solidFill>
              <w14:schemeClr w14:val="tx1"/>
            </w14:solidFill>
          </w14:textFill>
        </w:rPr>
      </w:pPr>
    </w:p>
    <w:p w14:paraId="49F6B693">
      <w:pPr>
        <w:numPr>
          <w:ilvl w:val="0"/>
          <w:numId w:val="0"/>
        </w:numPr>
        <w:spacing w:after="0" w:line="0" w:lineRule="atLeast"/>
        <w:rPr>
          <w:rFonts w:hint="default" w:ascii="Times New Roman" w:hAnsi="Times New Roman" w:cs="Times New Roman"/>
          <w:b w:val="0"/>
          <w:bCs w:val="0"/>
          <w:color w:val="000000" w:themeColor="text1"/>
          <w:sz w:val="20"/>
          <w:szCs w:val="20"/>
          <w:lang w:val="kk-KZ"/>
          <w14:textFill>
            <w14:solidFill>
              <w14:schemeClr w14:val="tx1"/>
            </w14:solidFill>
          </w14:textFill>
        </w:rPr>
      </w:pPr>
    </w:p>
    <w:p w14:paraId="369A633D">
      <w:pPr>
        <w:pStyle w:val="30"/>
        <w:spacing w:after="0" w:line="0" w:lineRule="atLeast"/>
        <w:jc w:val="both"/>
        <w:rPr>
          <w:rFonts w:hint="default" w:ascii="Times New Roman" w:hAnsi="Times New Roman" w:cs="Times New Roman"/>
          <w:b w:val="0"/>
          <w:bCs/>
          <w:color w:val="000000" w:themeColor="text1"/>
          <w:sz w:val="20"/>
          <w:szCs w:val="20"/>
          <w:lang w:val="kk-KZ"/>
          <w14:textFill>
            <w14:solidFill>
              <w14:schemeClr w14:val="tx1"/>
            </w14:solidFill>
          </w14:textFill>
        </w:rPr>
      </w:pPr>
      <w:r>
        <w:rPr>
          <w:rFonts w:ascii="Times New Roman" w:hAnsi="Times New Roman" w:cs="Times New Roman" w:eastAsiaTheme="minorHAnsi"/>
          <w:b/>
          <w:color w:val="000000" w:themeColor="text1"/>
          <w:kern w:val="2"/>
          <w:sz w:val="20"/>
          <w:szCs w:val="20"/>
          <w:lang w:val="kk-KZ" w:eastAsia="en-US" w:bidi="ar-SA"/>
          <w14:textFill>
            <w14:solidFill>
              <w14:schemeClr w14:val="tx1"/>
            </w14:solidFill>
          </w14:textFill>
          <w14:ligatures w14:val="standardContextual"/>
        </w:rPr>
        <w:t xml:space="preserve">  </w:t>
      </w:r>
      <w:r>
        <w:rPr>
          <w:rFonts w:hint="default" w:ascii="Times New Roman" w:hAnsi="Times New Roman" w:cs="Times New Roman" w:eastAsiaTheme="minorHAnsi"/>
          <w:b/>
          <w:color w:val="000000" w:themeColor="text1"/>
          <w:kern w:val="2"/>
          <w:sz w:val="20"/>
          <w:szCs w:val="20"/>
          <w:lang w:val="kk-KZ" w:eastAsia="en-US" w:bidi="ar-SA"/>
          <w14:textFill>
            <w14:solidFill>
              <w14:schemeClr w14:val="tx1"/>
            </w14:solidFill>
          </w14:textFill>
          <w14:ligatures w14:val="standardContextual"/>
        </w:rPr>
        <w:t xml:space="preserve">Изделие изготавливается в соответствии с нормативно-технической документацией: </w:t>
      </w:r>
      <w:r>
        <w:rPr>
          <w:rFonts w:hint="default" w:ascii="Times New Roman" w:hAnsi="Times New Roman" w:cs="Times New Roman" w:eastAsiaTheme="minorHAnsi"/>
          <w:b w:val="0"/>
          <w:bCs/>
          <w:color w:val="000000" w:themeColor="text1"/>
          <w:kern w:val="2"/>
          <w:sz w:val="20"/>
          <w:szCs w:val="20"/>
          <w:lang w:val="kk-KZ" w:eastAsia="en-US" w:bidi="ar-SA"/>
          <w14:textFill>
            <w14:solidFill>
              <w14:schemeClr w14:val="tx1"/>
            </w14:solidFill>
          </w14:textFill>
          <w14:ligatures w14:val="standardContextual"/>
        </w:rPr>
        <w:t>ГОСТ 29122-91 «Требования к стежкам, строчкам и швам» ГОСТ 12566-88 «Изделия швейные бытового назначения Определение сортности» ГОСТ 4103-82 «Методы контроля качества готовых изделий» Маркировка, упаковка согласно Технического регламента РК Товар должен подвергаться стирке и не терять свои качественные характеристики. Техническая спецификация является неотъемлемой частью договора</w:t>
      </w:r>
      <w:r>
        <w:rPr>
          <w:rFonts w:hint="default" w:ascii="Times New Roman" w:hAnsi="Times New Roman" w:cs="Times New Roman"/>
          <w:b w:val="0"/>
          <w:bCs/>
          <w:color w:val="000000" w:themeColor="text1"/>
          <w:sz w:val="20"/>
          <w:szCs w:val="20"/>
          <w:lang w:val="kk-KZ"/>
          <w14:textFill>
            <w14:solidFill>
              <w14:schemeClr w14:val="tx1"/>
            </w14:solidFill>
          </w14:textFill>
        </w:rPr>
        <w:t>.</w:t>
      </w:r>
    </w:p>
    <w:p w14:paraId="334F8067">
      <w:pPr>
        <w:pStyle w:val="30"/>
        <w:spacing w:after="0" w:line="0" w:lineRule="atLeast"/>
        <w:jc w:val="both"/>
        <w:rPr>
          <w:rFonts w:hint="default" w:ascii="Times New Roman" w:hAnsi="Times New Roman" w:cs="Times New Roman"/>
          <w:b w:val="0"/>
          <w:bCs/>
          <w:color w:val="000000" w:themeColor="text1"/>
          <w:sz w:val="20"/>
          <w:szCs w:val="20"/>
          <w:lang w:val="kk-KZ"/>
          <w14:textFill>
            <w14:solidFill>
              <w14:schemeClr w14:val="tx1"/>
            </w14:solidFill>
          </w14:textFill>
        </w:rPr>
      </w:pPr>
    </w:p>
    <w:p w14:paraId="36CC28F5">
      <w:pPr>
        <w:pStyle w:val="30"/>
        <w:spacing w:after="0" w:line="0" w:lineRule="atLeast"/>
        <w:rPr>
          <w:rFonts w:hint="default" w:ascii="Times New Roman" w:hAnsi="Times New Roman" w:cs="Times New Roman"/>
          <w:b/>
          <w:bCs/>
          <w:color w:val="000000" w:themeColor="text1"/>
          <w:sz w:val="20"/>
          <w:szCs w:val="20"/>
          <w:lang w:val="kk-KZ"/>
          <w14:textFill>
            <w14:solidFill>
              <w14:schemeClr w14:val="tx1"/>
            </w14:solidFill>
          </w14:textFill>
        </w:rPr>
      </w:pPr>
      <w:r>
        <w:rPr>
          <w:rFonts w:hint="default" w:ascii="Times New Roman" w:hAnsi="Times New Roman" w:cs="Times New Roman"/>
          <w:b/>
          <w:bCs/>
          <w:color w:val="000000" w:themeColor="text1"/>
          <w:sz w:val="20"/>
          <w:szCs w:val="20"/>
          <w:lang w:val="kk-KZ"/>
          <w14:textFill>
            <w14:solidFill>
              <w14:schemeClr w14:val="tx1"/>
            </w14:solidFill>
          </w14:textFill>
        </w:rPr>
        <w:t>Гарантийные обязательства:</w:t>
      </w:r>
    </w:p>
    <w:p w14:paraId="1B109D94">
      <w:pPr>
        <w:pStyle w:val="30"/>
        <w:spacing w:after="0" w:line="0" w:lineRule="atLeast"/>
        <w:rPr>
          <w:rFonts w:hint="default"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Гарантийный срок эксплуатации — не менее 6 месяцев с даты поставки.</w:t>
      </w:r>
    </w:p>
    <w:p w14:paraId="246F4784">
      <w:pPr>
        <w:pStyle w:val="30"/>
        <w:spacing w:after="0" w:line="0" w:lineRule="atLeast"/>
        <w:rPr>
          <w:rFonts w:ascii="Times New Roman" w:hAnsi="Times New Roman" w:cs="Times New Roman"/>
          <w:b w:val="0"/>
          <w:bCs w:val="0"/>
          <w:color w:val="000000" w:themeColor="text1"/>
          <w:sz w:val="20"/>
          <w:szCs w:val="20"/>
          <w:lang w:val="kk-KZ"/>
          <w14:textFill>
            <w14:solidFill>
              <w14:schemeClr w14:val="tx1"/>
            </w14:solidFill>
          </w14:textFill>
        </w:rPr>
      </w:pPr>
      <w:r>
        <w:rPr>
          <w:rFonts w:hint="default" w:ascii="Times New Roman" w:hAnsi="Times New Roman" w:cs="Times New Roman"/>
          <w:b w:val="0"/>
          <w:bCs w:val="0"/>
          <w:color w:val="000000" w:themeColor="text1"/>
          <w:sz w:val="20"/>
          <w:szCs w:val="20"/>
          <w:lang w:val="kk-KZ"/>
          <w14:textFill>
            <w14:solidFill>
              <w14:schemeClr w14:val="tx1"/>
            </w14:solidFill>
          </w14:textFill>
        </w:rPr>
        <w:t>При выявлении производственных дефектов поставщик обязан заменить изделие за свой счет.</w:t>
      </w:r>
    </w:p>
    <w:p w14:paraId="626297F0">
      <w:pPr>
        <w:pStyle w:val="30"/>
        <w:spacing w:after="0" w:line="0" w:lineRule="atLeast"/>
        <w:rPr>
          <w:rFonts w:ascii="Times New Roman" w:hAnsi="Times New Roman" w:cs="Times New Roman"/>
          <w:b/>
          <w:bCs/>
          <w:color w:val="000000" w:themeColor="text1"/>
          <w:sz w:val="20"/>
          <w:szCs w:val="20"/>
          <w:lang w:val="kk-KZ"/>
          <w14:textFill>
            <w14:solidFill>
              <w14:schemeClr w14:val="tx1"/>
            </w14:solidFill>
          </w14:textFill>
        </w:rPr>
      </w:pPr>
    </w:p>
    <w:p w14:paraId="3F115E6C">
      <w:pPr>
        <w:spacing w:after="0" w:line="240" w:lineRule="auto"/>
        <w:ind w:firstLine="709"/>
        <w:jc w:val="both"/>
        <w:rPr>
          <w:rFonts w:ascii="Times New Roman" w:hAnsi="Times New Roman" w:cs="Times New Roman"/>
          <w:color w:val="000000" w:themeColor="text1"/>
          <w:sz w:val="20"/>
          <w:szCs w:val="20"/>
          <w:lang w:val="kk-KZ"/>
          <w14:textFill>
            <w14:solidFill>
              <w14:schemeClr w14:val="tx1"/>
            </w14:solidFill>
          </w14:textFill>
        </w:rPr>
      </w:pPr>
    </w:p>
    <w:p w14:paraId="17632136">
      <w:pPr>
        <w:spacing w:after="0" w:line="240" w:lineRule="auto"/>
        <w:ind w:firstLine="709"/>
        <w:jc w:val="both"/>
        <w:rPr>
          <w:rFonts w:ascii="Times New Roman" w:hAnsi="Times New Roman" w:cs="Times New Roman"/>
          <w:b/>
          <w:color w:val="000000" w:themeColor="text1"/>
          <w:sz w:val="20"/>
          <w:szCs w:val="20"/>
          <w:lang w:val="kk-KZ"/>
          <w14:textFill>
            <w14:solidFill>
              <w14:schemeClr w14:val="tx1"/>
            </w14:solidFill>
          </w14:textFill>
        </w:rPr>
      </w:pPr>
      <w:r>
        <w:rPr>
          <w:rFonts w:ascii="Times New Roman" w:hAnsi="Times New Roman" w:cs="Times New Roman"/>
          <w:b/>
          <w:color w:val="000000" w:themeColor="text1"/>
          <w:sz w:val="20"/>
          <w:szCs w:val="20"/>
          <w:lang w:val="kk-KZ"/>
          <w14:textFill>
            <w14:solidFill>
              <w14:schemeClr w14:val="tx1"/>
            </w14:solidFill>
          </w14:textFill>
        </w:rPr>
        <w:t xml:space="preserve">Соглосовать с заказчиком Размеры: Обеспечить приезда специалиста к заказчику для снятия мерок с инспекторами  и </w:t>
      </w:r>
      <w:r>
        <w:rPr>
          <w:rFonts w:hint="default" w:ascii="Times New Roman" w:hAnsi="Times New Roman" w:cs="Times New Roman"/>
          <w:b/>
          <w:color w:val="000000" w:themeColor="text1"/>
          <w:sz w:val="20"/>
          <w:szCs w:val="20"/>
          <w:lang w:val="kk-KZ"/>
          <w14:textFill>
            <w14:solidFill>
              <w14:schemeClr w14:val="tx1"/>
            </w14:solidFill>
          </w14:textFill>
        </w:rPr>
        <w:t>2</w:t>
      </w:r>
      <w:r>
        <w:rPr>
          <w:rFonts w:ascii="Times New Roman" w:hAnsi="Times New Roman" w:cs="Times New Roman"/>
          <w:b/>
          <w:color w:val="000000" w:themeColor="text1"/>
          <w:sz w:val="20"/>
          <w:szCs w:val="20"/>
          <w:lang w:val="kk-KZ"/>
          <w14:textFill>
            <w14:solidFill>
              <w14:schemeClr w14:val="tx1"/>
            </w14:solidFill>
          </w14:textFill>
        </w:rPr>
        <w:t xml:space="preserve"> примерки.</w:t>
      </w:r>
    </w:p>
    <w:p w14:paraId="592ED584">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59D4B7BC">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3B46EB06">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6AD0E193">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1C3B13BA">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2593D18D">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68CB3E1A">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2EF1140C">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20A58637">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3245998E">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684326C3">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46F65288">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74A82611">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0C8458C2">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1A2F94FD">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2A55301A">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31E42675">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79DF2090">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7B9C125B">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595C03EB">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0A485AFE">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3F6DBA01">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4278EFD2">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28FB8F79">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07428F73">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663D1B5B">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3DD4779E">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14F63A6C">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p>
    <w:p w14:paraId="6F14ED0E">
      <w:pPr>
        <w:pStyle w:val="30"/>
        <w:spacing w:after="0" w:line="0" w:lineRule="atLeast"/>
        <w:rPr>
          <w:rFonts w:ascii="Times New Roman" w:hAnsi="Times New Roman" w:cs="Times New Roman"/>
          <w:b/>
          <w:bCs/>
          <w:color w:val="000000" w:themeColor="text1"/>
          <w:sz w:val="28"/>
          <w:szCs w:val="28"/>
          <w:lang w:val="kk-KZ"/>
          <w14:textFill>
            <w14:solidFill>
              <w14:schemeClr w14:val="tx1"/>
            </w14:solidFill>
          </w14:textFill>
        </w:rPr>
      </w:pPr>
      <w:bookmarkStart w:id="0" w:name="_GoBack"/>
      <w:bookmarkEnd w:id="0"/>
    </w:p>
    <w:p w14:paraId="4B834135">
      <w:pPr>
        <w:spacing w:after="0" w:line="240" w:lineRule="auto"/>
        <w:jc w:val="center"/>
        <w:rPr>
          <w:rFonts w:hint="default" w:ascii="Times New Roman" w:hAnsi="Times New Roman" w:cs="Times New Roman"/>
          <w:b/>
          <w:bCs/>
          <w:color w:val="FF0000"/>
          <w:sz w:val="28"/>
          <w:szCs w:val="28"/>
          <w:u w:val="single"/>
          <w:lang w:val="kk-KZ"/>
        </w:rPr>
      </w:pPr>
      <w:r>
        <w:rPr>
          <w:rFonts w:hint="default" w:ascii="Times New Roman" w:hAnsi="Times New Roman" w:cs="Times New Roman"/>
          <w:b/>
          <w:bCs/>
          <w:color w:val="FF0000"/>
          <w:sz w:val="28"/>
          <w:szCs w:val="28"/>
          <w:u w:val="single"/>
          <w:lang w:val="kk-KZ"/>
        </w:rPr>
        <w:t>ЕСКЕРТПЕ!</w:t>
      </w:r>
    </w:p>
    <w:p w14:paraId="36D0A494">
      <w:pPr>
        <w:spacing w:after="0" w:line="240" w:lineRule="auto"/>
        <w:jc w:val="center"/>
        <w:rPr>
          <w:rFonts w:hint="default" w:ascii="Times New Roman" w:hAnsi="Times New Roman" w:cs="Times New Roman"/>
          <w:b/>
          <w:bCs/>
          <w:color w:val="FF0000"/>
          <w:sz w:val="28"/>
          <w:szCs w:val="28"/>
          <w:u w:val="single"/>
          <w:lang w:val="kk-KZ"/>
        </w:rPr>
      </w:pPr>
    </w:p>
    <w:p w14:paraId="41328869">
      <w:pPr>
        <w:spacing w:after="0" w:line="240" w:lineRule="auto"/>
        <w:jc w:val="center"/>
        <w:rPr>
          <w:rFonts w:hint="default" w:ascii="Times New Roman" w:hAnsi="Times New Roman" w:cs="Times New Roman"/>
          <w:b/>
          <w:bCs/>
          <w:color w:val="FF0000"/>
          <w:sz w:val="28"/>
          <w:szCs w:val="28"/>
          <w:u w:val="single"/>
          <w:lang w:val="kk-KZ"/>
        </w:rPr>
      </w:pPr>
    </w:p>
    <w:p w14:paraId="11129A05">
      <w:pPr>
        <w:spacing w:after="0" w:line="240" w:lineRule="auto"/>
        <w:jc w:val="center"/>
        <w:rPr>
          <w:rFonts w:hint="default" w:ascii="Times New Roman" w:hAnsi="Times New Roman" w:cs="Times New Roman"/>
          <w:b/>
          <w:bCs/>
          <w:color w:val="FF0000"/>
          <w:sz w:val="28"/>
          <w:szCs w:val="28"/>
          <w:u w:val="single"/>
          <w:lang w:val="kk-KZ"/>
        </w:rPr>
      </w:pPr>
      <w:r>
        <w:rPr>
          <w:rFonts w:hint="default" w:ascii="Times New Roman" w:hAnsi="Times New Roman" w:cs="Times New Roman"/>
          <w:b/>
          <w:bCs/>
          <w:color w:val="FF0000"/>
          <w:sz w:val="28"/>
          <w:szCs w:val="28"/>
          <w:u w:val="single"/>
          <w:lang w:val="kk-KZ"/>
        </w:rPr>
        <w:t xml:space="preserve">Қажетті киім-кешектің болжамды үлгілері. </w:t>
      </w:r>
    </w:p>
    <w:p w14:paraId="5E239E3F">
      <w:pPr>
        <w:spacing w:after="0" w:line="240" w:lineRule="auto"/>
        <w:jc w:val="center"/>
        <w:rPr>
          <w:rFonts w:hint="default" w:ascii="Times New Roman" w:hAnsi="Times New Roman" w:eastAsia="Arial" w:cs="Times New Roman"/>
          <w:b/>
          <w:bCs/>
          <w:i w:val="0"/>
          <w:iCs w:val="0"/>
          <w:caps w:val="0"/>
          <w:color w:val="FF0000"/>
          <w:spacing w:val="0"/>
          <w:sz w:val="28"/>
          <w:szCs w:val="28"/>
          <w:u w:val="single"/>
        </w:rPr>
      </w:pPr>
      <w:r>
        <w:rPr>
          <w:rFonts w:hint="default" w:ascii="Times New Roman" w:hAnsi="Times New Roman" w:cs="Times New Roman"/>
          <w:b/>
          <w:bCs/>
          <w:color w:val="FF0000"/>
          <w:sz w:val="28"/>
          <w:szCs w:val="28"/>
          <w:u w:val="single"/>
          <w:lang w:val="kk-KZ"/>
        </w:rPr>
        <w:t>Ө</w:t>
      </w:r>
      <w:r>
        <w:rPr>
          <w:rFonts w:hint="default" w:ascii="Times New Roman" w:hAnsi="Times New Roman" w:eastAsia="Arial" w:cs="Times New Roman"/>
          <w:b/>
          <w:bCs/>
          <w:i w:val="0"/>
          <w:iCs w:val="0"/>
          <w:color w:val="FF0000"/>
          <w:spacing w:val="0"/>
          <w:sz w:val="28"/>
          <w:szCs w:val="28"/>
          <w:u w:val="single"/>
        </w:rPr>
        <w:t>лшемдері</w:t>
      </w:r>
      <w:r>
        <w:rPr>
          <w:rFonts w:hint="default" w:ascii="Times New Roman" w:hAnsi="Times New Roman" w:eastAsia="Arial" w:cs="Times New Roman"/>
          <w:b/>
          <w:bCs/>
          <w:i w:val="0"/>
          <w:iCs w:val="0"/>
          <w:caps w:val="0"/>
          <w:color w:val="FF0000"/>
          <w:spacing w:val="0"/>
          <w:sz w:val="28"/>
          <w:szCs w:val="28"/>
          <w:u w:val="single"/>
        </w:rPr>
        <w:t>, түсі, дизайны және сапа материалы Тапсырыс берушімен келісілуі керек!</w:t>
      </w:r>
    </w:p>
    <w:p w14:paraId="77C6DD2E">
      <w:pPr>
        <w:spacing w:after="0" w:line="240" w:lineRule="auto"/>
        <w:jc w:val="center"/>
        <w:rPr>
          <w:rFonts w:hint="default" w:ascii="Times New Roman" w:hAnsi="Times New Roman" w:eastAsia="Arial" w:cs="Times New Roman"/>
          <w:b/>
          <w:bCs/>
          <w:i w:val="0"/>
          <w:iCs w:val="0"/>
          <w:caps w:val="0"/>
          <w:color w:val="FF0000"/>
          <w:spacing w:val="0"/>
          <w:sz w:val="28"/>
          <w:szCs w:val="28"/>
          <w:u w:val="single"/>
        </w:rPr>
      </w:pPr>
    </w:p>
    <w:p w14:paraId="7F46793B">
      <w:pPr>
        <w:spacing w:after="0" w:line="240" w:lineRule="auto"/>
        <w:jc w:val="center"/>
        <w:rPr>
          <w:rFonts w:hint="default" w:ascii="Times New Roman" w:hAnsi="Times New Roman" w:eastAsia="Arial" w:cs="Times New Roman"/>
          <w:b/>
          <w:bCs/>
          <w:i w:val="0"/>
          <w:iCs w:val="0"/>
          <w:caps w:val="0"/>
          <w:color w:val="000000" w:themeColor="text1"/>
          <w:spacing w:val="0"/>
          <w:sz w:val="28"/>
          <w:szCs w:val="28"/>
          <w:u w:val="none"/>
          <w:lang w:val="kk-KZ"/>
          <w14:textFill>
            <w14:solidFill>
              <w14:schemeClr w14:val="tx1"/>
            </w14:solidFill>
          </w14:textFill>
        </w:rPr>
      </w:pPr>
      <w:r>
        <w:rPr>
          <w:rFonts w:hint="default" w:ascii="Times New Roman" w:hAnsi="Times New Roman" w:eastAsia="Arial" w:cs="Times New Roman"/>
          <w:b/>
          <w:bCs/>
          <w:i w:val="0"/>
          <w:iCs w:val="0"/>
          <w:caps w:val="0"/>
          <w:color w:val="000000" w:themeColor="text1"/>
          <w:spacing w:val="0"/>
          <w:sz w:val="28"/>
          <w:szCs w:val="28"/>
          <w:u w:val="none"/>
          <w:lang w:val="kk-KZ"/>
          <w14:textFill>
            <w14:solidFill>
              <w14:schemeClr w14:val="tx1"/>
            </w14:solidFill>
          </w14:textFill>
        </w:rPr>
        <w:t>Футболка жеңі қысқа</w:t>
      </w:r>
    </w:p>
    <w:p w14:paraId="2CE4D335">
      <w:pPr>
        <w:spacing w:after="0" w:line="0" w:lineRule="atLeast"/>
        <w:jc w:val="center"/>
        <w:rPr>
          <w:rFonts w:ascii="Times New Roman" w:hAnsi="Times New Roman" w:cs="Times New Roman"/>
          <w:b/>
          <w:bCs/>
          <w:sz w:val="28"/>
          <w:szCs w:val="28"/>
          <w:lang w:val="kk-KZ"/>
        </w:rPr>
      </w:pPr>
      <w:r>
        <w:rPr>
          <w:rFonts w:ascii="SimSun" w:hAnsi="SimSun" w:eastAsia="SimSun" w:cs="SimSun"/>
          <w:sz w:val="24"/>
          <w:szCs w:val="24"/>
        </w:rPr>
        <w:drawing>
          <wp:inline distT="0" distB="0" distL="114300" distR="114300">
            <wp:extent cx="5937250" cy="6723380"/>
            <wp:effectExtent l="0" t="0" r="6350" b="1270"/>
            <wp:docPr id="35" name="Изображение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 12" descr="IMG_256"/>
                    <pic:cNvPicPr>
                      <a:picLocks noChangeAspect="1"/>
                    </pic:cNvPicPr>
                  </pic:nvPicPr>
                  <pic:blipFill>
                    <a:blip r:embed="rId6"/>
                    <a:stretch>
                      <a:fillRect/>
                    </a:stretch>
                  </pic:blipFill>
                  <pic:spPr>
                    <a:xfrm>
                      <a:off x="0" y="0"/>
                      <a:ext cx="5937250" cy="6723380"/>
                    </a:xfrm>
                    <a:prstGeom prst="rect">
                      <a:avLst/>
                    </a:prstGeom>
                    <a:noFill/>
                    <a:ln w="9525">
                      <a:noFill/>
                    </a:ln>
                  </pic:spPr>
                </pic:pic>
              </a:graphicData>
            </a:graphic>
          </wp:inline>
        </w:drawing>
      </w:r>
    </w:p>
    <w:p w14:paraId="4915B648">
      <w:pPr>
        <w:spacing w:after="0" w:line="0" w:lineRule="atLeast"/>
        <w:rPr>
          <w:rFonts w:ascii="Times New Roman" w:hAnsi="Times New Roman" w:cs="Times New Roman"/>
          <w:b/>
          <w:bCs/>
          <w:sz w:val="28"/>
          <w:szCs w:val="28"/>
          <w:lang w:val="kk-KZ"/>
        </w:rPr>
      </w:pPr>
    </w:p>
    <w:p w14:paraId="6C39B1C0">
      <w:pPr>
        <w:spacing w:after="0" w:line="0" w:lineRule="atLeast"/>
        <w:rPr>
          <w:rFonts w:ascii="Times New Roman" w:hAnsi="Times New Roman" w:cs="Times New Roman"/>
          <w:b/>
          <w:bCs/>
          <w:sz w:val="28"/>
          <w:szCs w:val="28"/>
          <w:lang w:val="kk-KZ"/>
        </w:rPr>
      </w:pPr>
    </w:p>
    <w:p w14:paraId="50BCDBCB">
      <w:pPr>
        <w:spacing w:after="0" w:line="0" w:lineRule="atLeast"/>
        <w:rPr>
          <w:rFonts w:ascii="SimSun" w:hAnsi="SimSun" w:eastAsia="SimSun" w:cs="SimSun"/>
          <w:sz w:val="24"/>
          <w:szCs w:val="24"/>
        </w:rPr>
      </w:pPr>
    </w:p>
    <w:p w14:paraId="2B402F46">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304800" cy="304800"/>
            <wp:effectExtent l="0" t="0" r="0" b="0"/>
            <wp:docPr id="24"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3"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04800" cy="304800"/>
            <wp:effectExtent l="0" t="0" r="0" b="0"/>
            <wp:docPr id="25" name="Изображение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4"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04800" cy="304800"/>
            <wp:effectExtent l="0" t="0" r="0" b="0"/>
            <wp:docPr id="26" name="Изображение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5"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p>
    <w:p w14:paraId="5DEFA606">
      <w:pPr>
        <w:spacing w:after="0" w:line="240" w:lineRule="auto"/>
        <w:jc w:val="center"/>
        <w:rPr>
          <w:rFonts w:hint="default" w:ascii="Times New Roman" w:hAnsi="Times New Roman" w:eastAsia="Arial" w:cs="Times New Roman"/>
          <w:b/>
          <w:bCs/>
          <w:i w:val="0"/>
          <w:iCs w:val="0"/>
          <w:caps w:val="0"/>
          <w:color w:val="000000" w:themeColor="text1"/>
          <w:spacing w:val="0"/>
          <w:sz w:val="28"/>
          <w:szCs w:val="28"/>
          <w:u w:val="none"/>
          <w:lang w:val="kk-KZ"/>
          <w14:textFill>
            <w14:solidFill>
              <w14:schemeClr w14:val="tx1"/>
            </w14:solidFill>
          </w14:textFill>
        </w:rPr>
      </w:pPr>
      <w:r>
        <w:rPr>
          <w:rFonts w:hint="default" w:ascii="Times New Roman" w:hAnsi="Times New Roman" w:eastAsia="Arial" w:cs="Times New Roman"/>
          <w:b/>
          <w:bCs/>
          <w:i w:val="0"/>
          <w:iCs w:val="0"/>
          <w:caps w:val="0"/>
          <w:color w:val="000000" w:themeColor="text1"/>
          <w:spacing w:val="0"/>
          <w:sz w:val="28"/>
          <w:szCs w:val="28"/>
          <w:u w:val="none"/>
          <w:lang w:val="kk-KZ"/>
          <w14:textFill>
            <w14:solidFill>
              <w14:schemeClr w14:val="tx1"/>
            </w14:solidFill>
          </w14:textFill>
        </w:rPr>
        <w:t>Футболка жеңі ұзыны</w:t>
      </w:r>
    </w:p>
    <w:p w14:paraId="5DFF208D">
      <w:pPr>
        <w:spacing w:after="0" w:line="0" w:lineRule="atLeast"/>
        <w:rPr>
          <w:rFonts w:ascii="SimSun" w:hAnsi="SimSun" w:eastAsia="SimSun" w:cs="SimSun"/>
          <w:sz w:val="24"/>
          <w:szCs w:val="24"/>
        </w:rPr>
      </w:pPr>
    </w:p>
    <w:p w14:paraId="482201DF">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5928360" cy="5624195"/>
            <wp:effectExtent l="0" t="0" r="0" b="0"/>
            <wp:docPr id="31" name="Изображение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8" descr="IMG_256"/>
                    <pic:cNvPicPr>
                      <a:picLocks noChangeAspect="1"/>
                    </pic:cNvPicPr>
                  </pic:nvPicPr>
                  <pic:blipFill>
                    <a:blip r:embed="rId8"/>
                    <a:srcRect b="5131"/>
                    <a:stretch>
                      <a:fillRect/>
                    </a:stretch>
                  </pic:blipFill>
                  <pic:spPr>
                    <a:xfrm>
                      <a:off x="0" y="0"/>
                      <a:ext cx="5928360" cy="5624195"/>
                    </a:xfrm>
                    <a:prstGeom prst="rect">
                      <a:avLst/>
                    </a:prstGeom>
                    <a:noFill/>
                    <a:ln w="9525">
                      <a:noFill/>
                    </a:ln>
                  </pic:spPr>
                </pic:pic>
              </a:graphicData>
            </a:graphic>
          </wp:inline>
        </w:drawing>
      </w:r>
    </w:p>
    <w:p w14:paraId="3CB4E826">
      <w:pPr>
        <w:spacing w:after="0" w:line="0" w:lineRule="atLeast"/>
        <w:rPr>
          <w:rFonts w:ascii="SimSun" w:hAnsi="SimSun" w:eastAsia="SimSun" w:cs="SimSun"/>
          <w:sz w:val="24"/>
          <w:szCs w:val="24"/>
        </w:rPr>
      </w:pPr>
    </w:p>
    <w:p w14:paraId="520E4BA1">
      <w:pPr>
        <w:spacing w:after="0" w:line="0" w:lineRule="atLeast"/>
        <w:rPr>
          <w:rFonts w:ascii="SimSun" w:hAnsi="SimSun" w:eastAsia="SimSun" w:cs="SimSun"/>
          <w:sz w:val="24"/>
          <w:szCs w:val="24"/>
        </w:rPr>
      </w:pPr>
    </w:p>
    <w:p w14:paraId="5185CE27">
      <w:pPr>
        <w:spacing w:after="0" w:line="0" w:lineRule="atLeast"/>
        <w:rPr>
          <w:rFonts w:ascii="SimSun" w:hAnsi="SimSun" w:eastAsia="SimSun" w:cs="SimSun"/>
          <w:sz w:val="24"/>
          <w:szCs w:val="24"/>
        </w:rPr>
      </w:pPr>
    </w:p>
    <w:p w14:paraId="64EF46C3">
      <w:pPr>
        <w:spacing w:after="0" w:line="0" w:lineRule="atLeast"/>
        <w:rPr>
          <w:rFonts w:ascii="SimSun" w:hAnsi="SimSun" w:eastAsia="SimSun" w:cs="SimSun"/>
          <w:sz w:val="24"/>
          <w:szCs w:val="24"/>
        </w:rPr>
      </w:pPr>
    </w:p>
    <w:p w14:paraId="4D87AE92">
      <w:pPr>
        <w:spacing w:after="0" w:line="0" w:lineRule="atLeast"/>
        <w:rPr>
          <w:rFonts w:ascii="SimSun" w:hAnsi="SimSun" w:eastAsia="SimSun" w:cs="SimSun"/>
          <w:sz w:val="24"/>
          <w:szCs w:val="24"/>
        </w:rPr>
      </w:pPr>
    </w:p>
    <w:p w14:paraId="498B7842">
      <w:pPr>
        <w:spacing w:after="0" w:line="0" w:lineRule="atLeast"/>
        <w:rPr>
          <w:rFonts w:ascii="SimSun" w:hAnsi="SimSun" w:eastAsia="SimSun" w:cs="SimSun"/>
          <w:sz w:val="24"/>
          <w:szCs w:val="24"/>
        </w:rPr>
      </w:pPr>
    </w:p>
    <w:p w14:paraId="7A1F3309">
      <w:pPr>
        <w:spacing w:after="0" w:line="0" w:lineRule="atLeast"/>
        <w:rPr>
          <w:rFonts w:ascii="SimSun" w:hAnsi="SimSun" w:eastAsia="SimSun" w:cs="SimSun"/>
          <w:sz w:val="24"/>
          <w:szCs w:val="24"/>
        </w:rPr>
      </w:pPr>
    </w:p>
    <w:p w14:paraId="07DFE8BF">
      <w:pPr>
        <w:spacing w:after="0" w:line="0" w:lineRule="atLeast"/>
        <w:rPr>
          <w:rFonts w:ascii="SimSun" w:hAnsi="SimSun" w:eastAsia="SimSun" w:cs="SimSun"/>
          <w:sz w:val="24"/>
          <w:szCs w:val="24"/>
        </w:rPr>
      </w:pPr>
    </w:p>
    <w:p w14:paraId="1D636745">
      <w:pPr>
        <w:spacing w:after="0" w:line="0" w:lineRule="atLeast"/>
        <w:rPr>
          <w:rFonts w:ascii="SimSun" w:hAnsi="SimSun" w:eastAsia="SimSun" w:cs="SimSun"/>
          <w:sz w:val="24"/>
          <w:szCs w:val="24"/>
        </w:rPr>
      </w:pPr>
    </w:p>
    <w:p w14:paraId="7CC57374">
      <w:pPr>
        <w:spacing w:after="0" w:line="0" w:lineRule="atLeast"/>
        <w:rPr>
          <w:rFonts w:ascii="SimSun" w:hAnsi="SimSun" w:eastAsia="SimSun" w:cs="SimSun"/>
          <w:sz w:val="24"/>
          <w:szCs w:val="24"/>
        </w:rPr>
      </w:pPr>
    </w:p>
    <w:p w14:paraId="7B50FC97">
      <w:pPr>
        <w:spacing w:after="0" w:line="0" w:lineRule="atLeast"/>
        <w:rPr>
          <w:rFonts w:ascii="SimSun" w:hAnsi="SimSun" w:eastAsia="SimSun" w:cs="SimSun"/>
          <w:sz w:val="24"/>
          <w:szCs w:val="24"/>
        </w:rPr>
      </w:pPr>
    </w:p>
    <w:p w14:paraId="17E9E3BC">
      <w:pPr>
        <w:spacing w:after="0" w:line="0" w:lineRule="atLeast"/>
        <w:rPr>
          <w:rFonts w:ascii="SimSun" w:hAnsi="SimSun" w:eastAsia="SimSun" w:cs="SimSun"/>
          <w:sz w:val="24"/>
          <w:szCs w:val="24"/>
        </w:rPr>
      </w:pPr>
    </w:p>
    <w:p w14:paraId="79D24C73">
      <w:pPr>
        <w:spacing w:after="0" w:line="0" w:lineRule="atLeast"/>
        <w:rPr>
          <w:rFonts w:ascii="SimSun" w:hAnsi="SimSun" w:eastAsia="SimSun" w:cs="SimSun"/>
          <w:sz w:val="24"/>
          <w:szCs w:val="24"/>
        </w:rPr>
      </w:pPr>
    </w:p>
    <w:p w14:paraId="44133F81">
      <w:pPr>
        <w:spacing w:after="0" w:line="0" w:lineRule="atLeast"/>
        <w:rPr>
          <w:rFonts w:ascii="SimSun" w:hAnsi="SimSun" w:eastAsia="SimSun" w:cs="SimSun"/>
          <w:sz w:val="24"/>
          <w:szCs w:val="24"/>
        </w:rPr>
      </w:pPr>
    </w:p>
    <w:p w14:paraId="4C08A287">
      <w:pPr>
        <w:spacing w:after="0" w:line="0" w:lineRule="atLeast"/>
        <w:rPr>
          <w:rFonts w:ascii="SimSun" w:hAnsi="SimSun" w:eastAsia="SimSun" w:cs="SimSun"/>
          <w:sz w:val="24"/>
          <w:szCs w:val="24"/>
        </w:rPr>
      </w:pPr>
    </w:p>
    <w:p w14:paraId="35F28AC6">
      <w:pPr>
        <w:spacing w:after="0" w:line="0" w:lineRule="atLeast"/>
        <w:rPr>
          <w:rFonts w:ascii="SimSun" w:hAnsi="SimSun" w:eastAsia="SimSun" w:cs="SimSun"/>
          <w:sz w:val="24"/>
          <w:szCs w:val="24"/>
        </w:rPr>
      </w:pPr>
    </w:p>
    <w:p w14:paraId="46DCA446">
      <w:pPr>
        <w:spacing w:after="0" w:line="0" w:lineRule="atLeast"/>
        <w:jc w:val="center"/>
        <w:rPr>
          <w:rFonts w:hint="default" w:ascii="SimSun" w:hAnsi="SimSun" w:eastAsia="SimSun" w:cs="SimSun"/>
          <w:sz w:val="24"/>
          <w:szCs w:val="24"/>
          <w:lang w:val="kk-KZ"/>
        </w:rPr>
      </w:pPr>
      <w:r>
        <w:rPr>
          <w:rFonts w:hint="default" w:ascii="Times New Roman" w:hAnsi="Times New Roman" w:cs="Times New Roman"/>
          <w:b/>
          <w:color w:val="000000" w:themeColor="text1"/>
          <w:sz w:val="20"/>
          <w:szCs w:val="20"/>
          <w:lang w:val="kk-KZ"/>
          <w14:textFill>
            <w14:solidFill>
              <w14:schemeClr w14:val="tx1"/>
            </w14:solidFill>
          </w14:textFill>
        </w:rPr>
        <w:t>Арнайы костюм, шалбар белдігімен</w:t>
      </w:r>
    </w:p>
    <w:p w14:paraId="5157E4D1">
      <w:pPr>
        <w:spacing w:after="0" w:line="0" w:lineRule="atLeast"/>
        <w:rPr>
          <w:rFonts w:ascii="SimSun" w:hAnsi="SimSun" w:eastAsia="SimSun" w:cs="SimSun"/>
          <w:sz w:val="24"/>
          <w:szCs w:val="24"/>
          <w:lang w:val="kk-KZ"/>
        </w:rPr>
      </w:pPr>
    </w:p>
    <w:p w14:paraId="0874D13B">
      <w:pPr>
        <w:spacing w:after="0" w:line="0" w:lineRule="atLeast"/>
        <w:rPr>
          <w:rFonts w:hint="default" w:ascii="SimSun" w:hAnsi="SimSun" w:eastAsia="SimSun" w:cs="SimSun"/>
          <w:sz w:val="24"/>
          <w:szCs w:val="24"/>
          <w:lang w:val="kk-KZ"/>
        </w:rPr>
      </w:pPr>
    </w:p>
    <w:p w14:paraId="0FF020F3">
      <w:pPr>
        <w:spacing w:after="0" w:line="0" w:lineRule="atLeast"/>
        <w:rPr>
          <w:rFonts w:ascii="SimSun" w:hAnsi="SimSun" w:eastAsia="SimSun" w:cs="SimSun"/>
          <w:sz w:val="24"/>
          <w:szCs w:val="24"/>
        </w:rPr>
      </w:pPr>
    </w:p>
    <w:p w14:paraId="06965628">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4281170" cy="4533900"/>
            <wp:effectExtent l="0" t="0" r="5080" b="0"/>
            <wp:docPr id="23"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2" descr="IMG_256"/>
                    <pic:cNvPicPr>
                      <a:picLocks noChangeAspect="1"/>
                    </pic:cNvPicPr>
                  </pic:nvPicPr>
                  <pic:blipFill>
                    <a:blip r:embed="rId9"/>
                    <a:srcRect t="14259" b="7661"/>
                    <a:stretch>
                      <a:fillRect/>
                    </a:stretch>
                  </pic:blipFill>
                  <pic:spPr>
                    <a:xfrm>
                      <a:off x="0" y="0"/>
                      <a:ext cx="4281170" cy="4533900"/>
                    </a:xfrm>
                    <a:prstGeom prst="rect">
                      <a:avLst/>
                    </a:prstGeom>
                    <a:noFill/>
                    <a:ln w="9525">
                      <a:noFill/>
                    </a:ln>
                  </pic:spPr>
                </pic:pic>
              </a:graphicData>
            </a:graphic>
          </wp:inline>
        </w:drawing>
      </w:r>
    </w:p>
    <w:p w14:paraId="4DCAA4EA">
      <w:pPr>
        <w:spacing w:after="0" w:line="0" w:lineRule="atLeast"/>
        <w:rPr>
          <w:rFonts w:ascii="SimSun" w:hAnsi="SimSun" w:eastAsia="SimSun" w:cs="SimSun"/>
          <w:sz w:val="24"/>
          <w:szCs w:val="24"/>
        </w:rPr>
      </w:pPr>
    </w:p>
    <w:p w14:paraId="7BCEFCD8">
      <w:pPr>
        <w:spacing w:after="0" w:line="0" w:lineRule="atLeast"/>
        <w:rPr>
          <w:rFonts w:ascii="SimSun" w:hAnsi="SimSun" w:eastAsia="SimSun" w:cs="SimSun"/>
          <w:sz w:val="24"/>
          <w:szCs w:val="24"/>
        </w:rPr>
      </w:pPr>
    </w:p>
    <w:p w14:paraId="3CCE4CFB">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5937250" cy="3030220"/>
            <wp:effectExtent l="0" t="0" r="6350" b="17780"/>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10"/>
                    <a:stretch>
                      <a:fillRect/>
                    </a:stretch>
                  </pic:blipFill>
                  <pic:spPr>
                    <a:xfrm>
                      <a:off x="0" y="0"/>
                      <a:ext cx="5937250" cy="3030220"/>
                    </a:xfrm>
                    <a:prstGeom prst="rect">
                      <a:avLst/>
                    </a:prstGeom>
                    <a:noFill/>
                    <a:ln w="9525">
                      <a:noFill/>
                    </a:ln>
                  </pic:spPr>
                </pic:pic>
              </a:graphicData>
            </a:graphic>
          </wp:inline>
        </w:drawing>
      </w:r>
    </w:p>
    <w:p w14:paraId="682852FE">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5935345" cy="5935345"/>
            <wp:effectExtent l="0" t="0" r="8255" b="8255"/>
            <wp:docPr id="8" name="Изображение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IMG_256"/>
                    <pic:cNvPicPr>
                      <a:picLocks noChangeAspect="1"/>
                    </pic:cNvPicPr>
                  </pic:nvPicPr>
                  <pic:blipFill>
                    <a:blip r:embed="rId11"/>
                    <a:stretch>
                      <a:fillRect/>
                    </a:stretch>
                  </pic:blipFill>
                  <pic:spPr>
                    <a:xfrm>
                      <a:off x="0" y="0"/>
                      <a:ext cx="5935345" cy="5935345"/>
                    </a:xfrm>
                    <a:prstGeom prst="rect">
                      <a:avLst/>
                    </a:prstGeom>
                    <a:noFill/>
                    <a:ln w="9525">
                      <a:noFill/>
                    </a:ln>
                  </pic:spPr>
                </pic:pic>
              </a:graphicData>
            </a:graphic>
          </wp:inline>
        </w:drawing>
      </w:r>
    </w:p>
    <w:p w14:paraId="0B60A019">
      <w:pPr>
        <w:spacing w:after="0" w:line="0" w:lineRule="atLeast"/>
        <w:rPr>
          <w:rFonts w:ascii="SimSun" w:hAnsi="SimSun" w:eastAsia="SimSun" w:cs="SimSun"/>
          <w:sz w:val="24"/>
          <w:szCs w:val="24"/>
        </w:rPr>
      </w:pPr>
    </w:p>
    <w:p w14:paraId="6DFE325E">
      <w:pPr>
        <w:spacing w:after="0" w:line="0" w:lineRule="atLeast"/>
        <w:rPr>
          <w:rFonts w:ascii="SimSun" w:hAnsi="SimSun" w:eastAsia="SimSun" w:cs="SimSun"/>
          <w:sz w:val="24"/>
          <w:szCs w:val="24"/>
        </w:rPr>
      </w:pPr>
    </w:p>
    <w:p w14:paraId="57AA271F">
      <w:pPr>
        <w:spacing w:after="0" w:line="0" w:lineRule="atLeast"/>
        <w:rPr>
          <w:rFonts w:ascii="SimSun" w:hAnsi="SimSun" w:eastAsia="SimSun" w:cs="SimSun"/>
          <w:sz w:val="24"/>
          <w:szCs w:val="24"/>
        </w:rPr>
      </w:pPr>
    </w:p>
    <w:p w14:paraId="2B6F6D95">
      <w:pPr>
        <w:spacing w:after="0" w:line="0" w:lineRule="atLeast"/>
        <w:rPr>
          <w:rFonts w:ascii="SimSun" w:hAnsi="SimSun" w:eastAsia="SimSun" w:cs="SimSun"/>
          <w:sz w:val="24"/>
          <w:szCs w:val="24"/>
        </w:rPr>
      </w:pPr>
    </w:p>
    <w:p w14:paraId="2A6EDBDD">
      <w:pPr>
        <w:spacing w:after="0" w:line="0" w:lineRule="atLeast"/>
        <w:rPr>
          <w:rFonts w:ascii="SimSun" w:hAnsi="SimSun" w:eastAsia="SimSun" w:cs="SimSun"/>
          <w:sz w:val="24"/>
          <w:szCs w:val="24"/>
        </w:rPr>
      </w:pPr>
    </w:p>
    <w:p w14:paraId="42F97DD2">
      <w:pPr>
        <w:spacing w:after="0" w:line="0" w:lineRule="atLeast"/>
        <w:rPr>
          <w:rFonts w:ascii="SimSun" w:hAnsi="SimSun" w:eastAsia="SimSun" w:cs="SimSun"/>
          <w:sz w:val="24"/>
          <w:szCs w:val="24"/>
        </w:rPr>
      </w:pPr>
    </w:p>
    <w:p w14:paraId="2588D5DD">
      <w:pPr>
        <w:spacing w:after="0" w:line="0" w:lineRule="atLeast"/>
        <w:rPr>
          <w:rFonts w:ascii="SimSun" w:hAnsi="SimSun" w:eastAsia="SimSun" w:cs="SimSun"/>
          <w:sz w:val="24"/>
          <w:szCs w:val="24"/>
        </w:rPr>
      </w:pPr>
    </w:p>
    <w:p w14:paraId="4BD789C5">
      <w:pPr>
        <w:spacing w:after="0" w:line="0" w:lineRule="atLeast"/>
        <w:rPr>
          <w:rFonts w:ascii="SimSun" w:hAnsi="SimSun" w:eastAsia="SimSun" w:cs="SimSun"/>
          <w:sz w:val="24"/>
          <w:szCs w:val="24"/>
        </w:rPr>
      </w:pPr>
    </w:p>
    <w:p w14:paraId="57E37BA3">
      <w:pPr>
        <w:spacing w:after="0" w:line="0" w:lineRule="atLeast"/>
        <w:rPr>
          <w:rFonts w:ascii="SimSun" w:hAnsi="SimSun" w:eastAsia="SimSun" w:cs="SimSun"/>
          <w:sz w:val="24"/>
          <w:szCs w:val="24"/>
        </w:rPr>
      </w:pPr>
    </w:p>
    <w:p w14:paraId="708F8F04">
      <w:pPr>
        <w:spacing w:after="0" w:line="0" w:lineRule="atLeast"/>
        <w:rPr>
          <w:rFonts w:ascii="SimSun" w:hAnsi="SimSun" w:eastAsia="SimSun" w:cs="SimSun"/>
          <w:sz w:val="24"/>
          <w:szCs w:val="24"/>
        </w:rPr>
      </w:pPr>
    </w:p>
    <w:p w14:paraId="15FFB384">
      <w:pPr>
        <w:spacing w:after="0" w:line="0" w:lineRule="atLeast"/>
        <w:rPr>
          <w:rFonts w:ascii="SimSun" w:hAnsi="SimSun" w:eastAsia="SimSun" w:cs="SimSun"/>
          <w:sz w:val="24"/>
          <w:szCs w:val="24"/>
        </w:rPr>
      </w:pPr>
    </w:p>
    <w:p w14:paraId="41FF1C06">
      <w:pPr>
        <w:spacing w:after="0" w:line="0" w:lineRule="atLeast"/>
        <w:rPr>
          <w:rFonts w:ascii="SimSun" w:hAnsi="SimSun" w:eastAsia="SimSun" w:cs="SimSun"/>
          <w:sz w:val="24"/>
          <w:szCs w:val="24"/>
        </w:rPr>
      </w:pPr>
    </w:p>
    <w:p w14:paraId="7775DAC1">
      <w:pPr>
        <w:spacing w:after="0" w:line="0" w:lineRule="atLeast"/>
        <w:rPr>
          <w:rFonts w:ascii="SimSun" w:hAnsi="SimSun" w:eastAsia="SimSun" w:cs="SimSun"/>
          <w:sz w:val="24"/>
          <w:szCs w:val="24"/>
        </w:rPr>
      </w:pPr>
    </w:p>
    <w:p w14:paraId="707BFCA3">
      <w:pPr>
        <w:spacing w:after="0" w:line="0" w:lineRule="atLeast"/>
        <w:rPr>
          <w:rFonts w:ascii="SimSun" w:hAnsi="SimSun" w:eastAsia="SimSun" w:cs="SimSun"/>
          <w:sz w:val="24"/>
          <w:szCs w:val="24"/>
        </w:rPr>
      </w:pPr>
    </w:p>
    <w:p w14:paraId="0131CC9D">
      <w:pPr>
        <w:spacing w:after="0" w:line="0" w:lineRule="atLeast"/>
        <w:rPr>
          <w:rFonts w:ascii="SimSun" w:hAnsi="SimSun" w:eastAsia="SimSun" w:cs="SimSun"/>
          <w:sz w:val="24"/>
          <w:szCs w:val="24"/>
        </w:rPr>
      </w:pPr>
    </w:p>
    <w:p w14:paraId="3F33FE55">
      <w:pPr>
        <w:spacing w:after="0" w:line="0" w:lineRule="atLeast"/>
        <w:rPr>
          <w:rFonts w:ascii="SimSun" w:hAnsi="SimSun" w:eastAsia="SimSun" w:cs="SimSun"/>
          <w:sz w:val="24"/>
          <w:szCs w:val="24"/>
        </w:rPr>
      </w:pPr>
    </w:p>
    <w:p w14:paraId="4FB87A10">
      <w:pPr>
        <w:spacing w:after="0" w:line="0" w:lineRule="atLeast"/>
        <w:rPr>
          <w:rFonts w:ascii="SimSun" w:hAnsi="SimSun" w:eastAsia="SimSun" w:cs="SimSun"/>
          <w:sz w:val="24"/>
          <w:szCs w:val="24"/>
        </w:rPr>
      </w:pPr>
    </w:p>
    <w:p w14:paraId="6D45E24D">
      <w:pPr>
        <w:spacing w:after="0" w:line="0" w:lineRule="atLeast"/>
        <w:jc w:val="center"/>
        <w:rPr>
          <w:rFonts w:hint="default" w:ascii="Times New Roman" w:hAnsi="Times New Roman" w:cs="Times New Roman"/>
          <w:b/>
          <w:bCs/>
          <w:sz w:val="20"/>
          <w:szCs w:val="20"/>
          <w:lang w:val="kk-KZ"/>
        </w:rPr>
      </w:pPr>
      <w:r>
        <w:rPr>
          <w:rFonts w:hint="default" w:ascii="Times New Roman" w:hAnsi="Times New Roman" w:cs="Times New Roman"/>
          <w:b/>
          <w:bCs/>
          <w:sz w:val="20"/>
          <w:szCs w:val="20"/>
          <w:lang w:val="kk-KZ"/>
        </w:rPr>
        <w:t>Қыстық киім (куртка)</w:t>
      </w:r>
    </w:p>
    <w:p w14:paraId="33D394AD">
      <w:pPr>
        <w:spacing w:after="0" w:line="0" w:lineRule="atLeast"/>
        <w:jc w:val="center"/>
        <w:rPr>
          <w:rFonts w:hint="default" w:ascii="Times New Roman" w:hAnsi="Times New Roman" w:cs="Times New Roman"/>
          <w:b/>
          <w:bCs/>
          <w:sz w:val="20"/>
          <w:szCs w:val="20"/>
          <w:lang w:val="kk-KZ"/>
        </w:rPr>
      </w:pPr>
    </w:p>
    <w:p w14:paraId="456D7722">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5935980" cy="5935980"/>
            <wp:effectExtent l="0" t="0" r="7620" b="7620"/>
            <wp:docPr id="10" name="Изображение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IMG_256"/>
                    <pic:cNvPicPr>
                      <a:picLocks noChangeAspect="1"/>
                    </pic:cNvPicPr>
                  </pic:nvPicPr>
                  <pic:blipFill>
                    <a:blip r:embed="rId12"/>
                    <a:stretch>
                      <a:fillRect/>
                    </a:stretch>
                  </pic:blipFill>
                  <pic:spPr>
                    <a:xfrm>
                      <a:off x="0" y="0"/>
                      <a:ext cx="5935980" cy="5935980"/>
                    </a:xfrm>
                    <a:prstGeom prst="rect">
                      <a:avLst/>
                    </a:prstGeom>
                    <a:noFill/>
                    <a:ln w="9525">
                      <a:noFill/>
                    </a:ln>
                  </pic:spPr>
                </pic:pic>
              </a:graphicData>
            </a:graphic>
          </wp:inline>
        </w:drawing>
      </w:r>
    </w:p>
    <w:p w14:paraId="482635F5">
      <w:pPr>
        <w:spacing w:after="0" w:line="0" w:lineRule="atLeast"/>
        <w:rPr>
          <w:rFonts w:ascii="SimSun" w:hAnsi="SimSun" w:eastAsia="SimSun" w:cs="SimSun"/>
          <w:sz w:val="24"/>
          <w:szCs w:val="24"/>
        </w:rPr>
      </w:pPr>
    </w:p>
    <w:p w14:paraId="376486C2">
      <w:pPr>
        <w:spacing w:after="0" w:line="0" w:lineRule="atLeast"/>
        <w:rPr>
          <w:rFonts w:ascii="SimSun" w:hAnsi="SimSun" w:eastAsia="SimSun" w:cs="SimSun"/>
          <w:sz w:val="24"/>
          <w:szCs w:val="24"/>
        </w:rPr>
      </w:pPr>
    </w:p>
    <w:p w14:paraId="1DCFD626">
      <w:pPr>
        <w:spacing w:after="0" w:line="0" w:lineRule="atLeast"/>
        <w:rPr>
          <w:rFonts w:ascii="SimSun" w:hAnsi="SimSun" w:eastAsia="SimSun" w:cs="SimSun"/>
          <w:sz w:val="24"/>
          <w:szCs w:val="24"/>
        </w:rPr>
      </w:pPr>
    </w:p>
    <w:p w14:paraId="7E0E9B9E">
      <w:pPr>
        <w:spacing w:after="0" w:line="0" w:lineRule="atLeast"/>
        <w:rPr>
          <w:rFonts w:ascii="SimSun" w:hAnsi="SimSun" w:eastAsia="SimSun" w:cs="SimSun"/>
          <w:sz w:val="24"/>
          <w:szCs w:val="24"/>
        </w:rPr>
      </w:pPr>
    </w:p>
    <w:p w14:paraId="46B2794F">
      <w:pPr>
        <w:spacing w:after="0" w:line="0" w:lineRule="atLeast"/>
        <w:rPr>
          <w:rFonts w:hint="default" w:ascii="Times New Roman" w:hAnsi="Times New Roman" w:cs="Times New Roman"/>
          <w:b w:val="0"/>
          <w:bCs w:val="0"/>
          <w:sz w:val="20"/>
          <w:szCs w:val="20"/>
          <w:lang w:val="kk-KZ"/>
        </w:rPr>
      </w:pPr>
    </w:p>
    <w:p w14:paraId="1A629E2D">
      <w:pPr>
        <w:spacing w:after="0" w:line="0" w:lineRule="atLeast"/>
        <w:rPr>
          <w:rFonts w:hint="default" w:ascii="Times New Roman" w:hAnsi="Times New Roman" w:cs="Times New Roman"/>
          <w:b w:val="0"/>
          <w:bCs w:val="0"/>
          <w:sz w:val="20"/>
          <w:szCs w:val="20"/>
          <w:lang w:val="kk-KZ"/>
        </w:rPr>
      </w:pPr>
    </w:p>
    <w:p w14:paraId="36C94B52">
      <w:pPr>
        <w:spacing w:after="0" w:line="0" w:lineRule="atLeast"/>
        <w:rPr>
          <w:rFonts w:hint="default" w:ascii="Times New Roman" w:hAnsi="Times New Roman" w:cs="Times New Roman"/>
          <w:b w:val="0"/>
          <w:bCs w:val="0"/>
          <w:sz w:val="20"/>
          <w:szCs w:val="20"/>
          <w:lang w:val="kk-KZ"/>
        </w:rPr>
      </w:pPr>
    </w:p>
    <w:p w14:paraId="5037D554">
      <w:pPr>
        <w:spacing w:after="0" w:line="0" w:lineRule="atLeast"/>
        <w:rPr>
          <w:rFonts w:hint="default" w:ascii="Times New Roman" w:hAnsi="Times New Roman" w:cs="Times New Roman"/>
          <w:b w:val="0"/>
          <w:bCs w:val="0"/>
          <w:sz w:val="20"/>
          <w:szCs w:val="20"/>
          <w:lang w:val="kk-KZ"/>
        </w:rPr>
      </w:pPr>
    </w:p>
    <w:p w14:paraId="1F2A058F">
      <w:pPr>
        <w:spacing w:after="0" w:line="0" w:lineRule="atLeast"/>
        <w:rPr>
          <w:rFonts w:hint="default" w:ascii="Times New Roman" w:hAnsi="Times New Roman" w:cs="Times New Roman"/>
          <w:b w:val="0"/>
          <w:bCs w:val="0"/>
          <w:sz w:val="20"/>
          <w:szCs w:val="20"/>
          <w:lang w:val="kk-KZ"/>
        </w:rPr>
      </w:pPr>
    </w:p>
    <w:p w14:paraId="1E1F2F8D">
      <w:pPr>
        <w:spacing w:after="0" w:line="0" w:lineRule="atLeast"/>
        <w:rPr>
          <w:rFonts w:hint="default" w:ascii="Times New Roman" w:hAnsi="Times New Roman" w:cs="Times New Roman"/>
          <w:b w:val="0"/>
          <w:bCs w:val="0"/>
          <w:sz w:val="20"/>
          <w:szCs w:val="20"/>
          <w:lang w:val="kk-KZ"/>
        </w:rPr>
      </w:pPr>
    </w:p>
    <w:p w14:paraId="24D8410E">
      <w:pPr>
        <w:spacing w:after="0" w:line="0" w:lineRule="atLeast"/>
        <w:rPr>
          <w:rFonts w:hint="default" w:ascii="Times New Roman" w:hAnsi="Times New Roman" w:cs="Times New Roman"/>
          <w:b w:val="0"/>
          <w:bCs w:val="0"/>
          <w:sz w:val="20"/>
          <w:szCs w:val="20"/>
          <w:lang w:val="kk-KZ"/>
        </w:rPr>
      </w:pPr>
    </w:p>
    <w:p w14:paraId="6DCBA708">
      <w:pPr>
        <w:spacing w:after="0" w:line="0" w:lineRule="atLeast"/>
        <w:rPr>
          <w:rFonts w:hint="default" w:ascii="Times New Roman" w:hAnsi="Times New Roman" w:cs="Times New Roman"/>
          <w:b w:val="0"/>
          <w:bCs w:val="0"/>
          <w:sz w:val="20"/>
          <w:szCs w:val="20"/>
          <w:lang w:val="kk-KZ"/>
        </w:rPr>
      </w:pPr>
    </w:p>
    <w:p w14:paraId="613BB0B8">
      <w:pPr>
        <w:spacing w:after="0" w:line="0" w:lineRule="atLeast"/>
        <w:rPr>
          <w:rFonts w:hint="default" w:ascii="Times New Roman" w:hAnsi="Times New Roman" w:cs="Times New Roman"/>
          <w:b w:val="0"/>
          <w:bCs w:val="0"/>
          <w:sz w:val="20"/>
          <w:szCs w:val="20"/>
          <w:lang w:val="kk-KZ"/>
        </w:rPr>
      </w:pPr>
    </w:p>
    <w:p w14:paraId="3395DB74">
      <w:pPr>
        <w:spacing w:after="0" w:line="0" w:lineRule="atLeast"/>
        <w:rPr>
          <w:rFonts w:hint="default" w:ascii="Times New Roman" w:hAnsi="Times New Roman" w:cs="Times New Roman"/>
          <w:b w:val="0"/>
          <w:bCs w:val="0"/>
          <w:sz w:val="20"/>
          <w:szCs w:val="20"/>
          <w:lang w:val="kk-KZ"/>
        </w:rPr>
      </w:pPr>
    </w:p>
    <w:p w14:paraId="018FC319">
      <w:pPr>
        <w:spacing w:after="0" w:line="0" w:lineRule="atLeast"/>
        <w:rPr>
          <w:rFonts w:hint="default" w:ascii="Times New Roman" w:hAnsi="Times New Roman" w:cs="Times New Roman"/>
          <w:b w:val="0"/>
          <w:bCs w:val="0"/>
          <w:sz w:val="20"/>
          <w:szCs w:val="20"/>
          <w:lang w:val="kk-KZ"/>
        </w:rPr>
      </w:pPr>
    </w:p>
    <w:p w14:paraId="2C186F29">
      <w:pPr>
        <w:spacing w:after="0" w:line="0" w:lineRule="atLeast"/>
        <w:rPr>
          <w:rFonts w:hint="default" w:ascii="Times New Roman" w:hAnsi="Times New Roman" w:cs="Times New Roman"/>
          <w:b w:val="0"/>
          <w:bCs w:val="0"/>
          <w:sz w:val="20"/>
          <w:szCs w:val="20"/>
          <w:lang w:val="kk-KZ"/>
        </w:rPr>
      </w:pPr>
    </w:p>
    <w:p w14:paraId="518B2535">
      <w:pPr>
        <w:spacing w:after="0" w:line="0" w:lineRule="atLeast"/>
        <w:rPr>
          <w:rFonts w:hint="default" w:ascii="Times New Roman" w:hAnsi="Times New Roman" w:cs="Times New Roman"/>
          <w:b w:val="0"/>
          <w:bCs w:val="0"/>
          <w:sz w:val="20"/>
          <w:szCs w:val="20"/>
          <w:lang w:val="kk-KZ"/>
        </w:rPr>
      </w:pPr>
    </w:p>
    <w:p w14:paraId="654D7A02">
      <w:pPr>
        <w:spacing w:after="0" w:line="0" w:lineRule="atLeast"/>
        <w:jc w:val="center"/>
        <w:rPr>
          <w:rFonts w:ascii="SimSun" w:hAnsi="SimSun" w:eastAsia="SimSun" w:cs="SimSun"/>
          <w:b/>
          <w:bCs/>
          <w:sz w:val="24"/>
          <w:szCs w:val="24"/>
        </w:rPr>
      </w:pPr>
      <w:r>
        <w:rPr>
          <w:rFonts w:hint="default" w:ascii="Times New Roman" w:hAnsi="Times New Roman" w:cs="Times New Roman"/>
          <w:b/>
          <w:bCs/>
          <w:sz w:val="20"/>
          <w:szCs w:val="20"/>
          <w:lang w:val="kk-KZ"/>
        </w:rPr>
        <w:t>Айяқ киім (красовка)</w:t>
      </w:r>
    </w:p>
    <w:p w14:paraId="44EA0FD2">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5936615" cy="5936615"/>
            <wp:effectExtent l="0" t="0" r="6985" b="6985"/>
            <wp:docPr id="2"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IMG_256"/>
                    <pic:cNvPicPr>
                      <a:picLocks noChangeAspect="1"/>
                    </pic:cNvPicPr>
                  </pic:nvPicPr>
                  <pic:blipFill>
                    <a:blip r:embed="rId13"/>
                    <a:stretch>
                      <a:fillRect/>
                    </a:stretch>
                  </pic:blipFill>
                  <pic:spPr>
                    <a:xfrm>
                      <a:off x="0" y="0"/>
                      <a:ext cx="5936615" cy="5936615"/>
                    </a:xfrm>
                    <a:prstGeom prst="rect">
                      <a:avLst/>
                    </a:prstGeom>
                    <a:noFill/>
                    <a:ln w="9525">
                      <a:noFill/>
                    </a:ln>
                  </pic:spPr>
                </pic:pic>
              </a:graphicData>
            </a:graphic>
          </wp:inline>
        </w:drawing>
      </w:r>
    </w:p>
    <w:p w14:paraId="46774A66">
      <w:pPr>
        <w:spacing w:after="0" w:line="0" w:lineRule="atLeast"/>
        <w:rPr>
          <w:rFonts w:ascii="SimSun" w:hAnsi="SimSun" w:eastAsia="SimSun" w:cs="SimSun"/>
          <w:sz w:val="24"/>
          <w:szCs w:val="24"/>
        </w:rPr>
      </w:pPr>
    </w:p>
    <w:p w14:paraId="0DD14F45">
      <w:pPr>
        <w:spacing w:after="0" w:line="0" w:lineRule="atLeast"/>
        <w:rPr>
          <w:rFonts w:ascii="SimSun" w:hAnsi="SimSun" w:eastAsia="SimSun" w:cs="SimSun"/>
          <w:sz w:val="24"/>
          <w:szCs w:val="24"/>
        </w:rPr>
      </w:pPr>
    </w:p>
    <w:p w14:paraId="4EDB181D">
      <w:pPr>
        <w:spacing w:after="0" w:line="0" w:lineRule="atLeast"/>
        <w:rPr>
          <w:rFonts w:ascii="SimSun" w:hAnsi="SimSun" w:eastAsia="SimSun" w:cs="SimSun"/>
          <w:sz w:val="24"/>
          <w:szCs w:val="24"/>
        </w:rPr>
      </w:pPr>
    </w:p>
    <w:p w14:paraId="5C5A8360">
      <w:pPr>
        <w:spacing w:after="0" w:line="0" w:lineRule="atLeast"/>
        <w:rPr>
          <w:rFonts w:ascii="SimSun" w:hAnsi="SimSun" w:eastAsia="SimSun" w:cs="SimSun"/>
          <w:sz w:val="24"/>
          <w:szCs w:val="24"/>
        </w:rPr>
      </w:pPr>
    </w:p>
    <w:p w14:paraId="10157943">
      <w:pPr>
        <w:spacing w:after="0" w:line="0" w:lineRule="atLeast"/>
        <w:rPr>
          <w:rFonts w:ascii="SimSun" w:hAnsi="SimSun" w:eastAsia="SimSun" w:cs="SimSun"/>
          <w:sz w:val="24"/>
          <w:szCs w:val="24"/>
        </w:rPr>
      </w:pPr>
    </w:p>
    <w:p w14:paraId="526C33BF">
      <w:pPr>
        <w:spacing w:after="0" w:line="0" w:lineRule="atLeast"/>
        <w:rPr>
          <w:rFonts w:ascii="SimSun" w:hAnsi="SimSun" w:eastAsia="SimSun" w:cs="SimSun"/>
          <w:sz w:val="24"/>
          <w:szCs w:val="24"/>
        </w:rPr>
      </w:pPr>
    </w:p>
    <w:p w14:paraId="77B560F0">
      <w:pPr>
        <w:spacing w:after="0" w:line="0" w:lineRule="atLeast"/>
        <w:rPr>
          <w:rFonts w:ascii="SimSun" w:hAnsi="SimSun" w:eastAsia="SimSun" w:cs="SimSun"/>
          <w:sz w:val="24"/>
          <w:szCs w:val="24"/>
        </w:rPr>
      </w:pPr>
    </w:p>
    <w:p w14:paraId="610BD969">
      <w:pPr>
        <w:spacing w:after="0" w:line="0" w:lineRule="atLeast"/>
        <w:rPr>
          <w:rFonts w:ascii="SimSun" w:hAnsi="SimSun" w:eastAsia="SimSun" w:cs="SimSun"/>
          <w:sz w:val="24"/>
          <w:szCs w:val="24"/>
          <w:lang w:val="kk-KZ"/>
        </w:rPr>
      </w:pPr>
    </w:p>
    <w:p w14:paraId="3ED9FA4A">
      <w:pPr>
        <w:spacing w:after="0" w:line="0" w:lineRule="atLeast"/>
        <w:rPr>
          <w:rFonts w:ascii="SimSun" w:hAnsi="SimSun" w:eastAsia="SimSun" w:cs="SimSun"/>
          <w:sz w:val="24"/>
          <w:szCs w:val="24"/>
          <w:lang w:val="kk-KZ"/>
        </w:rPr>
      </w:pPr>
    </w:p>
    <w:p w14:paraId="64AF263D">
      <w:pPr>
        <w:spacing w:after="0" w:line="0" w:lineRule="atLeast"/>
        <w:rPr>
          <w:rFonts w:ascii="SimSun" w:hAnsi="SimSun" w:eastAsia="SimSun" w:cs="SimSun"/>
          <w:sz w:val="24"/>
          <w:szCs w:val="24"/>
          <w:lang w:val="kk-KZ"/>
        </w:rPr>
      </w:pPr>
    </w:p>
    <w:p w14:paraId="44B4B264">
      <w:pPr>
        <w:spacing w:after="0" w:line="0" w:lineRule="atLeast"/>
        <w:rPr>
          <w:rFonts w:ascii="SimSun" w:hAnsi="SimSun" w:eastAsia="SimSun" w:cs="SimSun"/>
          <w:sz w:val="24"/>
          <w:szCs w:val="24"/>
        </w:rPr>
      </w:pPr>
      <w:r>
        <w:rPr>
          <w:rFonts w:ascii="SimSun" w:hAnsi="SimSun" w:eastAsia="SimSun" w:cs="SimSun"/>
          <w:sz w:val="24"/>
          <w:szCs w:val="24"/>
        </w:rPr>
        <w:drawing>
          <wp:inline distT="0" distB="0" distL="114300" distR="114300">
            <wp:extent cx="304800" cy="304800"/>
            <wp:effectExtent l="0" t="0" r="0" b="0"/>
            <wp:docPr id="27" name="Изображение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27" descr="IMG_256"/>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p>
    <w:p w14:paraId="0F5521C2">
      <w:pPr>
        <w:spacing w:after="0" w:line="0" w:lineRule="atLeast"/>
        <w:rPr>
          <w:rFonts w:ascii="SimSun" w:hAnsi="SimSun" w:eastAsia="SimSun" w:cs="SimSun"/>
          <w:sz w:val="24"/>
          <w:szCs w:val="24"/>
        </w:rPr>
      </w:pPr>
    </w:p>
    <w:p w14:paraId="562B8ED7">
      <w:pPr>
        <w:spacing w:after="0" w:line="0" w:lineRule="atLeast"/>
        <w:rPr>
          <w:rFonts w:ascii="SimSun" w:hAnsi="SimSun" w:eastAsia="SimSun" w:cs="SimSun"/>
          <w:sz w:val="24"/>
          <w:szCs w:val="24"/>
        </w:rPr>
      </w:pPr>
    </w:p>
    <w:p w14:paraId="103275A8">
      <w:pPr>
        <w:spacing w:after="0" w:line="0" w:lineRule="atLeast"/>
        <w:rPr>
          <w:rFonts w:ascii="SimSun" w:hAnsi="SimSun" w:eastAsia="SimSun" w:cs="SimSun"/>
          <w:sz w:val="24"/>
          <w:szCs w:val="24"/>
        </w:rPr>
      </w:pPr>
    </w:p>
    <w:p w14:paraId="1737E0A3">
      <w:pPr>
        <w:spacing w:after="0" w:line="0" w:lineRule="atLeast"/>
        <w:rPr>
          <w:rFonts w:ascii="SimSun" w:hAnsi="SimSun" w:eastAsia="SimSun" w:cs="SimSun"/>
          <w:sz w:val="24"/>
          <w:szCs w:val="24"/>
        </w:rPr>
      </w:pPr>
    </w:p>
    <w:p w14:paraId="2C8B210C">
      <w:pPr>
        <w:spacing w:after="0" w:line="0" w:lineRule="atLeast"/>
        <w:rPr>
          <w:rFonts w:ascii="SimSun" w:hAnsi="SimSun" w:eastAsia="SimSun" w:cs="SimSun"/>
          <w:sz w:val="24"/>
          <w:szCs w:val="24"/>
        </w:rPr>
      </w:pPr>
    </w:p>
    <w:p w14:paraId="1CCB15B5">
      <w:pPr>
        <w:spacing w:after="0" w:line="0" w:lineRule="atLeast"/>
        <w:jc w:val="center"/>
        <w:rPr>
          <w:rFonts w:ascii="SimSun" w:hAnsi="SimSun" w:eastAsia="SimSun" w:cs="SimSun"/>
          <w:sz w:val="24"/>
          <w:szCs w:val="24"/>
        </w:rPr>
      </w:pPr>
      <w:r>
        <w:rPr>
          <w:rFonts w:hint="default" w:ascii="Times New Roman" w:hAnsi="Times New Roman" w:cs="Times New Roman"/>
          <w:b/>
          <w:bCs/>
          <w:sz w:val="20"/>
          <w:szCs w:val="20"/>
          <w:lang w:val="kk-KZ"/>
        </w:rPr>
        <w:t>Жилетка</w:t>
      </w:r>
    </w:p>
    <w:p w14:paraId="2DE674D3">
      <w:pPr>
        <w:spacing w:after="0" w:line="0" w:lineRule="atLeast"/>
        <w:rPr>
          <w:rFonts w:ascii="SimSun" w:hAnsi="SimSun" w:eastAsia="SimSun" w:cs="SimSun"/>
          <w:sz w:val="24"/>
          <w:szCs w:val="24"/>
          <w:lang w:val="kk-KZ"/>
        </w:rPr>
      </w:pPr>
      <w:r>
        <w:rPr>
          <w:rFonts w:ascii="SimSun" w:hAnsi="SimSun" w:eastAsia="SimSun" w:cs="SimSun"/>
          <w:sz w:val="24"/>
          <w:szCs w:val="24"/>
        </w:rPr>
        <w:drawing>
          <wp:inline distT="0" distB="0" distL="114300" distR="114300">
            <wp:extent cx="5937250" cy="8544560"/>
            <wp:effectExtent l="0" t="0" r="6350" b="8890"/>
            <wp:docPr id="3"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1" descr="IMG_256"/>
                    <pic:cNvPicPr>
                      <a:picLocks noChangeAspect="1"/>
                    </pic:cNvPicPr>
                  </pic:nvPicPr>
                  <pic:blipFill>
                    <a:blip r:embed="rId14"/>
                    <a:stretch>
                      <a:fillRect/>
                    </a:stretch>
                  </pic:blipFill>
                  <pic:spPr>
                    <a:xfrm>
                      <a:off x="0" y="0"/>
                      <a:ext cx="5937250" cy="8544560"/>
                    </a:xfrm>
                    <a:prstGeom prst="rect">
                      <a:avLst/>
                    </a:prstGeom>
                    <a:noFill/>
                    <a:ln w="9525">
                      <a:noFill/>
                    </a:ln>
                  </pic:spPr>
                </pic:pic>
              </a:graphicData>
            </a:graphic>
          </wp:inline>
        </w:drawing>
      </w:r>
    </w:p>
    <w:sectPr>
      <w:pgSz w:w="11906" w:h="16838"/>
      <w:pgMar w:top="1138" w:right="850" w:bottom="1138"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egoe UI"/>
    <w:panose1 w:val="00000000000000000000"/>
    <w:charset w:val="86"/>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Aptos Display">
    <w:altName w:val="Segoe UI Variable Display"/>
    <w:panose1 w:val="00000000000000000000"/>
    <w:charset w:val="00"/>
    <w:family w:val="swiss"/>
    <w:pitch w:val="default"/>
    <w:sig w:usb0="00000000" w:usb1="00000000" w:usb2="00000000" w:usb3="00000000" w:csb0="0000019F" w:csb1="00000000"/>
  </w:font>
  <w:font w:name="Segoe UI Variable Display">
    <w:panose1 w:val="00000000000000000000"/>
    <w:charset w:val="00"/>
    <w:family w:val="auto"/>
    <w:pitch w:val="default"/>
    <w:sig w:usb0="A00002FF" w:usb1="0000000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604020202020204"/>
    <w:charset w:val="CC"/>
    <w:family w:val="swiss"/>
    <w:pitch w:val="default"/>
    <w:sig w:usb0="00000000" w:usb1="00000000" w:usb2="00000009" w:usb3="00000000" w:csb0="000001FF"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Aptos">
    <w:altName w:val="Segoe U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431A1"/>
    <w:multiLevelType w:val="singleLevel"/>
    <w:tmpl w:val="83D431A1"/>
    <w:lvl w:ilvl="0" w:tentative="0">
      <w:start w:val="1"/>
      <w:numFmt w:val="decimal"/>
      <w:suff w:val="space"/>
      <w:lvlText w:val="%1)"/>
      <w:lvlJc w:val="left"/>
    </w:lvl>
  </w:abstractNum>
  <w:abstractNum w:abstractNumId="1">
    <w:nsid w:val="864AC1E1"/>
    <w:multiLevelType w:val="singleLevel"/>
    <w:tmpl w:val="864AC1E1"/>
    <w:lvl w:ilvl="0" w:tentative="0">
      <w:start w:val="1"/>
      <w:numFmt w:val="decimal"/>
      <w:suff w:val="space"/>
      <w:lvlText w:val="%1."/>
      <w:lvlJc w:val="left"/>
    </w:lvl>
  </w:abstractNum>
  <w:abstractNum w:abstractNumId="2">
    <w:nsid w:val="BF3268FB"/>
    <w:multiLevelType w:val="multilevel"/>
    <w:tmpl w:val="BF3268F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0256A3A3"/>
    <w:multiLevelType w:val="singleLevel"/>
    <w:tmpl w:val="0256A3A3"/>
    <w:lvl w:ilvl="0" w:tentative="0">
      <w:start w:val="1"/>
      <w:numFmt w:val="decimal"/>
      <w:suff w:val="space"/>
      <w:lvlText w:val="%1)"/>
      <w:lvlJc w:val="left"/>
    </w:lvl>
  </w:abstractNum>
  <w:abstractNum w:abstractNumId="4">
    <w:nsid w:val="1A5265D2"/>
    <w:multiLevelType w:val="singleLevel"/>
    <w:tmpl w:val="1A5265D2"/>
    <w:lvl w:ilvl="0" w:tentative="0">
      <w:start w:val="1"/>
      <w:numFmt w:val="decimal"/>
      <w:suff w:val="space"/>
      <w:lvlText w:val="%1."/>
      <w:lvlJc w:val="left"/>
    </w:lvl>
  </w:abstractNum>
  <w:abstractNum w:abstractNumId="5">
    <w:nsid w:val="49B06479"/>
    <w:multiLevelType w:val="singleLevel"/>
    <w:tmpl w:val="49B06479"/>
    <w:lvl w:ilvl="0" w:tentative="0">
      <w:start w:val="1"/>
      <w:numFmt w:val="decimal"/>
      <w:suff w:val="space"/>
      <w:lvlText w:val="%1)"/>
      <w:lvlJc w:val="left"/>
      <w:rPr>
        <w:rFonts w:hint="default"/>
        <w:b w:val="0"/>
        <w:bCs w:val="0"/>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25B"/>
    <w:rsid w:val="000B14DA"/>
    <w:rsid w:val="002E5FCA"/>
    <w:rsid w:val="004D140B"/>
    <w:rsid w:val="004D5613"/>
    <w:rsid w:val="005E6173"/>
    <w:rsid w:val="00637367"/>
    <w:rsid w:val="00644FCD"/>
    <w:rsid w:val="00884FCC"/>
    <w:rsid w:val="0093539B"/>
    <w:rsid w:val="009E170E"/>
    <w:rsid w:val="00A26917"/>
    <w:rsid w:val="00AA625B"/>
    <w:rsid w:val="00AD3E0D"/>
    <w:rsid w:val="00BE0268"/>
    <w:rsid w:val="00C93C31"/>
    <w:rsid w:val="00DC6DA3"/>
    <w:rsid w:val="00FA6D43"/>
    <w:rsid w:val="00FE2217"/>
    <w:rsid w:val="017F1C23"/>
    <w:rsid w:val="02FA7D70"/>
    <w:rsid w:val="03A45E7D"/>
    <w:rsid w:val="05960784"/>
    <w:rsid w:val="06C9422E"/>
    <w:rsid w:val="06E15158"/>
    <w:rsid w:val="07E2277C"/>
    <w:rsid w:val="09793B17"/>
    <w:rsid w:val="099111BE"/>
    <w:rsid w:val="0A14412B"/>
    <w:rsid w:val="0AB47515"/>
    <w:rsid w:val="0ADD11E0"/>
    <w:rsid w:val="0BE3070D"/>
    <w:rsid w:val="0EB01B25"/>
    <w:rsid w:val="11E80C28"/>
    <w:rsid w:val="126819BC"/>
    <w:rsid w:val="14B51486"/>
    <w:rsid w:val="1AD2428E"/>
    <w:rsid w:val="1B912A8E"/>
    <w:rsid w:val="1D1651CF"/>
    <w:rsid w:val="247343DA"/>
    <w:rsid w:val="24B2063B"/>
    <w:rsid w:val="24DC6388"/>
    <w:rsid w:val="25E331C3"/>
    <w:rsid w:val="26B6068C"/>
    <w:rsid w:val="27505A8D"/>
    <w:rsid w:val="286E6264"/>
    <w:rsid w:val="2A5E0ED7"/>
    <w:rsid w:val="2D832910"/>
    <w:rsid w:val="2F3D528D"/>
    <w:rsid w:val="2F8E3D93"/>
    <w:rsid w:val="310E2F8A"/>
    <w:rsid w:val="31AD1B8F"/>
    <w:rsid w:val="35152E25"/>
    <w:rsid w:val="353323D5"/>
    <w:rsid w:val="35D30758"/>
    <w:rsid w:val="35F44AD4"/>
    <w:rsid w:val="366E68DA"/>
    <w:rsid w:val="37FC0B16"/>
    <w:rsid w:val="3A536430"/>
    <w:rsid w:val="3CD9570E"/>
    <w:rsid w:val="3D1E1B9D"/>
    <w:rsid w:val="3DB755CD"/>
    <w:rsid w:val="3E36391C"/>
    <w:rsid w:val="3EC56AB2"/>
    <w:rsid w:val="415A5C88"/>
    <w:rsid w:val="42513ADD"/>
    <w:rsid w:val="429C05D7"/>
    <w:rsid w:val="4491620A"/>
    <w:rsid w:val="45283286"/>
    <w:rsid w:val="454A33F5"/>
    <w:rsid w:val="456F5BF8"/>
    <w:rsid w:val="46521A6E"/>
    <w:rsid w:val="47AD2C24"/>
    <w:rsid w:val="486531BD"/>
    <w:rsid w:val="48E12230"/>
    <w:rsid w:val="4A2410AF"/>
    <w:rsid w:val="4A29327C"/>
    <w:rsid w:val="4BAB4808"/>
    <w:rsid w:val="4C7E5A0B"/>
    <w:rsid w:val="4CB36D46"/>
    <w:rsid w:val="4EBC358A"/>
    <w:rsid w:val="4F381487"/>
    <w:rsid w:val="4FC4654A"/>
    <w:rsid w:val="4FE60964"/>
    <w:rsid w:val="549363D0"/>
    <w:rsid w:val="55B75103"/>
    <w:rsid w:val="55D250DC"/>
    <w:rsid w:val="56E673F4"/>
    <w:rsid w:val="57183488"/>
    <w:rsid w:val="57253CD2"/>
    <w:rsid w:val="58C2612B"/>
    <w:rsid w:val="59841A6C"/>
    <w:rsid w:val="5A284778"/>
    <w:rsid w:val="5ABD1D13"/>
    <w:rsid w:val="5B8F2DC6"/>
    <w:rsid w:val="5BA84534"/>
    <w:rsid w:val="5E1A20EF"/>
    <w:rsid w:val="5E4210B5"/>
    <w:rsid w:val="5E4D2736"/>
    <w:rsid w:val="5E76694E"/>
    <w:rsid w:val="5F3673C4"/>
    <w:rsid w:val="5FF45970"/>
    <w:rsid w:val="606D6C70"/>
    <w:rsid w:val="60D639F8"/>
    <w:rsid w:val="616F70E5"/>
    <w:rsid w:val="618462E9"/>
    <w:rsid w:val="61E82EA1"/>
    <w:rsid w:val="6297468F"/>
    <w:rsid w:val="65F16C53"/>
    <w:rsid w:val="663C74B6"/>
    <w:rsid w:val="67C116F3"/>
    <w:rsid w:val="67E85689"/>
    <w:rsid w:val="67F21A22"/>
    <w:rsid w:val="68D91D73"/>
    <w:rsid w:val="6AC60C91"/>
    <w:rsid w:val="6C6B168C"/>
    <w:rsid w:val="6CC80B73"/>
    <w:rsid w:val="6D305B30"/>
    <w:rsid w:val="6E1938AF"/>
    <w:rsid w:val="6E3A7667"/>
    <w:rsid w:val="6E6C09B6"/>
    <w:rsid w:val="717B558C"/>
    <w:rsid w:val="72021851"/>
    <w:rsid w:val="723672A4"/>
    <w:rsid w:val="752B4646"/>
    <w:rsid w:val="754874D1"/>
    <w:rsid w:val="7560440F"/>
    <w:rsid w:val="7581017A"/>
    <w:rsid w:val="75DC0EEF"/>
    <w:rsid w:val="784F543D"/>
    <w:rsid w:val="784F6769"/>
    <w:rsid w:val="7A4A1E7C"/>
    <w:rsid w:val="7A5E0D55"/>
    <w:rsid w:val="7BD712BD"/>
    <w:rsid w:val="7C985AF7"/>
    <w:rsid w:val="7FED00E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ru-RU" w:eastAsia="en-US" w:bidi="ar-SA"/>
      <w14:ligatures w14:val="standardContextual"/>
    </w:rPr>
  </w:style>
  <w:style w:type="paragraph" w:styleId="2">
    <w:name w:val="heading 1"/>
    <w:basedOn w:val="1"/>
    <w:next w:val="1"/>
    <w:link w:val="1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9"/>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0"/>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1"/>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2"/>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3"/>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Hyperlink"/>
    <w:basedOn w:val="11"/>
    <w:unhideWhenUsed/>
    <w:qFormat/>
    <w:uiPriority w:val="99"/>
    <w:rPr>
      <w:color w:val="467886" w:themeColor="hyperlink"/>
      <w:u w:val="single"/>
      <w14:textFill>
        <w14:solidFill>
          <w14:schemeClr w14:val="hlink"/>
        </w14:solidFill>
      </w14:textFill>
    </w:rPr>
  </w:style>
  <w:style w:type="character" w:styleId="14">
    <w:name w:val="Strong"/>
    <w:basedOn w:val="11"/>
    <w:qFormat/>
    <w:uiPriority w:val="22"/>
    <w:rPr>
      <w:b/>
      <w:bCs/>
    </w:rPr>
  </w:style>
  <w:style w:type="paragraph" w:styleId="15">
    <w:name w:val="Title"/>
    <w:basedOn w:val="1"/>
    <w:next w:val="1"/>
    <w:link w:val="2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6">
    <w:name w:val="Subtitle"/>
    <w:basedOn w:val="1"/>
    <w:next w:val="1"/>
    <w:link w:val="2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7">
    <w:name w:val="Заголовок 1 Знак"/>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8">
    <w:name w:val="Заголовок 2 Знак"/>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Заголовок 3 Знак"/>
    <w:basedOn w:val="11"/>
    <w:link w:val="4"/>
    <w:semiHidden/>
    <w:qFormat/>
    <w:uiPriority w:val="9"/>
    <w:rPr>
      <w:rFonts w:eastAsiaTheme="majorEastAsia" w:cstheme="majorBidi"/>
      <w:color w:val="104862" w:themeColor="accent1" w:themeShade="BF"/>
      <w:sz w:val="28"/>
      <w:szCs w:val="28"/>
    </w:rPr>
  </w:style>
  <w:style w:type="character" w:customStyle="1" w:styleId="20">
    <w:name w:val="Заголовок 4 Знак"/>
    <w:basedOn w:val="11"/>
    <w:link w:val="5"/>
    <w:semiHidden/>
    <w:qFormat/>
    <w:uiPriority w:val="9"/>
    <w:rPr>
      <w:rFonts w:eastAsiaTheme="majorEastAsia" w:cstheme="majorBidi"/>
      <w:i/>
      <w:iCs/>
      <w:color w:val="104862" w:themeColor="accent1" w:themeShade="BF"/>
    </w:rPr>
  </w:style>
  <w:style w:type="character" w:customStyle="1" w:styleId="21">
    <w:name w:val="Заголовок 5 Знак"/>
    <w:basedOn w:val="11"/>
    <w:link w:val="6"/>
    <w:semiHidden/>
    <w:qFormat/>
    <w:uiPriority w:val="9"/>
    <w:rPr>
      <w:rFonts w:eastAsiaTheme="majorEastAsia" w:cstheme="majorBidi"/>
      <w:color w:val="104862" w:themeColor="accent1" w:themeShade="BF"/>
    </w:rPr>
  </w:style>
  <w:style w:type="character" w:customStyle="1" w:styleId="22">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3">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5">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6">
    <w:name w:val="Заголовок Знак"/>
    <w:basedOn w:val="11"/>
    <w:link w:val="15"/>
    <w:qFormat/>
    <w:uiPriority w:val="10"/>
    <w:rPr>
      <w:rFonts w:asciiTheme="majorHAnsi" w:hAnsiTheme="majorHAnsi" w:eastAsiaTheme="majorEastAsia" w:cstheme="majorBidi"/>
      <w:spacing w:val="-10"/>
      <w:kern w:val="28"/>
      <w:sz w:val="56"/>
      <w:szCs w:val="56"/>
    </w:rPr>
  </w:style>
  <w:style w:type="character" w:customStyle="1" w:styleId="27">
    <w:name w:val="Подзаголовок Знак"/>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Цитата 2 Знак"/>
    <w:basedOn w:val="11"/>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1"/>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Выделенная цитата Знак"/>
    <w:basedOn w:val="11"/>
    <w:link w:val="32"/>
    <w:qFormat/>
    <w:uiPriority w:val="30"/>
    <w:rPr>
      <w:i/>
      <w:iCs/>
      <w:color w:val="104862" w:themeColor="accent1" w:themeShade="BF"/>
    </w:rPr>
  </w:style>
  <w:style w:type="character" w:customStyle="1" w:styleId="34">
    <w:name w:val="Intense Reference"/>
    <w:basedOn w:val="11"/>
    <w:qFormat/>
    <w:uiPriority w:val="32"/>
    <w:rPr>
      <w:b/>
      <w:bCs/>
      <w:smallCaps/>
      <w:color w:val="104862" w:themeColor="accent1" w:themeShade="BF"/>
      <w:spacing w:val="5"/>
    </w:rPr>
  </w:style>
  <w:style w:type="character" w:customStyle="1" w:styleId="35">
    <w:name w:val="Unresolved Mention"/>
    <w:basedOn w:val="11"/>
    <w:semiHidden/>
    <w:unhideWhenUsed/>
    <w:qFormat/>
    <w:uiPriority w:val="99"/>
    <w:rPr>
      <w:color w:val="605E5C"/>
      <w:shd w:val="clear" w:color="auto" w:fill="E1DFDD"/>
    </w:rPr>
  </w:style>
  <w:style w:type="paragraph" w:customStyle="1" w:styleId="36">
    <w:name w:val="exp"/>
    <w:basedOn w:val="1"/>
    <w:qFormat/>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paragraph" w:customStyle="1" w:styleId="37">
    <w:name w:val="visible"/>
    <w:basedOn w:val="1"/>
    <w:qFormat/>
    <w:uiPriority w:val="0"/>
    <w:pPr>
      <w:spacing w:before="100" w:beforeAutospacing="1" w:after="100" w:afterAutospacing="1" w:line="240" w:lineRule="auto"/>
    </w:pPr>
    <w:rPr>
      <w:rFonts w:ascii="Times New Roman" w:hAnsi="Times New Roman" w:eastAsia="Times New Roman" w:cs="Times New Roman"/>
      <w:kern w:val="0"/>
      <w:lang w:eastAsia="ru-RU"/>
      <w14:ligatures w14:val="none"/>
    </w:rPr>
  </w:style>
  <w:style w:type="paragraph" w:customStyle="1" w:styleId="38">
    <w:name w:val="Table Paragraph"/>
    <w:basedOn w:val="1"/>
    <w:qFormat/>
    <w:uiPriority w:val="1"/>
    <w:pPr>
      <w:widowControl w:val="0"/>
      <w:autoSpaceDE w:val="0"/>
      <w:autoSpaceDN w:val="0"/>
      <w:spacing w:before="44" w:after="0" w:line="240" w:lineRule="auto"/>
      <w:ind w:left="52"/>
    </w:pPr>
    <w:rPr>
      <w:rFonts w:ascii="Cambria" w:hAnsi="Cambria" w:eastAsia="Cambria" w:cs="Cambria"/>
      <w:lang w:val="kk-KZ"/>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NUL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13</Pages>
  <Words>1653</Words>
  <Characters>10984</Characters>
  <Lines>91</Lines>
  <Paragraphs>25</Paragraphs>
  <TotalTime>1</TotalTime>
  <ScaleCrop>false</ScaleCrop>
  <LinksUpToDate>false</LinksUpToDate>
  <CharactersWithSpaces>12641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2026-09-07T12:21:00Z</dcterms:created>
  <dc:creator>User</dc:creator>
  <cp:lastModifiedBy>user</cp:lastModifiedBy>
  <cp:lastPrinted>2026-10-22T07:18:00Z</cp:lastPrinted>
  <dcterms:modified xsi:type="dcterms:W3CDTF">2026-10-22T12:17:30Z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eyJoZGlkIjoiNjcwMTFkNzU5YTM4ZTZlN2YxMGQ3OTJmMjMyMTZkNDQifQ==</vt:lpwstr>
  </property>
  <property fmtid="{D5CDD505-2E9C-101B-9397-08002B2CF9AE}" pid="3" name="KSOProductBuildVer">
    <vt:lpwstr>1049-12.1.0.29162</vt:lpwstr>
  </property>
  <property fmtid="{D5CDD505-2E9C-101B-9397-08002B2CF9AE}" pid="4" name="ICV">
    <vt:lpwstr>65B0C18D66D148C1AA3C9303FC4B218C_12</vt:lpwstr>
  </property>
</Properties>
</file>