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D8247" w14:textId="77777777" w:rsidR="007C2A30" w:rsidRPr="007C2A30" w:rsidRDefault="007C2A30" w:rsidP="007C2A30">
      <w:pPr>
        <w:tabs>
          <w:tab w:val="left" w:pos="2296"/>
        </w:tabs>
        <w:jc w:val="center"/>
        <w:rPr>
          <w:rFonts w:ascii="Times New Roman" w:hAnsi="Times New Roman" w:cs="Times New Roman"/>
          <w:b/>
          <w:bCs/>
        </w:rPr>
      </w:pPr>
      <w:r w:rsidRPr="007C2A30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7E0B86A0" w14:textId="77777777" w:rsidR="007C2A30" w:rsidRPr="007C2A30" w:rsidRDefault="007C2A30" w:rsidP="007C2A30">
      <w:pPr>
        <w:tabs>
          <w:tab w:val="left" w:pos="2296"/>
        </w:tabs>
        <w:jc w:val="center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на оказание услуг по обязательному страхованию гражданско-правовой ответственности владельцев транспортных средств (ОГПО ВТС)</w:t>
      </w:r>
    </w:p>
    <w:p w14:paraId="1B38A81B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</w:rPr>
      </w:pPr>
      <w:r w:rsidRPr="007C2A30">
        <w:rPr>
          <w:rFonts w:ascii="Times New Roman" w:hAnsi="Times New Roman" w:cs="Times New Roman"/>
          <w:b/>
          <w:bCs/>
        </w:rPr>
        <w:t>1. Общие требования</w:t>
      </w:r>
    </w:p>
    <w:p w14:paraId="6795D093" w14:textId="77777777" w:rsidR="007C2A30" w:rsidRPr="007C2A30" w:rsidRDefault="007C2A30" w:rsidP="007C2A30">
      <w:pPr>
        <w:numPr>
          <w:ilvl w:val="0"/>
          <w:numId w:val="1"/>
        </w:numPr>
        <w:tabs>
          <w:tab w:val="clear" w:pos="720"/>
          <w:tab w:val="num" w:pos="360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Наименование услуг:</w:t>
      </w:r>
      <w:r w:rsidRPr="007C2A30">
        <w:rPr>
          <w:rFonts w:ascii="Times New Roman" w:hAnsi="Times New Roman" w:cs="Times New Roman"/>
        </w:rPr>
        <w:t xml:space="preserve"> Услуги по обязательному страхованию гражданско-правовой ответственности владельцев транспортных средств (ОГПО ВТС).</w:t>
      </w:r>
    </w:p>
    <w:p w14:paraId="796F7D27" w14:textId="77777777" w:rsidR="007C2A30" w:rsidRPr="007C2A30" w:rsidRDefault="007C2A30" w:rsidP="007C2A30">
      <w:pPr>
        <w:numPr>
          <w:ilvl w:val="0"/>
          <w:numId w:val="1"/>
        </w:numPr>
        <w:tabs>
          <w:tab w:val="clear" w:pos="720"/>
          <w:tab w:val="num" w:pos="360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Цель оказания услуг:</w:t>
      </w:r>
      <w:r w:rsidRPr="007C2A30">
        <w:rPr>
          <w:rFonts w:ascii="Times New Roman" w:hAnsi="Times New Roman" w:cs="Times New Roman"/>
        </w:rPr>
        <w:t xml:space="preserve"> Обеспечение правовой защиты имущественных интересов Заказчика, связанных с обязанностью возместить вред, причиненный жизни, здоровью и (или) имуществу третьих лиц в результате эксплуатации транспортного средства.</w:t>
      </w:r>
    </w:p>
    <w:p w14:paraId="452134A2" w14:textId="77777777" w:rsidR="007C2A30" w:rsidRPr="007C2A30" w:rsidRDefault="007C2A30" w:rsidP="007C2A30">
      <w:pPr>
        <w:numPr>
          <w:ilvl w:val="0"/>
          <w:numId w:val="1"/>
        </w:numPr>
        <w:tabs>
          <w:tab w:val="clear" w:pos="720"/>
          <w:tab w:val="num" w:pos="360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Законодательная база:</w:t>
      </w:r>
      <w:r w:rsidRPr="007C2A30">
        <w:rPr>
          <w:rFonts w:ascii="Times New Roman" w:hAnsi="Times New Roman" w:cs="Times New Roman"/>
        </w:rPr>
        <w:t xml:space="preserve"> Услуги должны оказываться в строгом соответствии с Законом Республики Казахстан от 1 июля 2003 года № 446-II «Об обязательном страховании гражданско-правовой ответственности владельцев транспортных средств» и иным законодательством РК в сфере страхования.</w:t>
      </w:r>
    </w:p>
    <w:p w14:paraId="25ED013F" w14:textId="67857E74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</w:rPr>
        <w:t xml:space="preserve">2. Сведения о транспортном средстве </w:t>
      </w:r>
    </w:p>
    <w:p w14:paraId="105591ED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>Поставщик обязан выдать страховой полис на следующее транспортное средство Заказчика:</w:t>
      </w:r>
    </w:p>
    <w:p w14:paraId="3DCBE1E0" w14:textId="77777777" w:rsidR="007C2A30" w:rsidRPr="007C2A30" w:rsidRDefault="007C2A30" w:rsidP="007C2A30">
      <w:pPr>
        <w:numPr>
          <w:ilvl w:val="0"/>
          <w:numId w:val="2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Тип транспортного средства:</w:t>
      </w:r>
      <w:r w:rsidRPr="007C2A30">
        <w:rPr>
          <w:rFonts w:ascii="Times New Roman" w:hAnsi="Times New Roman" w:cs="Times New Roman"/>
        </w:rPr>
        <w:t xml:space="preserve"> Автобус</w:t>
      </w:r>
    </w:p>
    <w:p w14:paraId="51A531BB" w14:textId="77777777" w:rsidR="007C2A30" w:rsidRPr="007C2A30" w:rsidRDefault="007C2A30" w:rsidP="007C2A30">
      <w:pPr>
        <w:numPr>
          <w:ilvl w:val="0"/>
          <w:numId w:val="2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Государственный регистрационный номерной знак (ГРНЗ):</w:t>
      </w:r>
      <w:r w:rsidRPr="007C2A30">
        <w:rPr>
          <w:rFonts w:ascii="Times New Roman" w:hAnsi="Times New Roman" w:cs="Times New Roman"/>
        </w:rPr>
        <w:t xml:space="preserve"> 339AD16</w:t>
      </w:r>
    </w:p>
    <w:p w14:paraId="4971A73A" w14:textId="55AE624C" w:rsidR="007C2A30" w:rsidRPr="007C2A30" w:rsidRDefault="007C2A30" w:rsidP="007C2A30">
      <w:pPr>
        <w:numPr>
          <w:ilvl w:val="0"/>
          <w:numId w:val="2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Место регистрации транспортного средства (для расчета коэффициента территории):</w:t>
      </w:r>
      <w:r w:rsidRPr="007C2A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  <w:lang w:val="kk-KZ"/>
        </w:rPr>
        <w:t>РК, ВКО, Уланский район, с.Касым Кайсенова</w:t>
      </w:r>
    </w:p>
    <w:p w14:paraId="2829432C" w14:textId="77777777" w:rsidR="007C2A30" w:rsidRPr="007C2A30" w:rsidRDefault="007C2A30" w:rsidP="007C2A30">
      <w:pPr>
        <w:numPr>
          <w:ilvl w:val="0"/>
          <w:numId w:val="2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  <w:b/>
          <w:bCs/>
        </w:rPr>
        <w:t>Срок действия страховой защиты:</w:t>
      </w:r>
      <w:r w:rsidRPr="007C2A30">
        <w:rPr>
          <w:rFonts w:ascii="Times New Roman" w:hAnsi="Times New Roman" w:cs="Times New Roman"/>
        </w:rPr>
        <w:t xml:space="preserve"> 12 месяцев с даты вступления договора в силу (или с момента окончания действующего полиса).</w:t>
      </w:r>
    </w:p>
    <w:p w14:paraId="5202C66D" w14:textId="1DFDF42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</w:rPr>
      </w:pPr>
      <w:r w:rsidRPr="007C2A30">
        <w:rPr>
          <w:rFonts w:ascii="Times New Roman" w:hAnsi="Times New Roman" w:cs="Times New Roman"/>
          <w:b/>
          <w:bCs/>
        </w:rPr>
        <w:t xml:space="preserve">3. Требования к Поставщику </w:t>
      </w:r>
    </w:p>
    <w:p w14:paraId="4F831C76" w14:textId="77777777" w:rsidR="007C2A30" w:rsidRPr="007C2A30" w:rsidRDefault="007C2A30" w:rsidP="007C2A30">
      <w:pPr>
        <w:numPr>
          <w:ilvl w:val="0"/>
          <w:numId w:val="3"/>
        </w:numPr>
        <w:tabs>
          <w:tab w:val="clear" w:pos="720"/>
          <w:tab w:val="num" w:pos="360"/>
          <w:tab w:val="left" w:pos="2296"/>
        </w:tabs>
        <w:ind w:left="426" w:hanging="426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 xml:space="preserve">Наличие действующей </w:t>
      </w:r>
      <w:r w:rsidRPr="007C2A30">
        <w:rPr>
          <w:rFonts w:ascii="Times New Roman" w:hAnsi="Times New Roman" w:cs="Times New Roman"/>
          <w:b/>
          <w:bCs/>
        </w:rPr>
        <w:t>лицензии</w:t>
      </w:r>
      <w:r w:rsidRPr="007C2A30">
        <w:rPr>
          <w:rFonts w:ascii="Times New Roman" w:hAnsi="Times New Roman" w:cs="Times New Roman"/>
        </w:rPr>
        <w:t xml:space="preserve"> на право осуществления страховой деятельности по отрасли «общее страхование» в классе «обязательное страхование гражданско-правовой ответственности владельцев транспортных средств», выданной уполномоченным органом РК.</w:t>
      </w:r>
    </w:p>
    <w:p w14:paraId="73E7C50A" w14:textId="77777777" w:rsidR="007C2A30" w:rsidRPr="007C2A30" w:rsidRDefault="007C2A30" w:rsidP="007C2A30">
      <w:pPr>
        <w:numPr>
          <w:ilvl w:val="0"/>
          <w:numId w:val="3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>Обеспечение круглосуточной службы поддержки (колл-центр) для приема сообщений о наступлении страховых случаев.</w:t>
      </w:r>
    </w:p>
    <w:p w14:paraId="1D7EF93C" w14:textId="77777777" w:rsidR="007C2A30" w:rsidRPr="007C2A30" w:rsidRDefault="007C2A30" w:rsidP="007C2A30">
      <w:pPr>
        <w:numPr>
          <w:ilvl w:val="0"/>
          <w:numId w:val="3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>Возможность оформления и проверки страхового полиса в электронной форме через Единую страховую базу данных (ЕСБД).</w:t>
      </w:r>
    </w:p>
    <w:p w14:paraId="2B2C3C27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</w:rPr>
      </w:pPr>
      <w:r w:rsidRPr="007C2A30">
        <w:rPr>
          <w:rFonts w:ascii="Times New Roman" w:hAnsi="Times New Roman" w:cs="Times New Roman"/>
          <w:b/>
          <w:bCs/>
        </w:rPr>
        <w:t>4. Порядок расчета и условия оплаты</w:t>
      </w:r>
    </w:p>
    <w:p w14:paraId="5B0C7756" w14:textId="61DA42F0" w:rsidR="007C2A30" w:rsidRPr="007C2A30" w:rsidRDefault="007C2A30" w:rsidP="007C2A30">
      <w:pPr>
        <w:numPr>
          <w:ilvl w:val="0"/>
          <w:numId w:val="4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>Страховая премия (стоимость договора) рассчитывается строго в соответствии со статьей 19 Закона РК «Об обязательном страховании ГПО ВТС» с применением установленных базовых ставок, коэффициентов по типу ТС (автобус), региону регистрации, возрасту/стажу водителей</w:t>
      </w:r>
    </w:p>
    <w:p w14:paraId="084B0FEA" w14:textId="77777777" w:rsidR="007C2A30" w:rsidRPr="007C2A30" w:rsidRDefault="007C2A30" w:rsidP="007C2A30">
      <w:pPr>
        <w:numPr>
          <w:ilvl w:val="0"/>
          <w:numId w:val="4"/>
        </w:numPr>
        <w:tabs>
          <w:tab w:val="clear" w:pos="720"/>
          <w:tab w:val="num" w:pos="284"/>
          <w:tab w:val="left" w:pos="2296"/>
        </w:tabs>
        <w:ind w:left="284" w:hanging="284"/>
        <w:rPr>
          <w:rFonts w:ascii="Times New Roman" w:hAnsi="Times New Roman" w:cs="Times New Roman"/>
        </w:rPr>
      </w:pPr>
      <w:r w:rsidRPr="007C2A30">
        <w:rPr>
          <w:rFonts w:ascii="Times New Roman" w:hAnsi="Times New Roman" w:cs="Times New Roman"/>
        </w:rPr>
        <w:t>Оплата производится Заказчиком единовременным платежом путем перечисления денежных средств на расчетный счет Поставщика после регистрации договора на портале государственных закупок и предоставления электронного акта оказанных услуг.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580"/>
        <w:gridCol w:w="4961"/>
        <w:gridCol w:w="1418"/>
      </w:tblGrid>
      <w:tr w:rsidR="007C2A30" w:rsidRPr="007C2A30" w14:paraId="59A36C79" w14:textId="77777777" w:rsidTr="00720BF0">
        <w:trPr>
          <w:trHeight w:val="599"/>
        </w:trPr>
        <w:tc>
          <w:tcPr>
            <w:tcW w:w="426" w:type="dxa"/>
            <w:tcBorders>
              <w:bottom w:val="single" w:sz="4" w:space="0" w:color="auto"/>
            </w:tcBorders>
            <w:vAlign w:val="bottom"/>
          </w:tcPr>
          <w:p w14:paraId="55E2438B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lastRenderedPageBreak/>
              <w:t>№</w:t>
            </w:r>
          </w:p>
        </w:tc>
        <w:tc>
          <w:tcPr>
            <w:tcW w:w="2580" w:type="dxa"/>
            <w:vAlign w:val="bottom"/>
          </w:tcPr>
          <w:p w14:paraId="6446136B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kk-KZ"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val="kk-KZ" w:eastAsia="ru-RU"/>
                <w14:ligatures w14:val="none"/>
              </w:rPr>
              <w:t>Наименование</w:t>
            </w:r>
          </w:p>
        </w:tc>
        <w:tc>
          <w:tcPr>
            <w:tcW w:w="4961" w:type="dxa"/>
            <w:vAlign w:val="bottom"/>
          </w:tcPr>
          <w:p w14:paraId="6F63ED99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Марка, год выпуска,</w:t>
            </w: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  <w:t xml:space="preserve"> </w:t>
            </w: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госномер</w:t>
            </w:r>
          </w:p>
        </w:tc>
        <w:tc>
          <w:tcPr>
            <w:tcW w:w="1418" w:type="dxa"/>
            <w:vAlign w:val="bottom"/>
          </w:tcPr>
          <w:p w14:paraId="679EFED7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rPr>
                <w:rFonts w:ascii="Times New Roman" w:eastAsia="Times New Roman" w:hAnsi="Times New Roman" w:cs="Times New Roman"/>
                <w:b/>
                <w:kern w:val="0"/>
                <w:lang w:val="kk-KZ"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b/>
                <w:kern w:val="0"/>
                <w:lang w:val="kk-KZ" w:eastAsia="ru-RU"/>
                <w14:ligatures w14:val="none"/>
              </w:rPr>
              <w:t>Кол-во (шт)</w:t>
            </w:r>
          </w:p>
        </w:tc>
      </w:tr>
      <w:tr w:rsidR="007C2A30" w:rsidRPr="007C2A30" w14:paraId="72601E4C" w14:textId="77777777" w:rsidTr="00720BF0">
        <w:trPr>
          <w:trHeight w:val="327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6D854D26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2580" w:type="dxa"/>
          </w:tcPr>
          <w:p w14:paraId="2DED99ED" w14:textId="77777777" w:rsidR="007C2A30" w:rsidRPr="007C2A30" w:rsidRDefault="007C2A30" w:rsidP="007C2A30">
            <w:pPr>
              <w:tabs>
                <w:tab w:val="left" w:pos="2296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7C2A30">
              <w:rPr>
                <w:rFonts w:ascii="Times New Roman" w:eastAsia="Times New Roman" w:hAnsi="Times New Roman" w:cs="Times New Roman"/>
                <w:kern w:val="0"/>
                <w:lang w:val="kk-KZ" w:eastAsia="ru-RU"/>
                <w14:ligatures w14:val="none"/>
              </w:rPr>
              <w:t>Автобус</w:t>
            </w:r>
          </w:p>
        </w:tc>
        <w:tc>
          <w:tcPr>
            <w:tcW w:w="4961" w:type="dxa"/>
          </w:tcPr>
          <w:p w14:paraId="0F36DAF7" w14:textId="77777777" w:rsidR="007C2A30" w:rsidRPr="007C2A30" w:rsidRDefault="007C2A30" w:rsidP="007C2A30">
            <w:pPr>
              <w:widowControl w:val="0"/>
              <w:tabs>
                <w:tab w:val="left" w:pos="2296"/>
              </w:tabs>
              <w:autoSpaceDE w:val="0"/>
              <w:autoSpaceDN w:val="0"/>
              <w:spacing w:after="0" w:line="240" w:lineRule="auto"/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</w:pPr>
            <w:r w:rsidRPr="007C2A30">
              <w:rPr>
                <w:rFonts w:ascii="Times New Roman" w:eastAsia="Cambria" w:hAnsi="Times New Roman" w:cs="Times New Roman"/>
                <w:kern w:val="0"/>
                <w:lang w:val="kk-KZ"/>
                <w14:ligatures w14:val="none"/>
              </w:rPr>
              <w:t>Паз 320</w:t>
            </w:r>
            <w:r w:rsidRPr="007C2A30"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  <w:t>53-003</w:t>
            </w:r>
            <w:r w:rsidRPr="007C2A30">
              <w:rPr>
                <w:rFonts w:ascii="Times New Roman" w:eastAsia="Cambria" w:hAnsi="Times New Roman" w:cs="Times New Roman"/>
                <w:kern w:val="0"/>
                <w:lang w:val="kk-KZ"/>
                <w14:ligatures w14:val="none"/>
              </w:rPr>
              <w:t>-</w:t>
            </w:r>
            <w:r w:rsidRPr="007C2A30"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  <w:t>001-002</w:t>
            </w:r>
            <w:r w:rsidRPr="007C2A30">
              <w:rPr>
                <w:rFonts w:ascii="Times New Roman" w:eastAsia="Cambria" w:hAnsi="Times New Roman" w:cs="Times New Roman"/>
                <w:kern w:val="0"/>
                <w14:ligatures w14:val="none"/>
              </w:rPr>
              <w:t xml:space="preserve"> </w:t>
            </w:r>
            <w:r w:rsidRPr="007C2A30">
              <w:rPr>
                <w:rFonts w:ascii="Times New Roman" w:eastAsia="Cambria" w:hAnsi="Times New Roman" w:cs="Times New Roman"/>
                <w:kern w:val="0"/>
                <w:lang w:val="kk-KZ"/>
                <w14:ligatures w14:val="none"/>
              </w:rPr>
              <w:t>201</w:t>
            </w:r>
            <w:r w:rsidRPr="007C2A30"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  <w:t>3</w:t>
            </w:r>
            <w:r w:rsidRPr="007C2A30">
              <w:rPr>
                <w:rFonts w:ascii="Times New Roman" w:eastAsia="Cambria" w:hAnsi="Times New Roman" w:cs="Times New Roman"/>
                <w:kern w:val="0"/>
                <w:lang w:val="kk-KZ"/>
                <w14:ligatures w14:val="none"/>
              </w:rPr>
              <w:t xml:space="preserve"> г.в. 339</w:t>
            </w:r>
            <w:r w:rsidRPr="007C2A30"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  <w:t>AD16</w:t>
            </w:r>
          </w:p>
        </w:tc>
        <w:tc>
          <w:tcPr>
            <w:tcW w:w="1418" w:type="dxa"/>
          </w:tcPr>
          <w:p w14:paraId="467ADC3E" w14:textId="77777777" w:rsidR="007C2A30" w:rsidRPr="007C2A30" w:rsidRDefault="007C2A30" w:rsidP="007C2A30">
            <w:pPr>
              <w:widowControl w:val="0"/>
              <w:tabs>
                <w:tab w:val="left" w:pos="2296"/>
              </w:tabs>
              <w:autoSpaceDE w:val="0"/>
              <w:autoSpaceDN w:val="0"/>
              <w:spacing w:after="0" w:line="240" w:lineRule="auto"/>
              <w:rPr>
                <w:rFonts w:ascii="Times New Roman" w:eastAsia="Cambria" w:hAnsi="Times New Roman" w:cs="Times New Roman"/>
                <w:kern w:val="0"/>
                <w:lang w:val="en-US"/>
                <w14:ligatures w14:val="none"/>
              </w:rPr>
            </w:pPr>
            <w:r w:rsidRPr="007C2A30">
              <w:rPr>
                <w:rFonts w:ascii="Times New Roman" w:eastAsia="Cambria" w:hAnsi="Times New Roman" w:cs="Times New Roman"/>
                <w:kern w:val="0"/>
                <w:lang w:val="kk-KZ"/>
                <w14:ligatures w14:val="none"/>
              </w:rPr>
              <w:t>1</w:t>
            </w:r>
          </w:p>
        </w:tc>
      </w:tr>
    </w:tbl>
    <w:p w14:paraId="094AC278" w14:textId="77777777" w:rsidR="00603C10" w:rsidRDefault="00603C1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391B49C9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49B7F774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B74471B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268F8D7E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1E1CB527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145E5438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09BA13C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140360BB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5A73B0D7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92ECED5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7A716B34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3BA10E55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8377AE5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4F6371D4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2A68AA70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3E285430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2933F98A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B452538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7DEA3E28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50FE176C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1A05AEBE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09ECDEA1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3C62E34A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492BD094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2379A287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63848E70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4DEB786E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5BAE715E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0C79924E" w14:textId="77777777" w:rsid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</w:p>
    <w:p w14:paraId="49E21D37" w14:textId="77777777" w:rsidR="007C2A30" w:rsidRPr="007C2A30" w:rsidRDefault="007C2A30" w:rsidP="007C2A30">
      <w:pPr>
        <w:tabs>
          <w:tab w:val="left" w:pos="2296"/>
        </w:tabs>
        <w:jc w:val="center"/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lastRenderedPageBreak/>
        <w:t>ТЕХНИКАЛЫҚ СИПАТТАМА</w:t>
      </w:r>
    </w:p>
    <w:p w14:paraId="02879EF3" w14:textId="77777777" w:rsidR="007C2A30" w:rsidRPr="007C2A30" w:rsidRDefault="007C2A30" w:rsidP="007C2A30">
      <w:pPr>
        <w:tabs>
          <w:tab w:val="left" w:pos="2296"/>
        </w:tabs>
        <w:jc w:val="center"/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t>көлік құралдары иелерінің азаматтық-құқықтық жауапкершілігін міндетті сақтандыру бойынша қызметтер көрсетуге (КҚИ МӨҚБ)</w:t>
      </w:r>
    </w:p>
    <w:p w14:paraId="27E98D32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t>1. Жалпы талаптар</w:t>
      </w:r>
    </w:p>
    <w:p w14:paraId="45DA847E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Қызметтердің атауы: көлік құралдары иелерінің азаматтық-құқықтық жауапкершілігін міндетті сақтандыру бойынша қызметтер (КҚИ МӨБ).</w:t>
      </w:r>
    </w:p>
    <w:p w14:paraId="6B19B1A2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Қызмет көрсету мақсаты: көлік құралын пайдалану нәтижесінде үшінші тұлғалардың өміріне, денсаулығына және (немесе) мүлкіне келтірілген зиянды өтеу міндетіне байланысты Тапсырыс берушінің мүліктік мүдделерін құқықтық қорғауды қамтамасыз ету.</w:t>
      </w:r>
    </w:p>
    <w:p w14:paraId="53C08837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Заңнамалық база: қызметтер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және ҚР сақтандыру саласындағы өзге де заңнамасына қатаң сәйкес көрсетілуі тиіс.</w:t>
      </w:r>
    </w:p>
    <w:p w14:paraId="1C368345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t xml:space="preserve">2. Көлік құралы туралы мәліметтер </w:t>
      </w:r>
    </w:p>
    <w:p w14:paraId="7256A702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Өнім беруші Тапсырыс берушінің келесі көлік құралына сақтандыру полисін беруге міндетті:</w:t>
      </w:r>
    </w:p>
    <w:p w14:paraId="0151F9BB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Көлік түрі: Автобус</w:t>
      </w:r>
    </w:p>
    <w:p w14:paraId="40E6341B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Мемлекеттік тіркеу нөмірлік белгісі( МТНБ): 339AD16</w:t>
      </w:r>
    </w:p>
    <w:p w14:paraId="5A69B9FD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Көлік құралын тіркеу орны (аумақ коэффициентін есептеу үшін): ҚР, ШҚО, Ұлан ауданы, с. Қасым Қайсенова</w:t>
      </w:r>
    </w:p>
    <w:p w14:paraId="2510FD79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Сақтандыру қорғаудың қолданылу мерзімі: шарт күшіне енген күннен бастап (немесе қолданыстағы полис аяқталған сәттен бастап) 12 ай.</w:t>
      </w:r>
    </w:p>
    <w:p w14:paraId="17D8C747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t xml:space="preserve">3. Жеткізушіге қойылатын талаптар </w:t>
      </w:r>
    </w:p>
    <w:p w14:paraId="7261AABC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ҚР уәкілетті органы берген " көлік құралдары иелерінің азаматтық-құқықтық жауапкершілігін міндетті сақтандыру "сыныбында" жалпы сақтандыру "саласы бойынша сақтандыру қызметін жүзеге асыру құқығына қолданыстағы лицензияның болуы.</w:t>
      </w:r>
    </w:p>
    <w:p w14:paraId="27DFD420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Сақтандыру жағдайларының басталғаны туралы хабарламаларды қабылдау үшін тәулік бойы қолдау қызметін (колл-орталық) қамтамасыз ету.</w:t>
      </w:r>
    </w:p>
    <w:p w14:paraId="50D9A3C5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Бірыңғай сақтандыру деректер базасы (БҚБЖ) арқылы электрондық нысанда сақтандыру полисін ресімдеу және тексеру мүмкіндігі.</w:t>
      </w:r>
    </w:p>
    <w:p w14:paraId="486C95BB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b/>
          <w:bCs/>
          <w:lang w:val="kk-KZ"/>
        </w:rPr>
      </w:pPr>
      <w:r w:rsidRPr="007C2A30">
        <w:rPr>
          <w:rFonts w:ascii="Times New Roman" w:hAnsi="Times New Roman" w:cs="Times New Roman"/>
          <w:b/>
          <w:bCs/>
          <w:lang w:val="kk-KZ"/>
        </w:rPr>
        <w:t>4. Есептеу тәртібі және Төлем шарттары</w:t>
      </w:r>
    </w:p>
    <w:p w14:paraId="08B9069F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Сақтандыру сыйлықақысы (шарттың құны) белгіленген базалық ставкаларды, КО типі (автобус), тіркеу аймағы, жүргізушілердің жасы/өтілі бойынша коэффициенттерді қолдана отырып, "КҚИ АҚЖ міндетті сақтандыру туралы" ҚР Заңының 19-бабына сәйкес қатаң есептеледі</w:t>
      </w:r>
    </w:p>
    <w:p w14:paraId="3D3FB384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* Төлемді Тапсырыс беруші Мемлекеттік сатып алу порталында шарт тіркелгеннен кейін және көрсетілген қызметтердің электрондық актісін ұсынғаннан кейін Өнім берушінің есеп шотына ақша қаражатын аудару жолымен біржолғы төлеммен жүргізеді.</w:t>
      </w:r>
    </w:p>
    <w:p w14:paraId="4FD699CE" w14:textId="77777777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№ Марканың атауы, Шығарылған жылы, мемлекеттік нөмірі саны (дана)</w:t>
      </w:r>
    </w:p>
    <w:p w14:paraId="01ECA4AF" w14:textId="76D75F48" w:rsidR="007C2A30" w:rsidRPr="007C2A30" w:rsidRDefault="007C2A30" w:rsidP="007C2A30">
      <w:pPr>
        <w:tabs>
          <w:tab w:val="left" w:pos="2296"/>
        </w:tabs>
        <w:rPr>
          <w:rFonts w:ascii="Times New Roman" w:hAnsi="Times New Roman" w:cs="Times New Roman"/>
          <w:lang w:val="kk-KZ"/>
        </w:rPr>
      </w:pPr>
      <w:r w:rsidRPr="007C2A30">
        <w:rPr>
          <w:rFonts w:ascii="Times New Roman" w:hAnsi="Times New Roman" w:cs="Times New Roman"/>
          <w:lang w:val="kk-KZ"/>
        </w:rPr>
        <w:t>1 Паз автобусы 32053-003-001-002 2013 ж. ш. 339ad16 1</w:t>
      </w:r>
    </w:p>
    <w:sectPr w:rsidR="007C2A30" w:rsidRPr="007C2A30" w:rsidSect="007C2A3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27F08"/>
    <w:multiLevelType w:val="multilevel"/>
    <w:tmpl w:val="43C41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A7255"/>
    <w:multiLevelType w:val="multilevel"/>
    <w:tmpl w:val="CBBC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271FD"/>
    <w:multiLevelType w:val="multilevel"/>
    <w:tmpl w:val="8068B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01017D"/>
    <w:multiLevelType w:val="multilevel"/>
    <w:tmpl w:val="9E9C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2619519">
    <w:abstractNumId w:val="3"/>
  </w:num>
  <w:num w:numId="2" w16cid:durableId="796946590">
    <w:abstractNumId w:val="1"/>
  </w:num>
  <w:num w:numId="3" w16cid:durableId="1479495695">
    <w:abstractNumId w:val="2"/>
  </w:num>
  <w:num w:numId="4" w16cid:durableId="170282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F5"/>
    <w:rsid w:val="001340F5"/>
    <w:rsid w:val="00603C10"/>
    <w:rsid w:val="007C2A30"/>
    <w:rsid w:val="00BB40EF"/>
    <w:rsid w:val="00CE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3C362"/>
  <w15:chartTrackingRefBased/>
  <w15:docId w15:val="{9C9B9424-2B2C-474E-8F9D-D78FCFB6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40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0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40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40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40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40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40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40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40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0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340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340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340F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340F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340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340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340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340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340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340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340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340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340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340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340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340F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340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340F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340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727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2026-10-05T12:18:00Z</dcterms:created>
  <dcterms:modified xsi:type="dcterms:W3CDTF">2026-10-05T12:25:00Z</dcterms:modified>
</cp:coreProperties>
</file>