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0A" w:rsidRPr="0014440A" w:rsidRDefault="0014440A" w:rsidP="001444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праздничному оформлению здания главного корпуса в честь открытия больницы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праздничному оформлению здания главного корпуса ГКП на ПХВ «Многопрофильная областная детская больница» в честь торжественного открытия.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территория, ворота, входная группа и прилегающая территория главного корпуса Заказчика.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оказания услуг:</w:t>
      </w: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праздничного оформления здания и территории больницы к мероприятию, посвящённому торжественному открытию.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Перечень и технические характеристики услуг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2.1. Цветочная аэрогирлянда (пневмогирлянда)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2 шт.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каждой конструкции: 12 м.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установки: ворота (арка) на территории Заказчика, высота которых составляет ориентировочно 10 м.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конструкции: надувная декоративная пневмогирлянда, имитирующая гирлянду из объёмных цветов.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оболочки: прочная износостойкая полимерная ткань типа Oxford, Duspo либо материал с аналогичными или улучшенными эксплуатационными характеристиками.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работы: заполнение конструкции воздухом посредством нагнетающего вентилятора (компрессора), обеспечивающего поддержание объёмной формы гирлянды.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Электропитание: 220 В при необходимости подключения к электрической сети.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исполнения: прямая либо дугообразная, в зависимости от конфигурации ворот и согласованного способа монтажа.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вид: объёмные декоративные цветы с элементами листьев. Цветовая гамма и оформление предварительно согласовываются с Заказчиком.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должна быть исправной, устойчивой к разрыву и пригодной для использования на открытом воздухе при соблюдении условий эксплуатации изготовителя.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доставку, монтаж, надёжное крепление, подключение оборудования при необходимости и проверку работоспособности конструкции.</w:t>
      </w:r>
    </w:p>
    <w:p w:rsidR="0014440A" w:rsidRPr="0014440A" w:rsidRDefault="0014440A" w:rsidP="001444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осуществляется с учётом высоты ворот, конфигурации конструкции и требований безопасности. Крепления не должны повреждать элементы здания и ворот.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Красная ковровая дорожка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 комплект.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Длина: 10 м.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Цвет: красный.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ковровое покрытие, пригодное для использования при проведении торжественных мероприятий.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должна быть ровной, чистой, без разрывов, пятен и видимых повреждений.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Дорожка должна обеспечивать безопасное передвижение людей, не иметь загибающихся краёв и опасных неровностей.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дорожки должна быть достаточной для организации прохода посетителей и предварительно согласовывается с Заказчиком.</w:t>
      </w:r>
    </w:p>
    <w:p w:rsidR="0014440A" w:rsidRPr="0014440A" w:rsidRDefault="0014440A" w:rsidP="001444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доставку, укладку, выравнивание и фиксацию дорожки в месте проведения мероприятия.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Стойки ограждения с бархатным канатом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10 шт.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стоек: золотистый.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Комплектация: стойки с устойчивым основанием и бархатными канатами для соединения между стойками.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вид: единый торжественный стиль, аккуратное исполнение, отсутствие видимых повреждений, загрязнений и коррозии.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Стойки должны иметь устойчивое основание и обеспечивать надёжное ограждение обозначенной зоны.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Канаты должны быть целыми, чистыми, без разрывов и заметных дефектов.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доставку, установку и расстановку стоек вдоль красной дорожки и/или в иных местах, определённых Заказчиком.</w:t>
      </w:r>
    </w:p>
    <w:p w:rsidR="0014440A" w:rsidRPr="0014440A" w:rsidRDefault="0014440A" w:rsidP="001444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расстановки предварительно согласовывается с Заказчиком.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2.4. Декоративная плетёнка из воздушных шаров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Предварительное количество: 12,6 погонного метра.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установки: входная группа главного корпуса больницы.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изготовления композиции Исполнитель обязан совместно с представителем Заказчика произвести замер ширины и высоты оформляемого участка.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Окончательная конфигурация композиции определяется по результатам замера и согласовывается с Заказчиком в пределах объёма и стоимости заключённого договора.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новые воздушные шары надлежащего качества, без проколов, трещин, загрязнений и других видимых дефектов.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гамма: от 3 до 4 сочетающихся цветов.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Композиция должна быть объёмной, равномерно заполненной, иметь аккуратный внешний вид и гармоничное сочетание цветов.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Плетение и плотность расположения шаров должны обеспечивать целостность композиции и отсутствие значительных промежутков, ухудшающих её внешний вид.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крепления должен обеспечивать устойчивость композиции и безопасность посетителей.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гамма, схема размещения, конфигурация и внешний вид предварительно согласовываются с Заказчиком.</w:t>
      </w:r>
    </w:p>
    <w:p w:rsidR="0014440A" w:rsidRPr="0014440A" w:rsidRDefault="0014440A" w:rsidP="001444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замер, изготовление, доставку, монтаж и надёжную фиксацию композиции.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2.5. Цветочные стойки с декоративными композициями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32 шт.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праздничное оформление входной группы и территории проведения мероприятия.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Стойки должны быть устойчивыми, исправными, чистыми и без видимых повреждений.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Цветочные композиции должны быть объёмными, аккуратными, с гармоничным сочетанием цветов и декоративной зелени.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свежих цветов либо качественных искусственных цветов по предварительному согласованию с Заказчиком.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Композиции не должны иметь загрязнений, повреждённых элементов или иных недостатков, ухудшающих внешний вид.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гамма, высота, форма и оформление композиций согласовываются с Заказчиком до установки.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32 стойки должны быть оформлены в едином согласованном стиле.</w:t>
      </w:r>
    </w:p>
    <w:p w:rsidR="0014440A" w:rsidRPr="0014440A" w:rsidRDefault="0014440A" w:rsidP="001444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доставку, расстановку и устойчивое размещение стоек в местах, определённых Заказчиком.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2.6. Стойки из воздушных шаров с гелиевыми шарами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стоек: 4 шт.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шаров на одной стойке: 7 шт.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шаров: воздушные шары, наполненные гелием.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 должны быть новыми, чистыми, без проколов, трещин и иных повреждений, сохранять форму и декоративный внешний вид в течение мероприятия.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шаров должен обеспечивать объёмность и выразительность композиции.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Стойки должны иметь устойчивое основание и обеспечивать надёжное размещение шаров.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гамма, размер шаров, форма и внешний вид композиции предварительно согласовываются с Заказчиком.</w:t>
      </w:r>
    </w:p>
    <w:p w:rsidR="0014440A" w:rsidRPr="0014440A" w:rsidRDefault="0014440A" w:rsidP="001444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наполнение шаров гелием, сборку, доставку, монтаж и установку стоек.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2.7. Арки из воздушных шаров с наполнением гелием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2 шт.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шаров: не менее 15 шт. на одну арку.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шаров: воздушные шары, наполненные гелием.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Арки должны иметь завершённый внешний вид, равномерное распределение шаров и гармоничное сочетание цветов.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 должны быть новыми, чистыми, без проколов, трещин и других видимых дефектов.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гамма, размеры, форма, плотность расположения шаров и общий дизайн предварительно согласовываются с Заказчиком.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должна обеспечивать устойчивость и безопасность при эксплуатации.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Крепления не должны создавать препятствий для прохода людей и представлять опасность для посетителей.</w:t>
      </w:r>
    </w:p>
    <w:p w:rsidR="0014440A" w:rsidRPr="0014440A" w:rsidRDefault="0014440A" w:rsidP="001444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изготовление, наполнение шаров гелием, доставку, монтаж и установку арок в местах, определённых Заказчиком.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3. Порядок исполнения заявки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обязан обеспечить полную готовность оформления в течение 1 (одного) рабочего дня с момента получения заявки Заказчика.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Заявка должна содержать дату и время мероприятия, место установки конструкций и необходимые организационные указания.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После получения заявки Исполнитель согласовывает с Заказчиком цветовые решения, внешний вид декоративных композиций, схему размещения элементов и необходимые параметры оформления.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Замеры входной группы, включая высоту и ширину участка для размещения плетёнки из воздушных шаров, проводятся Исполнителем совместно с представителем Заказчика до изготовления соответствующей композиции.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Исполнитель обязан завершить доставку, сборку, монтаж, закрепление и проверку всех предусмотренных заявкой элементов к указанному Заказчиком времени проведения мероприятия.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Исполнитель самостоятельно обеспечивает материалы, воздушные шары, гелий, оборудование, транспорт, персонал, крепёжные материалы и иные ресурсы, необходимые для оказания услуг. Все расходы включаются в стоимость договора.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Исполнитель не вправе самостоятельно изменять согласованные цветовые решения, конфигурацию конструкций, количество элементов и места их размещения без предварительного согласования с Заказчиком.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Все работы выполняются с соблюдением требований безопасности, с учётом расположения входов, путей прохода посетителей, доступности здания и режима работы медицинской организации.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После завершения монтажа Исполнитель обязан проверить комплектность, внешний вид, устойчивость конструкций, надёжность креплений и готовность оформления к мероприятию.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Требования к качеству услуг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Все используемые материалы и декоративные элементы должны быть новыми либо, в случае многоразовых конструкций, исправными, чистыми и пригодными для использования по назначению.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Оформление должно соответствовать согласованному с Заказчиком дизайну, обеспечивать единый праздничный стиль и надлежащий внешний вид.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Все конструкции должны быть устойчивыми, надёжно закреплёнными и безопасными для посетителей и работников больницы.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Электрическое оборудование пневмогирлянд при его использовании должно быть исправным, а подключение — выполненным с соблюдением требований электробезопасности.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4.5. Исполнитель обязан за свой счёт устранить недостатки, возникшие по его вине и выявленные до приёмки услуг.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Исполнитель несёт ответственность за качество монтажа, сохранность предоставленных им материалов и безопасность установленных конструкций в пределах своей ответственности по договору.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Порядок приёмки услуг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Приёмка осуществляется уполномоченным представителем Заказчика после завершения всех работ и проверки соответствия результата настоящей технической спецификации.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Услуги считаются оказанными надлежащим образом после установки всех предусмотренных элементов оформления, устранения замечаний Заказчика и подтверждения готовности оформления к мероприятию.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выявления несоответствий Заказчик вправе потребовать их устранения в согласованный срок до приёмки услуг.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Факт оказания услуг подтверждается документами, предусмотренными договором и применимыми правилами закупок.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Оплата производится в порядке и сроки, установленные заключённым договором.</w:t>
      </w:r>
    </w:p>
    <w:p w:rsidR="0014440A" w:rsidRPr="0014440A" w:rsidRDefault="0014440A" w:rsidP="001444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444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Ожидаемый результат</w:t>
      </w:r>
    </w:p>
    <w:p w:rsidR="0014440A" w:rsidRPr="0014440A" w:rsidRDefault="0014440A" w:rsidP="00144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оказания услуг является полностью оформленная и подготовленная к торжественному открытию входная группа, ворота и прилегающая территория главного корпуса больницы в соответствии с настоящей технической спецификацией и согласованными с Заказчиком дизайнерскими решениями.</w:t>
      </w:r>
    </w:p>
    <w:p w:rsidR="0014440A" w:rsidRDefault="0014440A" w:rsidP="0014440A">
      <w:pPr>
        <w:pStyle w:val="2"/>
      </w:pPr>
      <w:r>
        <w:t>1. Жалпы мәліметтер</w:t>
      </w:r>
    </w:p>
    <w:p w:rsidR="0014440A" w:rsidRDefault="0014440A" w:rsidP="0014440A">
      <w:pPr>
        <w:pStyle w:val="a3"/>
      </w:pPr>
      <w:r>
        <w:rPr>
          <w:rStyle w:val="a4"/>
        </w:rPr>
        <w:t>Қызметтің атауы:</w:t>
      </w:r>
      <w:r>
        <w:t xml:space="preserve"> ГКП на ПХВ «Көпбейінді облыстық балалар ауруханасы» бас корпусын салтанатты ашылу құрметіне мерекелік безендіру қызметтерін көрсету.</w:t>
      </w:r>
    </w:p>
    <w:p w:rsidR="0014440A" w:rsidRDefault="0014440A" w:rsidP="0014440A">
      <w:pPr>
        <w:pStyle w:val="a3"/>
      </w:pPr>
      <w:r>
        <w:rPr>
          <w:rStyle w:val="a4"/>
        </w:rPr>
        <w:t>Қызмет көрсету орны:</w:t>
      </w:r>
      <w:r>
        <w:t xml:space="preserve"> Тапсырыс берушінің бас корпусының аумағы, қақпалары, кіреберіс тобы және оған іргелес аумақ.</w:t>
      </w:r>
    </w:p>
    <w:p w:rsidR="0014440A" w:rsidRDefault="0014440A" w:rsidP="0014440A">
      <w:pPr>
        <w:pStyle w:val="a3"/>
      </w:pPr>
      <w:r>
        <w:rPr>
          <w:rStyle w:val="a4"/>
        </w:rPr>
        <w:t>Қызмет көрсетудің мақсаты:</w:t>
      </w:r>
      <w:r>
        <w:t xml:space="preserve"> Аурухананың салтанатты ашылуына арналған іс-шараны өткізу үшін ғимарат пен аумақты мерекелік безендіруді қамтамасыз ету.</w:t>
      </w:r>
    </w:p>
    <w:p w:rsidR="0014440A" w:rsidRDefault="0014440A" w:rsidP="0014440A">
      <w:pPr>
        <w:pStyle w:val="2"/>
      </w:pPr>
      <w:r>
        <w:t>2. Қызметтердің тізбесі және техникалық сипаттамалары</w:t>
      </w:r>
    </w:p>
    <w:p w:rsidR="0014440A" w:rsidRDefault="0014440A" w:rsidP="0014440A">
      <w:pPr>
        <w:pStyle w:val="3"/>
      </w:pPr>
      <w:r>
        <w:t>2.1. Гүл түріндегі аэрогирлянда (пневмогирлянда)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Саны: 2 дана.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lastRenderedPageBreak/>
        <w:t>Әр конструкцияның ұзындығы: 12 м.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Орнатылатын орны: Тапсырыс берушінің аумағындағы қақпалар (арка), биіктігі шамамен 10 м.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Конструкцияның түрі: көлемді гүлдер түрінде жасалған үрлемелі сәндік пневмогирлянда.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Қаптама материалы: Oxford, Duspo үлгісіндегі немесе пайдалану сипаттамалары ұқсас не одан жоғары, жыртылуға төзімді полимерлі мата.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Жұмыс істеу қағидаты: конструкцияның көлемді пішінін сақтау үшін үрлегіш желдеткіштің (компрессордың) көмегімен ауамен толтыру.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Электрмен қоректендіру: электр желісіне қосу қажет болған жағдайда 220 В.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Орындау пішіні: қақпалардың конфигурациясына және монтаждау тәсіліне байланысты түзу немесе доға тәрізді.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Сыртқы көрінісі: көлемді сәндік гүлдер мен жапырақ элементтері. Түстер гаммасы мен безендірілуі Тапсырыс берушімен алдын ала келісіледі.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Конструкция жарамды күйде, жыртылуға төзімді және дайындаушы белгілеген пайдалану шарттарын сақтай отырып, ашық ауада пайдалануға жарамды болуы тиіс.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Орындаушы конструкцияны жеткізуді, монтаждауды, сенімді бекітуді, қажет болған жағдайда жабдықты электр желісіне қосуды және оның жұмысқа жарамдылығын тексеруді қамтамасыз етеді.</w:t>
      </w:r>
    </w:p>
    <w:p w:rsidR="0014440A" w:rsidRDefault="0014440A" w:rsidP="0014440A">
      <w:pPr>
        <w:pStyle w:val="a3"/>
        <w:numPr>
          <w:ilvl w:val="0"/>
          <w:numId w:val="8"/>
        </w:numPr>
      </w:pPr>
      <w:r>
        <w:t>Монтаждау қақпалардың биіктігін, конструкцияның конфигурациясын және қауіпсіздік талаптарын ескере отырып жүргізіледі. Бекіткіштер ғимарат пен қақпалардың элементтерін зақымдамауы тиіс.</w:t>
      </w:r>
    </w:p>
    <w:p w:rsidR="0014440A" w:rsidRDefault="0014440A" w:rsidP="0014440A">
      <w:pPr>
        <w:pStyle w:val="3"/>
      </w:pPr>
      <w:r>
        <w:t>2.2. Қызыл кілем жолы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Саны: 1 жиынтық.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Ұзындығы: 10 м.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Түсі: қызыл.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Материалы: салтанатты іс-шараларды өткізуге жарамды кілем жабыны.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Беті тегіс, таза, жыртылмаған, дақтарсыз және көзге көрінетін зақымдарсыз болуы тиіс.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Жабын адамдардың қауіпсіз қозғалуын қамтамасыз етуі, шеттері қайырылып тұрмауы және қауіпті кедір-бұдырлары болмауы тиіс.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Жолдың ені келушілердің қауіпсіз өтуін қамтамасыз етуге жеткілікті болуы және Тапсырыс берушімен алдын ала келісілуі тиіс.</w:t>
      </w:r>
    </w:p>
    <w:p w:rsidR="0014440A" w:rsidRDefault="0014440A" w:rsidP="0014440A">
      <w:pPr>
        <w:pStyle w:val="a3"/>
        <w:numPr>
          <w:ilvl w:val="0"/>
          <w:numId w:val="9"/>
        </w:numPr>
      </w:pPr>
      <w:r>
        <w:t>Орындаушы жолды жеткізуді, төсеуді, тегістеуді және іс-шара өтетін жерде бекітуді қамтамасыз етеді.</w:t>
      </w:r>
    </w:p>
    <w:p w:rsidR="0014440A" w:rsidRDefault="0014440A" w:rsidP="0014440A">
      <w:pPr>
        <w:pStyle w:val="3"/>
      </w:pPr>
      <w:r>
        <w:t>2.3. Барқыт арқанмен жалғанатын қоршау бағандары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Саны: 10 дана.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Бағандардың түсі: алтын түстес.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Жиынтық құрамы: орнықты табаны және бағандарды өзара жалғауға арналған барқыт арқандары бар бағандар.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Сыртқы көрінісі: бірыңғай салтанатты стильде, ұқыпты орындалған, көзге көрінетін зақымдарсыз, ластанусыз және коррозиясыз болуы тиіс.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Бағандардың табаны орнықты болып, белгіленген аумақты сенімді қоршауды қамтамасыз етуі тиіс.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Арқандар бүтін, таза, жыртылмаған және көзге көрінетін ақауларсыз болуы тиіс.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lastRenderedPageBreak/>
        <w:t>Орындаушы бағандар мен арқандарды жеткізуді, орнатуды және қызыл кілем жолының бойына және/немесе Тапсырыс беруші белгілеген өзге орындарға орналастыруды қамтамасыз етеді.</w:t>
      </w:r>
    </w:p>
    <w:p w:rsidR="0014440A" w:rsidRDefault="0014440A" w:rsidP="0014440A">
      <w:pPr>
        <w:pStyle w:val="a3"/>
        <w:numPr>
          <w:ilvl w:val="0"/>
          <w:numId w:val="10"/>
        </w:numPr>
      </w:pPr>
      <w:r>
        <w:t>Орналастыру сызбасы Тапсырыс берушімен алдын ала келісіледі.</w:t>
      </w:r>
    </w:p>
    <w:p w:rsidR="0014440A" w:rsidRDefault="0014440A" w:rsidP="0014440A">
      <w:pPr>
        <w:pStyle w:val="3"/>
      </w:pPr>
      <w:r>
        <w:t>2.4. Әуе шарларынан жасалған сәндік өрілген композиция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Алдын ала мөлшері: 12,6 погондық метр.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Орнатылатын орны: аурухананың бас корпусының кіреберіс тобы.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Композицияны дайындауға дейін Орындаушы Тапсырыс берушінің өкілімен бірлесіп безендірілетін учаскенің ені мен биіктігін өлшеуге міндетті.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Композицияның түпкілікті конфигурациясы өлшеу нәтижелері бойынша айқындалады және жасалған шарттың көлемі мен құны шегінде Тапсырыс берушімен келісіледі.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Материалы: тесілмеген, жарылмаған, ластанбаған және өзге де көзге көрінетін ақаулары жоқ, сапалы жаңа әуе шарлары.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Түстер гаммасы: бір-бірімен үйлесетін 3-тен 4-ке дейінгі түс.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Композиция көлемді, біркелкі толтырылған, ұқыпты және түстер үйлесімі жағынан эстетикалық талаптарға сай болуы тиіс.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Өру тәсілі мен шарлардың орналасу тығыздығы композицияның тұтастығын қамтамасыз етіп, сыртқы көрінісін нашарлататын елеулі бос аралықтардың болуына жол бермеуі тиіс.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Бекіту тәсілі композицияның орнықтылығы мен келушілердің қауіпсіздігін қамтамасыз етуі тиіс.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Түстер гаммасы, орналастыру сызбасы, конфигурациясы және сыртқы көрінісі дайындалғанға дейін Тапсырыс берушімен келісіледі.</w:t>
      </w:r>
    </w:p>
    <w:p w:rsidR="0014440A" w:rsidRDefault="0014440A" w:rsidP="0014440A">
      <w:pPr>
        <w:pStyle w:val="a3"/>
        <w:numPr>
          <w:ilvl w:val="0"/>
          <w:numId w:val="11"/>
        </w:numPr>
      </w:pPr>
      <w:r>
        <w:t>Орындаушы өлшеуді, композицияны дайындауды, жеткізуді, монтаждауды және сенімді бекітуді қамтамасыз етеді.</w:t>
      </w:r>
    </w:p>
    <w:p w:rsidR="0014440A" w:rsidRDefault="0014440A" w:rsidP="0014440A">
      <w:pPr>
        <w:pStyle w:val="3"/>
      </w:pPr>
      <w:r>
        <w:t>2.5. Сәндік гүл композициялары бар гүл тұғырлары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Саны: 32 дана.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Мақсаты: кіреберіс тобын және іс-шара өткізілетін аумақты мерекелік безендіру.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Тұғырлар орнықты, жарамды күйде, таза және көзге көрінетін зақымдарсыз болуы тиіс.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Гүл композициялары көлемді, ұқыпты, гүлдер мен сәндік жасыл желектің үйлесімді үйлесімінен тұруы тиіс.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Тапсырыс берушімен алдын ала келісу бойынша табиғи немесе сапалы жасанды гүлдерді пайдалануға жол беріледі.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Композицияларда сыртқы көріністі нашарлататын ластанулар, зақымдалған элементтер немесе өзге де кемшіліктер болмауы тиіс.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Композициялардың түс гаммасы, биіктігі, пішіні және безендірілуі орнатуға дейін Тапсырыс берушімен келісіледі.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Барлық 32 тұғыр бірыңғай келісілген стильде безендірілуі тиіс.</w:t>
      </w:r>
    </w:p>
    <w:p w:rsidR="0014440A" w:rsidRDefault="0014440A" w:rsidP="0014440A">
      <w:pPr>
        <w:pStyle w:val="a3"/>
        <w:numPr>
          <w:ilvl w:val="0"/>
          <w:numId w:val="12"/>
        </w:numPr>
      </w:pPr>
      <w:r>
        <w:t>Орындаушы тұғырларды жеткізуді, орналастыруды және Тапсырыс беруші белгілеген орындарда орнықты орнатуды қамтамасыз етеді.</w:t>
      </w:r>
    </w:p>
    <w:p w:rsidR="0014440A" w:rsidRDefault="0014440A" w:rsidP="0014440A">
      <w:pPr>
        <w:pStyle w:val="3"/>
      </w:pPr>
      <w:r>
        <w:t>2.6. Гелиймен толтырылған әуе шарлары бар тұғырлар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Тұғырлар саны: 4 дана.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Бір тұғырдағы шарлар саны: 7 дана.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Шарлардың түрі: гелиймен толтырылған әуе шарлары.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lastRenderedPageBreak/>
        <w:t>Шарлар жаңа, таза, тесілмеген, жарылмаған және өзге де зақымдарсыз болуы, іс-шара барысында пішіні мен сәндік сыртқы көрінісін сақтауы тиіс.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Шарлардың өлшемі композицияның көлемді әрі көрнекі болуын қамтамасыз етуі тиіс.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Тұғырлар орнықты негізге ие болып, шарлардың сенімді орналасуын қамтамасыз етуі тиіс.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Түстер гаммасы, шарлардың өлшемі, пішіні және композицияның сыртқы көрінісі Тапсырыс берушімен алдын ала келісіледі.</w:t>
      </w:r>
    </w:p>
    <w:p w:rsidR="0014440A" w:rsidRDefault="0014440A" w:rsidP="0014440A">
      <w:pPr>
        <w:pStyle w:val="a3"/>
        <w:numPr>
          <w:ilvl w:val="0"/>
          <w:numId w:val="13"/>
        </w:numPr>
      </w:pPr>
      <w:r>
        <w:t>Орындаушы шарларды гелиймен толтыруды, құрастыруды, жеткізуді, монтаждауды және тұғырларды орнатуды қамтамасыз етеді.</w:t>
      </w:r>
    </w:p>
    <w:p w:rsidR="0014440A" w:rsidRDefault="0014440A" w:rsidP="0014440A">
      <w:pPr>
        <w:pStyle w:val="3"/>
      </w:pPr>
      <w:r>
        <w:t>2.7. Гелиймен толтырылған әуе шарларынан жасалған аркалар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Саны: 2 дана.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Шарлар саны: әр аркаға кемінде 15 дана.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Шарлардың түрі: гелиймен толтырылған әуе шарлары.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Аркалар толық аяқталған сыртқы көрініске, шарлардың біркелкі орналасуына және үйлесімді түс гаммасына ие болуы тиіс.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Шарлар жаңа, таза, тесілмеген, жарылмаған және өзге де көзге көрінетін ақауларсыз болуы тиіс.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Түстер гаммасы, өлшемдері, пішіні, шарлардың орналасу тығыздығы және жалпы дизайны Тапсырыс берушімен алдын ала келісіледі.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Конструкция пайдалану кезінде орнықтылық пен қауіпсіздікті қамтамасыз етуі тиіс.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Бекіткіштер адамдардың өтуіне кедергі келтірмеуі және келушілерге қауіп төндірмеуі тиіс.</w:t>
      </w:r>
    </w:p>
    <w:p w:rsidR="0014440A" w:rsidRDefault="0014440A" w:rsidP="0014440A">
      <w:pPr>
        <w:pStyle w:val="a3"/>
        <w:numPr>
          <w:ilvl w:val="0"/>
          <w:numId w:val="14"/>
        </w:numPr>
      </w:pPr>
      <w:r>
        <w:t>Орындаушы аркаларды дайындауды, шарларды гелиймен толтыруды, жеткізуді, монтаждауды және Тапсырыс беруші белгілеген орындарға орнатуды қамтамасыз етеді.</w:t>
      </w:r>
    </w:p>
    <w:p w:rsidR="0014440A" w:rsidRDefault="0014440A" w:rsidP="0014440A">
      <w:pPr>
        <w:pStyle w:val="2"/>
      </w:pPr>
      <w:r>
        <w:t>3. Өтінімді орындау тәртібі</w:t>
      </w:r>
    </w:p>
    <w:p w:rsidR="0014440A" w:rsidRDefault="0014440A" w:rsidP="0014440A">
      <w:pPr>
        <w:pStyle w:val="a3"/>
      </w:pPr>
      <w:r>
        <w:t>3.1. Орындаушы Тапсырыс берушінің өтінімін алған сәттен бастап 1 (бір) жұмыс күні ішінде безендіру жұмыстарын толық аяқтап, дайын күйге келтіруге міндетті.</w:t>
      </w:r>
    </w:p>
    <w:p w:rsidR="0014440A" w:rsidRDefault="0014440A" w:rsidP="0014440A">
      <w:pPr>
        <w:pStyle w:val="a3"/>
      </w:pPr>
      <w:r>
        <w:t>3.2. Өтінімде іс-шараның күні мен уақыты, орнату орны және қажетті ұйымдастырушылық нұсқаулар көрсетілуі тиіс.</w:t>
      </w:r>
    </w:p>
    <w:p w:rsidR="0014440A" w:rsidRDefault="0014440A" w:rsidP="0014440A">
      <w:pPr>
        <w:pStyle w:val="a3"/>
      </w:pPr>
      <w:r>
        <w:t>3.3. Өтінімді алғаннан кейін Орындаушы Тапсырыс берушімен түс гаммасын, сәндік композициялардың сыртқы көрінісін, элементтерді орналастыру сызбасын және безендірудің қажетті параметрлерін келіседі.</w:t>
      </w:r>
    </w:p>
    <w:p w:rsidR="0014440A" w:rsidRDefault="0014440A" w:rsidP="0014440A">
      <w:pPr>
        <w:pStyle w:val="a3"/>
      </w:pPr>
      <w:r>
        <w:t>3.4. Әуе шарларынан жасалған композицияны орналастыруға арналған кіреберіс тобының ені мен биіктігін қоса алғанда, қажетті өлшеулер композиция дайындалғанға дейін Орындаушы мен Тапсырыс берушінің өкілі бірлесіп жүргізеді.</w:t>
      </w:r>
    </w:p>
    <w:p w:rsidR="0014440A" w:rsidRDefault="0014440A" w:rsidP="0014440A">
      <w:pPr>
        <w:pStyle w:val="a3"/>
      </w:pPr>
      <w:r>
        <w:t>3.5. Орындаушы барлық элементтерді жеткізуді, құрастыруды, монтаждауды, бекітуді және тексеруді Тапсырыс беруші көрсеткен іс-шараның басталу уақытына дейін аяқтауға міндетті.</w:t>
      </w:r>
    </w:p>
    <w:p w:rsidR="0014440A" w:rsidRDefault="0014440A" w:rsidP="0014440A">
      <w:pPr>
        <w:pStyle w:val="a3"/>
      </w:pPr>
      <w:r>
        <w:lastRenderedPageBreak/>
        <w:t>3.6. Орындаушы қызметтерді тиісінше көрсетуге қажетті материалдарды, әуе шарларын, гелийді, жабдықтарды, көлікті, персоналды, бекіткіш материалдарды және өзге де ресурстарды өз бетінше қамтамасыз етеді. Барлық шығын шарттың құнына енгізіледі.</w:t>
      </w:r>
    </w:p>
    <w:p w:rsidR="0014440A" w:rsidRDefault="0014440A" w:rsidP="0014440A">
      <w:pPr>
        <w:pStyle w:val="a3"/>
      </w:pPr>
      <w:r>
        <w:t>3.7. Орындаушы Тапсырыс берушінің алдын ала келісімінсіз келісілген түс гаммасын, конструкциялардың конфигурациясын, элементтер санын және оларды орналастыру орындарын өзгертуге құқылы емес.</w:t>
      </w:r>
    </w:p>
    <w:p w:rsidR="0014440A" w:rsidRDefault="0014440A" w:rsidP="0014440A">
      <w:pPr>
        <w:pStyle w:val="a3"/>
      </w:pPr>
      <w:r>
        <w:t>3.8. Барлық жұмыстар қауіпсіздік талаптарын сақтай отырып, кіреберістердің, келушілер жүретін жолдардың, ғимаратқа қолжетімділіктің және медициналық ұйымның жұмыс режимінің ерекшеліктерін ескере отырып орындалуы тиіс.</w:t>
      </w:r>
    </w:p>
    <w:p w:rsidR="0014440A" w:rsidRDefault="0014440A" w:rsidP="0014440A">
      <w:pPr>
        <w:pStyle w:val="a3"/>
      </w:pPr>
      <w:r>
        <w:t>3.9. Монтаждау аяқталғаннан кейін Орындаушы жиынтықтың толықтығын, сыртқы көрінісін, конструкциялардың орнықтылығын, бекіткіштердің сенімділігін және безендірудің іс-шараға дайындығын тексеруге міндетті.</w:t>
      </w:r>
    </w:p>
    <w:p w:rsidR="0014440A" w:rsidRDefault="0014440A" w:rsidP="0014440A">
      <w:pPr>
        <w:pStyle w:val="2"/>
      </w:pPr>
      <w:r>
        <w:t>4. Қызметтердің сапасына қойылатын талаптар</w:t>
      </w:r>
    </w:p>
    <w:p w:rsidR="0014440A" w:rsidRDefault="0014440A" w:rsidP="0014440A">
      <w:pPr>
        <w:pStyle w:val="a3"/>
      </w:pPr>
      <w:r>
        <w:t>4.1. Пайдаланылатын барлық материалдар мен сәндік элементтер жаңа немесе көп рет пайдаланылатын конструкциялар болған жағдайда жарамды, таза және мақсаты бойынша пайдалануға жарамды болуы тиіс.</w:t>
      </w:r>
    </w:p>
    <w:p w:rsidR="0014440A" w:rsidRDefault="0014440A" w:rsidP="0014440A">
      <w:pPr>
        <w:pStyle w:val="a3"/>
      </w:pPr>
      <w:r>
        <w:t>4.2. Безендіру Тапсырыс берушімен келісілген дизайнға сәйкес келіп, бірыңғай мерекелік стиль мен тиісті сыртқы көріністі қамтамасыз етуі тиіс.</w:t>
      </w:r>
    </w:p>
    <w:p w:rsidR="0014440A" w:rsidRDefault="0014440A" w:rsidP="0014440A">
      <w:pPr>
        <w:pStyle w:val="a3"/>
      </w:pPr>
      <w:r>
        <w:t>4.3. Барлық конструкциялар орнықты, сенімді бекітілген және келушілер мен аурухана қызметкерлері үшін қауіпсіз болуы тиіс.</w:t>
      </w:r>
    </w:p>
    <w:p w:rsidR="0014440A" w:rsidRDefault="0014440A" w:rsidP="0014440A">
      <w:pPr>
        <w:pStyle w:val="a3"/>
      </w:pPr>
      <w:r>
        <w:t>4.4. Пневмогирляндалардың электр жабдықтары пайдаланылған жағдайда жарамды болуы, ал электр желісіне қосу жұмыстары электр қауіпсіздігі талаптарын сақтай отырып орындалуы тиіс.</w:t>
      </w:r>
    </w:p>
    <w:p w:rsidR="0014440A" w:rsidRDefault="0014440A" w:rsidP="0014440A">
      <w:pPr>
        <w:pStyle w:val="a3"/>
      </w:pPr>
      <w:r>
        <w:t>4.5. Қызметтерді қабылдауға дейін анықталған және Орындаушының кінәсінен туындаған кемшіліктер Орындаушының есебінен жойылуы тиіс.</w:t>
      </w:r>
    </w:p>
    <w:p w:rsidR="0014440A" w:rsidRDefault="0014440A" w:rsidP="0014440A">
      <w:pPr>
        <w:pStyle w:val="a3"/>
      </w:pPr>
      <w:r>
        <w:t>4.6. Орындаушы шарт бойынша өз жауапкершілігі шегінде монтаждау сапасына, өзі ұсынған материалдардың сақталуына және орнатылған конструкциялардың қауіпсіздігіне жауап береді.</w:t>
      </w:r>
    </w:p>
    <w:p w:rsidR="0014440A" w:rsidRDefault="0014440A" w:rsidP="0014440A">
      <w:pPr>
        <w:pStyle w:val="2"/>
      </w:pPr>
      <w:r>
        <w:t>5. Қызметтерді қабылдау тәртібі</w:t>
      </w:r>
    </w:p>
    <w:p w:rsidR="0014440A" w:rsidRDefault="0014440A" w:rsidP="0014440A">
      <w:pPr>
        <w:pStyle w:val="a3"/>
      </w:pPr>
      <w:r>
        <w:t>5.1. Қызметтерді қабылдауды Тапсырыс берушінің уәкілетті өкілі барлық жұмыстар аяқталғаннан кейін және нәтиженің осы техникалық ерекшелікке сәйкестігін тексергеннен кейін жүзеге асырады.</w:t>
      </w:r>
    </w:p>
    <w:p w:rsidR="0014440A" w:rsidRDefault="0014440A" w:rsidP="0014440A">
      <w:pPr>
        <w:pStyle w:val="a3"/>
      </w:pPr>
      <w:r>
        <w:t>5.2. Қызметтер барлық көзделген безендіру элементтері орнатылғаннан, Тапсырыс берушінің ескертулері жойылғаннан және безендірудің іс-шараға дайындығы расталғаннан кейін тиісінше көрсетілген болып есептеледі.</w:t>
      </w:r>
    </w:p>
    <w:p w:rsidR="0014440A" w:rsidRDefault="0014440A" w:rsidP="0014440A">
      <w:pPr>
        <w:pStyle w:val="a3"/>
      </w:pPr>
      <w:r>
        <w:t>5.3. Сәйкессіздіктер анықталған жағдайда Тапсырыс беруші қызметтерді қабылдағанға дейін оларды келісілген мерзімде жоюды талап етуге құқылы.</w:t>
      </w:r>
    </w:p>
    <w:p w:rsidR="0014440A" w:rsidRDefault="0014440A" w:rsidP="0014440A">
      <w:pPr>
        <w:pStyle w:val="a3"/>
      </w:pPr>
      <w:r>
        <w:lastRenderedPageBreak/>
        <w:t>5.4. Қызметтердің көрсетілген фактісі шартта және қолданылатын сатып алу қағидаларында көзделген құжаттармен расталады.</w:t>
      </w:r>
    </w:p>
    <w:p w:rsidR="0014440A" w:rsidRDefault="0014440A" w:rsidP="0014440A">
      <w:pPr>
        <w:pStyle w:val="a3"/>
      </w:pPr>
      <w:r>
        <w:t>5.5. Төлем жасалған шартта белгіленген тәртіппен және мерзімдерде жүзеге асырылады.</w:t>
      </w:r>
    </w:p>
    <w:p w:rsidR="0014440A" w:rsidRDefault="0014440A" w:rsidP="0014440A">
      <w:pPr>
        <w:pStyle w:val="2"/>
      </w:pPr>
      <w:r>
        <w:t>6. Күтілетін нәтиже</w:t>
      </w:r>
    </w:p>
    <w:p w:rsidR="0014440A" w:rsidRDefault="0014440A" w:rsidP="0014440A">
      <w:pPr>
        <w:pStyle w:val="a3"/>
      </w:pPr>
      <w:r>
        <w:t>Қызметтерді көрсетудің нәтижесі — осы техникалық ерекшелікке және Тапсырыс берушімен келісілген дизайнерлік шешімдерге сәйкес аурухананың бас корпусының кіреберіс тобы, қақпалары мен іргелес аумағының салтанатты ашылу іс-шарасына толық безендіріліп, дайындалуы.</w:t>
      </w:r>
    </w:p>
    <w:p w:rsidR="00852CE4" w:rsidRDefault="00852CE4">
      <w:bookmarkStart w:id="0" w:name="_GoBack"/>
      <w:bookmarkEnd w:id="0"/>
    </w:p>
    <w:sectPr w:rsidR="00852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179E"/>
    <w:multiLevelType w:val="multilevel"/>
    <w:tmpl w:val="91B8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2238A"/>
    <w:multiLevelType w:val="multilevel"/>
    <w:tmpl w:val="2762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03F0B"/>
    <w:multiLevelType w:val="multilevel"/>
    <w:tmpl w:val="6E10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954E5"/>
    <w:multiLevelType w:val="multilevel"/>
    <w:tmpl w:val="27C4E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513621"/>
    <w:multiLevelType w:val="multilevel"/>
    <w:tmpl w:val="AC96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1B2616"/>
    <w:multiLevelType w:val="multilevel"/>
    <w:tmpl w:val="99E6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2563A"/>
    <w:multiLevelType w:val="multilevel"/>
    <w:tmpl w:val="7740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A62748"/>
    <w:multiLevelType w:val="multilevel"/>
    <w:tmpl w:val="60C2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EA4DCA"/>
    <w:multiLevelType w:val="multilevel"/>
    <w:tmpl w:val="16F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7C1174"/>
    <w:multiLevelType w:val="multilevel"/>
    <w:tmpl w:val="9484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D24B4D"/>
    <w:multiLevelType w:val="multilevel"/>
    <w:tmpl w:val="15AC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4F6071"/>
    <w:multiLevelType w:val="multilevel"/>
    <w:tmpl w:val="4DCC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453A5A"/>
    <w:multiLevelType w:val="multilevel"/>
    <w:tmpl w:val="84A07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A35C8A"/>
    <w:multiLevelType w:val="multilevel"/>
    <w:tmpl w:val="CCFC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13"/>
  </w:num>
  <w:num w:numId="9">
    <w:abstractNumId w:val="2"/>
  </w:num>
  <w:num w:numId="10">
    <w:abstractNumId w:val="11"/>
  </w:num>
  <w:num w:numId="11">
    <w:abstractNumId w:val="10"/>
  </w:num>
  <w:num w:numId="12">
    <w:abstractNumId w:val="12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99"/>
    <w:rsid w:val="0014440A"/>
    <w:rsid w:val="00471A99"/>
    <w:rsid w:val="0085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44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44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444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4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4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44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4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44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44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44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444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4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4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44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4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44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3113</Words>
  <Characters>17749</Characters>
  <Application>Microsoft Office Word</Application>
  <DocSecurity>0</DocSecurity>
  <Lines>147</Lines>
  <Paragraphs>41</Paragraphs>
  <ScaleCrop>false</ScaleCrop>
  <Company>SPecialiST RePack</Company>
  <LinksUpToDate>false</LinksUpToDate>
  <CharactersWithSpaces>20821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2026-10-13T11:35:00Z</dcterms:created>
  <dcterms:modified xsi:type="dcterms:W3CDTF">2026-10-13T11:35:00Z</dcterms:modified>
</cp:coreProperties>
</file>