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178" w:rsidRDefault="001843F7" w:rsidP="001843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43F7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1843F7" w:rsidRDefault="001843F7" w:rsidP="001843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Выполнение ревизии на герметизацию ввод тепловых сетей в здание; </w:t>
      </w:r>
    </w:p>
    <w:p w:rsidR="001843F7" w:rsidRDefault="001843F7" w:rsidP="001843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ревизии</w:t>
      </w:r>
      <w:r>
        <w:rPr>
          <w:rFonts w:ascii="Times New Roman" w:hAnsi="Times New Roman" w:cs="Times New Roman"/>
          <w:sz w:val="28"/>
          <w:szCs w:val="28"/>
        </w:rPr>
        <w:t xml:space="preserve"> дроссельных устройств на элеваторном узле и опломбированию по акту;</w:t>
      </w:r>
    </w:p>
    <w:p w:rsidR="001843F7" w:rsidRDefault="001843F7" w:rsidP="001843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ревизии</w:t>
      </w:r>
      <w:r>
        <w:rPr>
          <w:rFonts w:ascii="Times New Roman" w:hAnsi="Times New Roman" w:cs="Times New Roman"/>
          <w:sz w:val="28"/>
          <w:szCs w:val="28"/>
        </w:rPr>
        <w:t xml:space="preserve"> на гидравлическую и тепловую изоляцию трубопроводов тепловых сетей, тепловых пунктов;</w:t>
      </w:r>
    </w:p>
    <w:p w:rsidR="001843F7" w:rsidRDefault="001843F7" w:rsidP="001843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на укомплектованность контрольно-измерительных приборов учета тепловой энергии;</w:t>
      </w:r>
    </w:p>
    <w:p w:rsidR="001843F7" w:rsidRDefault="001843F7" w:rsidP="001843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Опрессовка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гидропневматическая промывка тепловых сетей и сетей теплоснабжения;</w:t>
      </w:r>
    </w:p>
    <w:p w:rsidR="001843F7" w:rsidRDefault="001843F7" w:rsidP="001843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Получения акта готовности ТОО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плодоовощеводства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>» к отопительному сезону 2026-2027 годов, в районном участке ТОО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АлТС</w:t>
      </w:r>
      <w:proofErr w:type="spellEnd"/>
      <w:r>
        <w:rPr>
          <w:rFonts w:ascii="Times New Roman" w:hAnsi="Times New Roman" w:cs="Times New Roman"/>
          <w:sz w:val="28"/>
          <w:szCs w:val="28"/>
        </w:rPr>
        <w:t>»;</w:t>
      </w:r>
    </w:p>
    <w:p w:rsidR="001843F7" w:rsidRDefault="001843F7" w:rsidP="001843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выполнения услуги 16 календарных дней по заявке Заказчика.</w:t>
      </w:r>
    </w:p>
    <w:p w:rsidR="001843F7" w:rsidRDefault="001843F7" w:rsidP="00184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3F7" w:rsidRDefault="001843F7" w:rsidP="001843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3F7" w:rsidRPr="001843F7" w:rsidRDefault="001843F7" w:rsidP="001843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843F7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1843F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1843F7" w:rsidRPr="001843F7" w:rsidRDefault="001843F7" w:rsidP="001843F7">
      <w:pPr>
        <w:jc w:val="both"/>
        <w:rPr>
          <w:rFonts w:ascii="Times New Roman" w:hAnsi="Times New Roman" w:cs="Times New Roman"/>
          <w:sz w:val="28"/>
          <w:szCs w:val="28"/>
        </w:rPr>
      </w:pPr>
      <w:r w:rsidRPr="001843F7">
        <w:rPr>
          <w:rFonts w:ascii="Times New Roman" w:hAnsi="Times New Roman" w:cs="Times New Roman"/>
          <w:sz w:val="28"/>
          <w:szCs w:val="28"/>
        </w:rPr>
        <w:t>1.</w:t>
      </w:r>
      <w:r w:rsidRPr="001843F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Ғимаратқа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жылу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желілерін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герметизациялауға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енгізуге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843F7" w:rsidRPr="001843F7" w:rsidRDefault="001843F7" w:rsidP="001843F7">
      <w:pPr>
        <w:jc w:val="both"/>
        <w:rPr>
          <w:rFonts w:ascii="Times New Roman" w:hAnsi="Times New Roman" w:cs="Times New Roman"/>
          <w:sz w:val="28"/>
          <w:szCs w:val="28"/>
        </w:rPr>
      </w:pPr>
      <w:r w:rsidRPr="001843F7">
        <w:rPr>
          <w:rFonts w:ascii="Times New Roman" w:hAnsi="Times New Roman" w:cs="Times New Roman"/>
          <w:sz w:val="28"/>
          <w:szCs w:val="28"/>
        </w:rPr>
        <w:t>2.</w:t>
      </w:r>
      <w:r w:rsidRPr="001843F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Элеваторлық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торапта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дроссельдік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құрылғыларды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тексеруді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акті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пломбалауды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>;</w:t>
      </w:r>
    </w:p>
    <w:p w:rsidR="001843F7" w:rsidRPr="001843F7" w:rsidRDefault="001843F7" w:rsidP="001843F7">
      <w:pPr>
        <w:jc w:val="both"/>
        <w:rPr>
          <w:rFonts w:ascii="Times New Roman" w:hAnsi="Times New Roman" w:cs="Times New Roman"/>
          <w:sz w:val="28"/>
          <w:szCs w:val="28"/>
        </w:rPr>
      </w:pPr>
      <w:r w:rsidRPr="001843F7">
        <w:rPr>
          <w:rFonts w:ascii="Times New Roman" w:hAnsi="Times New Roman" w:cs="Times New Roman"/>
          <w:sz w:val="28"/>
          <w:szCs w:val="28"/>
        </w:rPr>
        <w:t>3.</w:t>
      </w:r>
      <w:r w:rsidRPr="001843F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Жылу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желілері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құбырларының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жылу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пункттерінің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гидравликалық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жылу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оқшаулауына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>;</w:t>
      </w:r>
    </w:p>
    <w:p w:rsidR="001843F7" w:rsidRPr="001843F7" w:rsidRDefault="001843F7" w:rsidP="001843F7">
      <w:pPr>
        <w:jc w:val="both"/>
        <w:rPr>
          <w:rFonts w:ascii="Times New Roman" w:hAnsi="Times New Roman" w:cs="Times New Roman"/>
          <w:sz w:val="28"/>
          <w:szCs w:val="28"/>
        </w:rPr>
      </w:pPr>
      <w:r w:rsidRPr="001843F7">
        <w:rPr>
          <w:rFonts w:ascii="Times New Roman" w:hAnsi="Times New Roman" w:cs="Times New Roman"/>
          <w:sz w:val="28"/>
          <w:szCs w:val="28"/>
        </w:rPr>
        <w:t>4.</w:t>
      </w:r>
      <w:r w:rsidRPr="001843F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Жылу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энергиясын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алудың</w:t>
      </w:r>
      <w:bookmarkStart w:id="0" w:name="_GoBack"/>
      <w:bookmarkEnd w:id="0"/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бақылау-өлшеу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аспаптарының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жинақталуын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>;</w:t>
      </w:r>
    </w:p>
    <w:p w:rsidR="001843F7" w:rsidRPr="001843F7" w:rsidRDefault="001843F7" w:rsidP="001843F7">
      <w:pPr>
        <w:jc w:val="both"/>
        <w:rPr>
          <w:rFonts w:ascii="Times New Roman" w:hAnsi="Times New Roman" w:cs="Times New Roman"/>
          <w:sz w:val="28"/>
          <w:szCs w:val="28"/>
        </w:rPr>
      </w:pPr>
      <w:r w:rsidRPr="001843F7">
        <w:rPr>
          <w:rFonts w:ascii="Times New Roman" w:hAnsi="Times New Roman" w:cs="Times New Roman"/>
          <w:sz w:val="28"/>
          <w:szCs w:val="28"/>
        </w:rPr>
        <w:t>5.</w:t>
      </w:r>
      <w:r w:rsidRPr="001843F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Жылу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желілері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жылумен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жабдықтау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желілерін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сығымдау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Гидропневматикалық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жуу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>;</w:t>
      </w:r>
    </w:p>
    <w:p w:rsidR="001843F7" w:rsidRPr="001843F7" w:rsidRDefault="001843F7" w:rsidP="001843F7">
      <w:pPr>
        <w:jc w:val="both"/>
        <w:rPr>
          <w:rFonts w:ascii="Times New Roman" w:hAnsi="Times New Roman" w:cs="Times New Roman"/>
          <w:sz w:val="28"/>
          <w:szCs w:val="28"/>
        </w:rPr>
      </w:pPr>
      <w:r w:rsidRPr="001843F7">
        <w:rPr>
          <w:rFonts w:ascii="Times New Roman" w:hAnsi="Times New Roman" w:cs="Times New Roman"/>
          <w:sz w:val="28"/>
          <w:szCs w:val="28"/>
        </w:rPr>
        <w:t>6.</w:t>
      </w:r>
      <w:r w:rsidRPr="001843F7">
        <w:rPr>
          <w:rFonts w:ascii="Times New Roman" w:hAnsi="Times New Roman" w:cs="Times New Roman"/>
          <w:sz w:val="28"/>
          <w:szCs w:val="28"/>
        </w:rPr>
        <w:tab/>
        <w:t>"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ҚазҒЗИ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жеміс-көкөніс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шаруашылығы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>" ЖШС-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нің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2026-2027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жылдардағы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жылыту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маусымына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>, "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АлТС"ЖШС-нің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аудандық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учаскесінде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дайындық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>;</w:t>
      </w:r>
    </w:p>
    <w:p w:rsidR="001843F7" w:rsidRPr="001843F7" w:rsidRDefault="001843F7" w:rsidP="001843F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843F7">
        <w:rPr>
          <w:rFonts w:ascii="Times New Roman" w:hAnsi="Times New Roman" w:cs="Times New Roman"/>
          <w:sz w:val="28"/>
          <w:szCs w:val="28"/>
        </w:rPr>
        <w:t>Қызметті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өтінімі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 w:rsidRPr="001843F7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1843F7">
        <w:rPr>
          <w:rFonts w:ascii="Times New Roman" w:hAnsi="Times New Roman" w:cs="Times New Roman"/>
          <w:sz w:val="28"/>
          <w:szCs w:val="28"/>
        </w:rPr>
        <w:t>.</w:t>
      </w:r>
    </w:p>
    <w:sectPr w:rsidR="001843F7" w:rsidRPr="001843F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9E6CF8"/>
    <w:multiLevelType w:val="hybridMultilevel"/>
    <w:tmpl w:val="965CD5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04A"/>
    <w:rsid w:val="001843F7"/>
    <w:rsid w:val="00B8504A"/>
    <w:rsid w:val="00D85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AE79D"/>
  <w15:chartTrackingRefBased/>
  <w15:docId w15:val="{3D3C22D3-237F-44D0-9DFF-BC76D20AF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43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198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2026-10-12T06:42:00Z</dcterms:created>
  <dcterms:modified xsi:type="dcterms:W3CDTF">2026-10-12T06:48:00Z</dcterms:modified>
</cp:coreProperties>
</file>