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1C1" w:rsidRPr="00982A1E" w:rsidRDefault="00D061C1" w:rsidP="00012838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2A1E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F511FA" w:rsidRPr="00982A1E" w:rsidRDefault="00F511FA" w:rsidP="00012838">
      <w:pPr>
        <w:pStyle w:val="Default"/>
        <w:jc w:val="both"/>
      </w:pPr>
    </w:p>
    <w:p w:rsidR="00016B13" w:rsidRPr="00982A1E" w:rsidRDefault="00F730A0" w:rsidP="004D3235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982A1E">
        <w:rPr>
          <w:rFonts w:ascii="Times New Roman" w:hAnsi="Times New Roman" w:cs="Times New Roman"/>
          <w:b/>
          <w:sz w:val="24"/>
          <w:szCs w:val="24"/>
        </w:rPr>
        <w:t xml:space="preserve">Повышение квалификации </w:t>
      </w:r>
      <w:r w:rsidR="00D061C1" w:rsidRPr="00982A1E">
        <w:rPr>
          <w:rFonts w:ascii="Times New Roman" w:hAnsi="Times New Roman" w:cs="Times New Roman"/>
          <w:b/>
          <w:sz w:val="24"/>
          <w:szCs w:val="24"/>
          <w:lang w:val="kk-KZ"/>
        </w:rPr>
        <w:t>на тему:</w:t>
      </w:r>
      <w:r w:rsidR="00D061C1" w:rsidRPr="00982A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D061C1" w:rsidRPr="00982A1E">
        <w:rPr>
          <w:rFonts w:ascii="Times New Roman" w:hAnsi="Times New Roman" w:cs="Times New Roman"/>
          <w:b/>
          <w:i/>
          <w:sz w:val="24"/>
          <w:szCs w:val="24"/>
        </w:rPr>
        <w:t>«</w:t>
      </w:r>
      <w:proofErr w:type="spellStart"/>
      <w:r w:rsidR="00016B13" w:rsidRPr="00982A1E">
        <w:rPr>
          <w:rFonts w:ascii="Times New Roman" w:hAnsi="Times New Roman" w:cs="Times New Roman"/>
          <w:b/>
          <w:sz w:val="24"/>
          <w:szCs w:val="24"/>
        </w:rPr>
        <w:t>Кардиотокография</w:t>
      </w:r>
      <w:proofErr w:type="spellEnd"/>
      <w:r w:rsidR="00016B13" w:rsidRPr="00982A1E">
        <w:rPr>
          <w:rFonts w:ascii="Times New Roman" w:hAnsi="Times New Roman" w:cs="Times New Roman"/>
          <w:b/>
          <w:sz w:val="24"/>
          <w:szCs w:val="24"/>
        </w:rPr>
        <w:t xml:space="preserve"> плода: методика </w:t>
      </w:r>
    </w:p>
    <w:p w:rsidR="00D061C1" w:rsidRPr="00982A1E" w:rsidRDefault="00016B13" w:rsidP="00016B1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82A1E">
        <w:rPr>
          <w:rFonts w:ascii="Times New Roman" w:hAnsi="Times New Roman" w:cs="Times New Roman"/>
          <w:b/>
          <w:sz w:val="24"/>
          <w:szCs w:val="24"/>
        </w:rPr>
        <w:t>проведения, расшифровка КТГ, тактика ведения женщин в зависимости от показателей КТГ</w:t>
      </w:r>
      <w:r w:rsidR="00D061C1" w:rsidRPr="00982A1E">
        <w:rPr>
          <w:rFonts w:ascii="Times New Roman" w:hAnsi="Times New Roman" w:cs="Times New Roman"/>
          <w:b/>
          <w:sz w:val="24"/>
          <w:szCs w:val="24"/>
        </w:rPr>
        <w:t>»</w:t>
      </w:r>
      <w:r w:rsidR="00D061C1" w:rsidRPr="00982A1E">
        <w:rPr>
          <w:rFonts w:ascii="Times New Roman" w:hAnsi="Times New Roman" w:cs="Times New Roman"/>
          <w:sz w:val="24"/>
          <w:szCs w:val="24"/>
        </w:rPr>
        <w:t>.</w:t>
      </w:r>
    </w:p>
    <w:p w:rsidR="005B1F9E" w:rsidRPr="00982A1E" w:rsidRDefault="005B1F9E" w:rsidP="00012838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82A1E">
        <w:rPr>
          <w:rFonts w:ascii="Times New Roman" w:hAnsi="Times New Roman" w:cs="Times New Roman"/>
          <w:sz w:val="24"/>
          <w:szCs w:val="24"/>
        </w:rPr>
        <w:t>Количество</w:t>
      </w:r>
      <w:r w:rsidR="00982A1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82A1E">
        <w:rPr>
          <w:rFonts w:ascii="Times New Roman" w:hAnsi="Times New Roman" w:cs="Times New Roman"/>
          <w:sz w:val="24"/>
          <w:szCs w:val="24"/>
        </w:rPr>
        <w:t>слушателей: 103 слушателя</w:t>
      </w:r>
    </w:p>
    <w:p w:rsidR="005B1F9E" w:rsidRPr="00982A1E" w:rsidRDefault="005B1F9E" w:rsidP="00012838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2A1E">
        <w:rPr>
          <w:rFonts w:ascii="Times New Roman" w:hAnsi="Times New Roman" w:cs="Times New Roman"/>
          <w:sz w:val="24"/>
          <w:szCs w:val="24"/>
        </w:rPr>
        <w:t xml:space="preserve">Длительность цикла: </w:t>
      </w:r>
      <w:r w:rsidR="00016B13" w:rsidRPr="00982A1E">
        <w:rPr>
          <w:rFonts w:ascii="Times New Roman" w:hAnsi="Times New Roman" w:cs="Times New Roman"/>
          <w:b/>
          <w:sz w:val="24"/>
          <w:szCs w:val="24"/>
        </w:rPr>
        <w:t>60</w:t>
      </w:r>
      <w:r w:rsidR="0034234C" w:rsidRPr="00982A1E">
        <w:rPr>
          <w:rFonts w:ascii="Times New Roman" w:hAnsi="Times New Roman" w:cs="Times New Roman"/>
          <w:b/>
          <w:sz w:val="24"/>
          <w:szCs w:val="24"/>
        </w:rPr>
        <w:t xml:space="preserve"> часов </w:t>
      </w:r>
      <w:r w:rsidR="00233D4E" w:rsidRPr="00982A1E">
        <w:rPr>
          <w:rFonts w:ascii="Times New Roman" w:hAnsi="Times New Roman" w:cs="Times New Roman"/>
          <w:b/>
          <w:sz w:val="24"/>
          <w:szCs w:val="24"/>
        </w:rPr>
        <w:t>/</w:t>
      </w:r>
      <w:r w:rsidR="00016B13" w:rsidRPr="00982A1E">
        <w:rPr>
          <w:rFonts w:ascii="Times New Roman" w:hAnsi="Times New Roman" w:cs="Times New Roman"/>
          <w:b/>
          <w:sz w:val="24"/>
          <w:szCs w:val="24"/>
        </w:rPr>
        <w:t>2</w:t>
      </w:r>
      <w:r w:rsidRPr="00982A1E">
        <w:rPr>
          <w:rFonts w:ascii="Times New Roman" w:hAnsi="Times New Roman" w:cs="Times New Roman"/>
          <w:b/>
          <w:sz w:val="24"/>
          <w:szCs w:val="24"/>
        </w:rPr>
        <w:t xml:space="preserve"> кредит</w:t>
      </w:r>
      <w:r w:rsidR="00016B13" w:rsidRPr="00982A1E">
        <w:rPr>
          <w:rFonts w:ascii="Times New Roman" w:hAnsi="Times New Roman" w:cs="Times New Roman"/>
          <w:b/>
          <w:sz w:val="24"/>
          <w:szCs w:val="24"/>
        </w:rPr>
        <w:t>а</w:t>
      </w:r>
    </w:p>
    <w:p w:rsidR="005B1F9E" w:rsidRPr="00982A1E" w:rsidRDefault="005B1F9E" w:rsidP="00012838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82A1E">
        <w:rPr>
          <w:rFonts w:ascii="Times New Roman" w:hAnsi="Times New Roman" w:cs="Times New Roman"/>
          <w:sz w:val="24"/>
          <w:szCs w:val="24"/>
        </w:rPr>
        <w:t xml:space="preserve">Срок оказания услуг: </w:t>
      </w:r>
      <w:r w:rsidR="00EC2307" w:rsidRPr="00982A1E">
        <w:rPr>
          <w:rFonts w:ascii="Times New Roman" w:hAnsi="Times New Roman" w:cs="Times New Roman"/>
          <w:sz w:val="24"/>
          <w:szCs w:val="24"/>
          <w:lang w:val="kk-KZ"/>
        </w:rPr>
        <w:t>по мере формирования группы</w:t>
      </w:r>
    </w:p>
    <w:p w:rsidR="0034234C" w:rsidRPr="00982A1E" w:rsidRDefault="0034234C" w:rsidP="00012838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82A1E">
        <w:rPr>
          <w:rFonts w:ascii="Times New Roman" w:hAnsi="Times New Roman" w:cs="Times New Roman"/>
          <w:sz w:val="24"/>
          <w:szCs w:val="24"/>
          <w:lang w:val="kk-KZ"/>
        </w:rPr>
        <w:t xml:space="preserve">Контингент слушателей: </w:t>
      </w:r>
      <w:r w:rsidR="00016B13" w:rsidRPr="00982A1E">
        <w:rPr>
          <w:rFonts w:ascii="Times New Roman" w:hAnsi="Times New Roman" w:cs="Times New Roman"/>
          <w:sz w:val="24"/>
          <w:szCs w:val="24"/>
          <w:lang w:val="kk-KZ"/>
        </w:rPr>
        <w:t xml:space="preserve">врачи, смр </w:t>
      </w:r>
    </w:p>
    <w:p w:rsidR="005B1F9E" w:rsidRPr="00982A1E" w:rsidRDefault="005B1F9E" w:rsidP="004D3235">
      <w:pPr>
        <w:pStyle w:val="Default"/>
        <w:ind w:firstLine="708"/>
        <w:jc w:val="both"/>
      </w:pPr>
      <w:r w:rsidRPr="00982A1E">
        <w:t>По окончании обучения на циклах повышения квалификации, успешно прошедшим итоговый контроль, выдается документ государственного образца (приказ №303 от 21.12.2020г): свидетельство о повышении квалификации.</w:t>
      </w:r>
    </w:p>
    <w:p w:rsidR="005B1F9E" w:rsidRPr="00982A1E" w:rsidRDefault="005B1F9E" w:rsidP="00012838">
      <w:pPr>
        <w:pStyle w:val="Default"/>
        <w:jc w:val="both"/>
        <w:rPr>
          <w:lang w:val="kk-KZ"/>
        </w:rPr>
      </w:pPr>
      <w:r w:rsidRPr="00982A1E">
        <w:rPr>
          <w:i/>
        </w:rPr>
        <w:t xml:space="preserve">     Рабочий учебный план</w:t>
      </w:r>
      <w:r w:rsidRPr="00982A1E">
        <w:t xml:space="preserve"> составлен в соответствии с типовыми учебными программами, утвержденным приказом Министра здравоохранения РК № ҚР ДСМ-303/2020 от 21.12.2020г, методическими рекомендациями и приказом № 553 от 02.09.2021г о «Положений по ведению информационной системы каталога образовательных программ дополнительного образования в области здравоохранения». </w:t>
      </w:r>
    </w:p>
    <w:p w:rsidR="004D3235" w:rsidRDefault="00982A1E" w:rsidP="00982A1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B1F9E" w:rsidRPr="00982A1E">
        <w:rPr>
          <w:rFonts w:ascii="Times New Roman" w:hAnsi="Times New Roman" w:cs="Times New Roman"/>
          <w:sz w:val="24"/>
          <w:szCs w:val="24"/>
        </w:rPr>
        <w:t>Учебный контент при обучении с использованием ДОТ: нормативно-правовые акты, современные клинические протокола диагностики и лечения и т.д.</w:t>
      </w:r>
    </w:p>
    <w:p w:rsidR="004D3235" w:rsidRDefault="004D3235">
      <w:pPr>
        <w:widowControl/>
        <w:suppressAutoHyphens w:val="0"/>
        <w:autoSpaceDN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D3235" w:rsidRPr="004D3235" w:rsidRDefault="004D3235" w:rsidP="004D3235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4D3235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Техни</w:t>
      </w:r>
      <w:bookmarkStart w:id="0" w:name="_GoBack"/>
      <w:bookmarkEnd w:id="0"/>
      <w:r w:rsidRPr="004D3235">
        <w:rPr>
          <w:rFonts w:ascii="Times New Roman" w:hAnsi="Times New Roman" w:cs="Times New Roman"/>
          <w:b/>
          <w:sz w:val="24"/>
          <w:szCs w:val="24"/>
          <w:lang w:eastAsia="ru-RU"/>
        </w:rPr>
        <w:t>калық</w:t>
      </w:r>
      <w:proofErr w:type="spellEnd"/>
      <w:r w:rsidRPr="004D323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b/>
          <w:sz w:val="24"/>
          <w:szCs w:val="24"/>
          <w:lang w:eastAsia="ru-RU"/>
        </w:rPr>
        <w:t>сипаттама</w:t>
      </w:r>
      <w:proofErr w:type="spellEnd"/>
    </w:p>
    <w:p w:rsidR="004D3235" w:rsidRPr="004D3235" w:rsidRDefault="004D3235" w:rsidP="004D323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D3235" w:rsidRPr="004D3235" w:rsidRDefault="004D3235" w:rsidP="004D323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ab/>
      </w:r>
      <w:r w:rsidRPr="004D3235">
        <w:rPr>
          <w:rFonts w:ascii="Times New Roman" w:hAnsi="Times New Roman" w:cs="Times New Roman"/>
          <w:b/>
          <w:sz w:val="24"/>
          <w:szCs w:val="24"/>
          <w:lang w:eastAsia="ru-RU"/>
        </w:rPr>
        <w:t>"</w:t>
      </w:r>
      <w:proofErr w:type="spellStart"/>
      <w:r w:rsidRPr="004D3235">
        <w:rPr>
          <w:rFonts w:ascii="Times New Roman" w:hAnsi="Times New Roman" w:cs="Times New Roman"/>
          <w:b/>
          <w:sz w:val="24"/>
          <w:szCs w:val="24"/>
          <w:lang w:eastAsia="ru-RU"/>
        </w:rPr>
        <w:t>Ұрықтың</w:t>
      </w:r>
      <w:proofErr w:type="spellEnd"/>
      <w:r w:rsidRPr="004D323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b/>
          <w:sz w:val="24"/>
          <w:szCs w:val="24"/>
          <w:lang w:eastAsia="ru-RU"/>
        </w:rPr>
        <w:t>Кардиотокографиясы</w:t>
      </w:r>
      <w:proofErr w:type="spellEnd"/>
      <w:r w:rsidRPr="004D323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proofErr w:type="spellStart"/>
      <w:r w:rsidRPr="004D3235">
        <w:rPr>
          <w:rFonts w:ascii="Times New Roman" w:hAnsi="Times New Roman" w:cs="Times New Roman"/>
          <w:b/>
          <w:sz w:val="24"/>
          <w:szCs w:val="24"/>
          <w:lang w:eastAsia="ru-RU"/>
        </w:rPr>
        <w:t>әдістемесі</w:t>
      </w:r>
      <w:proofErr w:type="spellEnd"/>
      <w:r w:rsidRPr="004D323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" </w:t>
      </w:r>
      <w:proofErr w:type="spellStart"/>
      <w:r w:rsidRPr="004D3235">
        <w:rPr>
          <w:rFonts w:ascii="Times New Roman" w:hAnsi="Times New Roman" w:cs="Times New Roman"/>
          <w:b/>
          <w:sz w:val="24"/>
          <w:szCs w:val="24"/>
          <w:lang w:eastAsia="ru-RU"/>
        </w:rPr>
        <w:t>тақырыбында</w:t>
      </w:r>
      <w:proofErr w:type="spellEnd"/>
      <w:r w:rsidRPr="004D323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b/>
          <w:sz w:val="24"/>
          <w:szCs w:val="24"/>
          <w:lang w:eastAsia="ru-RU"/>
        </w:rPr>
        <w:t>біліктілікті</w:t>
      </w:r>
      <w:proofErr w:type="spellEnd"/>
      <w:r w:rsidRPr="004D323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b/>
          <w:sz w:val="24"/>
          <w:szCs w:val="24"/>
          <w:lang w:eastAsia="ru-RU"/>
        </w:rPr>
        <w:t>арттыру</w:t>
      </w:r>
      <w:proofErr w:type="spellEnd"/>
      <w:r w:rsidRPr="004D323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D3235" w:rsidRPr="004D3235" w:rsidRDefault="004D3235" w:rsidP="004D323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D323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ҚТГ </w:t>
      </w:r>
      <w:proofErr w:type="spellStart"/>
      <w:r w:rsidRPr="004D3235">
        <w:rPr>
          <w:rFonts w:ascii="Times New Roman" w:hAnsi="Times New Roman" w:cs="Times New Roman"/>
          <w:b/>
          <w:sz w:val="24"/>
          <w:szCs w:val="24"/>
          <w:lang w:eastAsia="ru-RU"/>
        </w:rPr>
        <w:t>көрсеткіштеріне</w:t>
      </w:r>
      <w:proofErr w:type="spellEnd"/>
      <w:r w:rsidRPr="004D323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b/>
          <w:sz w:val="24"/>
          <w:szCs w:val="24"/>
          <w:lang w:eastAsia="ru-RU"/>
        </w:rPr>
        <w:t>байланысты</w:t>
      </w:r>
      <w:proofErr w:type="spellEnd"/>
      <w:r w:rsidRPr="004D323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b/>
          <w:sz w:val="24"/>
          <w:szCs w:val="24"/>
          <w:lang w:eastAsia="ru-RU"/>
        </w:rPr>
        <w:t>әйелдерді</w:t>
      </w:r>
      <w:proofErr w:type="spellEnd"/>
      <w:r w:rsidRPr="004D323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b/>
          <w:sz w:val="24"/>
          <w:szCs w:val="24"/>
          <w:lang w:eastAsia="ru-RU"/>
        </w:rPr>
        <w:t>жүргізу</w:t>
      </w:r>
      <w:proofErr w:type="spellEnd"/>
      <w:r w:rsidRPr="004D323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b/>
          <w:sz w:val="24"/>
          <w:szCs w:val="24"/>
          <w:lang w:eastAsia="ru-RU"/>
        </w:rPr>
        <w:t>тактикасы</w:t>
      </w:r>
      <w:proofErr w:type="spellEnd"/>
      <w:r w:rsidRPr="004D3235">
        <w:rPr>
          <w:rFonts w:ascii="Times New Roman" w:hAnsi="Times New Roman" w:cs="Times New Roman"/>
          <w:b/>
          <w:sz w:val="24"/>
          <w:szCs w:val="24"/>
          <w:lang w:eastAsia="ru-RU"/>
        </w:rPr>
        <w:t>".</w:t>
      </w:r>
    </w:p>
    <w:p w:rsidR="004D3235" w:rsidRPr="004D3235" w:rsidRDefault="004D3235" w:rsidP="004D323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Тыңдаушылар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саны: 103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тыңдаушы</w:t>
      </w:r>
      <w:proofErr w:type="spellEnd"/>
    </w:p>
    <w:p w:rsidR="004D3235" w:rsidRPr="004D3235" w:rsidRDefault="004D3235" w:rsidP="004D323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Цикл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ұзақтығы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: 60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сағат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/ 2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несие</w:t>
      </w:r>
      <w:proofErr w:type="spellEnd"/>
    </w:p>
    <w:p w:rsidR="004D3235" w:rsidRPr="004D3235" w:rsidRDefault="004D3235" w:rsidP="004D323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мерзімі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: топ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құрылуына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қарай</w:t>
      </w:r>
      <w:proofErr w:type="spellEnd"/>
    </w:p>
    <w:p w:rsidR="004D3235" w:rsidRPr="004D3235" w:rsidRDefault="004D3235" w:rsidP="004D323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Тыңдаушылар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контингенті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дәрігерлер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, ҚМЖ </w:t>
      </w:r>
    </w:p>
    <w:p w:rsidR="004D3235" w:rsidRPr="004D3235" w:rsidRDefault="004D3235" w:rsidP="004D323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Қорытынды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бақылаудан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сәтті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өткен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біліктілікті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арттыру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циклдарында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оқуды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аяқтағаннан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үлгідегі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құжат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(21.12.2020 ж. №303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бұйрық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):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біліктілікті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арттыру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куәлік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беріледі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D3235" w:rsidRPr="004D3235" w:rsidRDefault="004D3235" w:rsidP="004D323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Оқу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жоспары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ҚР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Денсаулық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министрінің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21.12.2020 ж. № ҚР ДСМ-303/2020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бұйрығымен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әдістемелік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ұсынымдармен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"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денсаулық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саласындағы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бағдарламалары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каталогының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ақпараттық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жүйесін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жөніндегі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ережелер"туралы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02.09.2021 ж. № 553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бұйрығымен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бекітілген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үлгілік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оқу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бағдарламаларына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жасалды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4D3235" w:rsidRPr="004D3235" w:rsidRDefault="004D3235" w:rsidP="004D323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3235">
        <w:rPr>
          <w:rFonts w:ascii="Times New Roman" w:hAnsi="Times New Roman" w:cs="Times New Roman"/>
          <w:sz w:val="24"/>
          <w:szCs w:val="24"/>
          <w:lang w:eastAsia="ru-RU"/>
        </w:rPr>
        <w:tab/>
        <w:t xml:space="preserve">ҚБТ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пайдалана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кезіндегі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оқу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мазмұны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нормативтік-құқықтық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актілер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, диагностика мен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емдеудің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заманауи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клиникалық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хаттамалары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3235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4D3235">
        <w:rPr>
          <w:rFonts w:ascii="Times New Roman" w:hAnsi="Times New Roman" w:cs="Times New Roman"/>
          <w:sz w:val="24"/>
          <w:szCs w:val="24"/>
          <w:lang w:eastAsia="ru-RU"/>
        </w:rPr>
        <w:t xml:space="preserve"> т. б.</w:t>
      </w:r>
    </w:p>
    <w:p w:rsidR="00942AF2" w:rsidRPr="00982A1E" w:rsidRDefault="00942AF2" w:rsidP="00982A1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42AF2" w:rsidRPr="00982A1E" w:rsidSect="0056769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896"/>
    <w:rsid w:val="00012838"/>
    <w:rsid w:val="0001464C"/>
    <w:rsid w:val="000162FF"/>
    <w:rsid w:val="00016B13"/>
    <w:rsid w:val="00030D9A"/>
    <w:rsid w:val="000353D3"/>
    <w:rsid w:val="00065DE3"/>
    <w:rsid w:val="000D5AEB"/>
    <w:rsid w:val="001E3E70"/>
    <w:rsid w:val="002035B8"/>
    <w:rsid w:val="00213D79"/>
    <w:rsid w:val="00233D4E"/>
    <w:rsid w:val="0024707E"/>
    <w:rsid w:val="00325225"/>
    <w:rsid w:val="00325F9D"/>
    <w:rsid w:val="003262A4"/>
    <w:rsid w:val="003417D1"/>
    <w:rsid w:val="0034234C"/>
    <w:rsid w:val="00381287"/>
    <w:rsid w:val="003D2AD5"/>
    <w:rsid w:val="004D22AC"/>
    <w:rsid w:val="004D3235"/>
    <w:rsid w:val="004D4E2A"/>
    <w:rsid w:val="00500565"/>
    <w:rsid w:val="00540CA9"/>
    <w:rsid w:val="005673A4"/>
    <w:rsid w:val="00567699"/>
    <w:rsid w:val="005678B8"/>
    <w:rsid w:val="005B1F9E"/>
    <w:rsid w:val="005E5879"/>
    <w:rsid w:val="0063420D"/>
    <w:rsid w:val="00760FC0"/>
    <w:rsid w:val="00855F3A"/>
    <w:rsid w:val="008B5B18"/>
    <w:rsid w:val="008C59FD"/>
    <w:rsid w:val="008E3516"/>
    <w:rsid w:val="00915F6C"/>
    <w:rsid w:val="00942AF2"/>
    <w:rsid w:val="00971875"/>
    <w:rsid w:val="00982A1E"/>
    <w:rsid w:val="009F56DB"/>
    <w:rsid w:val="00B418FD"/>
    <w:rsid w:val="00B625C2"/>
    <w:rsid w:val="00C16F60"/>
    <w:rsid w:val="00C62B4E"/>
    <w:rsid w:val="00C7377E"/>
    <w:rsid w:val="00D061C1"/>
    <w:rsid w:val="00DD4F3F"/>
    <w:rsid w:val="00EC2307"/>
    <w:rsid w:val="00F26896"/>
    <w:rsid w:val="00F511FA"/>
    <w:rsid w:val="00F730A0"/>
    <w:rsid w:val="00F80BFB"/>
    <w:rsid w:val="00F8393A"/>
    <w:rsid w:val="00FB79A8"/>
    <w:rsid w:val="00FD1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B5875"/>
  <w15:docId w15:val="{30E5ADE3-A136-49D1-B367-9F00212E6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1C1"/>
    <w:pPr>
      <w:widowControl w:val="0"/>
      <w:suppressAutoHyphens/>
      <w:autoSpaceDN w:val="0"/>
    </w:pPr>
    <w:rPr>
      <w:rFonts w:ascii="Calibri" w:eastAsia="SimSun" w:hAnsi="Calibri" w:cs="F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061C1"/>
    <w:pPr>
      <w:suppressAutoHyphens/>
      <w:autoSpaceDN w:val="0"/>
    </w:pPr>
    <w:rPr>
      <w:rFonts w:ascii="Calibri" w:eastAsia="SimSun" w:hAnsi="Calibri" w:cs="F"/>
      <w:kern w:val="3"/>
      <w:lang w:eastAsia="ru-RU"/>
    </w:rPr>
  </w:style>
  <w:style w:type="paragraph" w:customStyle="1" w:styleId="Default">
    <w:name w:val="Default"/>
    <w:rsid w:val="00D061C1"/>
    <w:pPr>
      <w:suppressAutoHyphens/>
      <w:autoSpaceDN w:val="0"/>
      <w:spacing w:after="0" w:line="240" w:lineRule="auto"/>
    </w:pPr>
    <w:rPr>
      <w:rFonts w:ascii="Times New Roman" w:eastAsia="SimSun" w:hAnsi="Times New Roman" w:cs="Times New Roman"/>
      <w:color w:val="000000"/>
      <w:kern w:val="3"/>
      <w:sz w:val="24"/>
      <w:szCs w:val="24"/>
    </w:rPr>
  </w:style>
  <w:style w:type="character" w:customStyle="1" w:styleId="apple-converted-space">
    <w:name w:val="apple-converted-space"/>
    <w:basedOn w:val="a0"/>
    <w:rsid w:val="00540CA9"/>
  </w:style>
  <w:style w:type="paragraph" w:styleId="a3">
    <w:name w:val="Balloon Text"/>
    <w:basedOn w:val="a"/>
    <w:link w:val="a4"/>
    <w:uiPriority w:val="99"/>
    <w:semiHidden/>
    <w:unhideWhenUsed/>
    <w:rsid w:val="00F51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11FA"/>
    <w:rPr>
      <w:rFonts w:ascii="Tahoma" w:eastAsia="SimSun" w:hAnsi="Tahoma" w:cs="Tahoma"/>
      <w:kern w:val="3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5676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67699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5676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6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8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 PC</cp:lastModifiedBy>
  <cp:revision>3</cp:revision>
  <cp:lastPrinted>2017-04-06T10:42:00Z</cp:lastPrinted>
  <dcterms:created xsi:type="dcterms:W3CDTF">2026-10-15T10:18:00Z</dcterms:created>
  <dcterms:modified xsi:type="dcterms:W3CDTF">2026-10-15T10:18:00Z</dcterms:modified>
</cp:coreProperties>
</file>