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DE84D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Ақпараттық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стенд пен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екіжақты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кесілген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әріптерді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14:paraId="48E5A5D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нысанасы</w:t>
      </w:r>
      <w:proofErr w:type="spellEnd"/>
    </w:p>
    <w:p w14:paraId="2D172695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дизайн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ақпараттық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стенд пен 18 дана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екіжақты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кесілген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жеткізу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6C2FEBEE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Ақпараттық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стендке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057B0672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 xml:space="preserve">Саны — 1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жиынтық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Стендтің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жалпы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өлшемі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ені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— 3000 мм,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биіктігі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— 1400 мм.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Негізгі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материалы —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қалыңдығы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5 мм ПВХ.</w:t>
      </w:r>
    </w:p>
    <w:p w14:paraId="5BB2F5FD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 xml:space="preserve">Стенд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екі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блоктан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тұруы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2"/>
        <w:gridCol w:w="2137"/>
        <w:gridCol w:w="4396"/>
      </w:tblGrid>
      <w:tr w:rsidR="005F696D" w:rsidRPr="005F696D" w14:paraId="5DBE625B" w14:textId="77777777" w:rsidTr="005F696D">
        <w:tc>
          <w:tcPr>
            <w:tcW w:w="0" w:type="auto"/>
            <w:hideMark/>
          </w:tcPr>
          <w:p w14:paraId="7B93DC0C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Блоктың</w:t>
            </w:r>
            <w:proofErr w:type="spellEnd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14:paraId="726DC333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Өлшемі</w:t>
            </w:r>
            <w:proofErr w:type="spellEnd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ені</w:t>
            </w:r>
            <w:proofErr w:type="spellEnd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× </w:t>
            </w: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биіктігі</w:t>
            </w:r>
            <w:proofErr w:type="spellEnd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14:paraId="77E66BB1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Мазмұны</w:t>
            </w:r>
            <w:proofErr w:type="spellEnd"/>
          </w:p>
        </w:tc>
      </w:tr>
      <w:tr w:rsidR="005F696D" w:rsidRPr="005F696D" w14:paraId="39250EB8" w14:textId="77777777" w:rsidTr="005F696D">
        <w:tc>
          <w:tcPr>
            <w:tcW w:w="0" w:type="auto"/>
            <w:hideMark/>
          </w:tcPr>
          <w:p w14:paraId="6BD01D0A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Жоғарғы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тақырыптық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блок</w:t>
            </w:r>
          </w:p>
        </w:tc>
        <w:tc>
          <w:tcPr>
            <w:tcW w:w="0" w:type="auto"/>
            <w:hideMark/>
          </w:tcPr>
          <w:p w14:paraId="29F6FCA0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3000 × 200 мм</w:t>
            </w:r>
          </w:p>
        </w:tc>
        <w:tc>
          <w:tcPr>
            <w:tcW w:w="0" w:type="auto"/>
            <w:hideMark/>
          </w:tcPr>
          <w:p w14:paraId="03464080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Стендтің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тақырыбы</w:t>
            </w:r>
            <w:proofErr w:type="spellEnd"/>
          </w:p>
        </w:tc>
      </w:tr>
      <w:tr w:rsidR="005F696D" w:rsidRPr="005F696D" w14:paraId="7B896866" w14:textId="77777777" w:rsidTr="005F696D">
        <w:tc>
          <w:tcPr>
            <w:tcW w:w="0" w:type="auto"/>
            <w:hideMark/>
          </w:tcPr>
          <w:p w14:paraId="5DB286BB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Төменгі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блок</w:t>
            </w:r>
          </w:p>
        </w:tc>
        <w:tc>
          <w:tcPr>
            <w:tcW w:w="0" w:type="auto"/>
            <w:hideMark/>
          </w:tcPr>
          <w:p w14:paraId="24E79544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3000 × 1200 мм</w:t>
            </w:r>
          </w:p>
        </w:tc>
        <w:tc>
          <w:tcPr>
            <w:tcW w:w="0" w:type="auto"/>
            <w:hideMark/>
          </w:tcPr>
          <w:p w14:paraId="635629AB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Суреттер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иллюстрациялар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мәтіндер</w:t>
            </w:r>
            <w:proofErr w:type="spellEnd"/>
          </w:p>
        </w:tc>
      </w:tr>
    </w:tbl>
    <w:p w14:paraId="617704BE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Мәтіндер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бейнелер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өздігінен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жабысатын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пленкаға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толық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түсті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басып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шығару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тәсілімен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түсіріліп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ПВХ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жапсырылуы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Пленка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бетінде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ауа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көпіршіктері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қатпарлар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ажыраған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немесе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көтерілген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жиектер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болмауы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қажет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2DFDD83F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Стендтің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кесілген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жиектері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тегіс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қауіпсіз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ұқыпты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өңделген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7E5DBFF3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Екіжақты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кесілген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әріптерге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6D99D006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 xml:space="preserve">Саны — 18 дана. Материалы —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қалыңдығы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5 мм ПВХ.</w:t>
      </w:r>
    </w:p>
    <w:p w14:paraId="40CE7509" w14:textId="77777777" w:rsidR="005F696D" w:rsidRPr="005F696D" w:rsidRDefault="00132356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Әр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әріп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А</w:t>
      </w:r>
      <w:r>
        <w:rPr>
          <w:rFonts w:eastAsia="Times New Roman" w:cs="Times New Roman"/>
          <w:sz w:val="24"/>
          <w:szCs w:val="24"/>
          <w:lang w:val="kk-KZ" w:eastAsia="ru-RU"/>
        </w:rPr>
        <w:t>3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форматындағы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яғни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297 × 420</w:t>
      </w:r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мм габарит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шегінде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әріп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пішіні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жеке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кесіліп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дайындалуы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Әріптердің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нақты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биіктігі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ені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таңдалған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қаріптің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пропорцияларына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берушімен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келісіліп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5F696D" w:rsidRPr="005F696D">
        <w:rPr>
          <w:rFonts w:eastAsia="Times New Roman" w:cs="Times New Roman"/>
          <w:sz w:val="24"/>
          <w:szCs w:val="24"/>
          <w:lang w:eastAsia="ru-RU"/>
        </w:rPr>
        <w:t>белгіленеді</w:t>
      </w:r>
      <w:proofErr w:type="spellEnd"/>
      <w:r w:rsidR="005F696D"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4B6CA1AD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Әріптердің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алдыңғы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дизайн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бойынша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өздігінен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жабысатын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пленкамен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безендірілуі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218347A9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Әрбір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артқы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белгілі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тұлғаның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портреті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толық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түсті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басылған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өздігінен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жабысатын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пленка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арқылы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орналастырылады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Барлығы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— 18 портрет.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Пор</w:t>
      </w:r>
      <w:r w:rsidR="00132356">
        <w:rPr>
          <w:rFonts w:eastAsia="Times New Roman" w:cs="Times New Roman"/>
          <w:sz w:val="24"/>
          <w:szCs w:val="24"/>
          <w:lang w:eastAsia="ru-RU"/>
        </w:rPr>
        <w:t>треттердің</w:t>
      </w:r>
      <w:proofErr w:type="spellEnd"/>
      <w:r w:rsidR="00132356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132356">
        <w:rPr>
          <w:rFonts w:eastAsia="Times New Roman" w:cs="Times New Roman"/>
          <w:sz w:val="24"/>
          <w:szCs w:val="24"/>
          <w:lang w:eastAsia="ru-RU"/>
        </w:rPr>
        <w:t>бастапқы</w:t>
      </w:r>
      <w:proofErr w:type="spellEnd"/>
      <w:r w:rsidR="00132356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="00132356">
        <w:rPr>
          <w:rFonts w:eastAsia="Times New Roman" w:cs="Times New Roman"/>
          <w:sz w:val="24"/>
          <w:szCs w:val="24"/>
          <w:lang w:eastAsia="ru-RU"/>
        </w:rPr>
        <w:t>макеттері</w:t>
      </w:r>
      <w:proofErr w:type="spellEnd"/>
      <w:r w:rsidR="00132356">
        <w:rPr>
          <w:rFonts w:eastAsia="Times New Roman" w:cs="Times New Roman"/>
          <w:sz w:val="24"/>
          <w:szCs w:val="24"/>
          <w:lang w:eastAsia="ru-RU"/>
        </w:rPr>
        <w:t xml:space="preserve"> А</w:t>
      </w:r>
      <w:r w:rsidR="00132356">
        <w:rPr>
          <w:rFonts w:eastAsia="Times New Roman" w:cs="Times New Roman"/>
          <w:sz w:val="24"/>
          <w:szCs w:val="24"/>
          <w:lang w:val="kk-KZ" w:eastAsia="ru-RU"/>
        </w:rPr>
        <w:t>3</w:t>
      </w:r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форматында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дайындалып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пішініне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бейімделуі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Тұлғалардың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бет-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бейнесінің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танылуы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макетті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кезінде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ескеріледі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4460E1C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Әріптердің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құрамы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реті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қарпі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түсі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портреттер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тізімі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келісіледі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53C18E44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Дизайнға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баспа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437BA8C9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Өнім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жұмыстарына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кіріспес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бұрын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стендтің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әріптердің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екі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бетінің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электрондық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макеттерін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әзірлеп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берушінің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келісуіне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ұсынады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7A06F7F0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lastRenderedPageBreak/>
        <w:t>Тақырыптар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мәтіндер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суреттер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портреттер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олардың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орналасуы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келісіледі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Қазақ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тіліндегі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мәтіндер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орфографиялық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пунктуациялық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қателерсіз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жазылуы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7862B8FB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Басылған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бейнелер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анық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түстері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біркелкі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мәтіндері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оқуға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ыңғайлы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қажет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Бұлыңғыр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пиксельденген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немесе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созылып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кеткен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бейнелерге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жол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берілмейді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өнім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бекітілген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макетке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сәйкес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7E5F6CB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</w:p>
    <w:p w14:paraId="2DD9B7B7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Өнім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бұйымдарды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тасымалдау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кезінде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бүлінуден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қорғайтын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қаптамамен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қамтамасыз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етіп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көрсеткен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мекенжайға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жеткізеді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1469B33C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 xml:space="preserve">Стенд пен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әріптерді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орны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орналасу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тәртібі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бекіту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тәсілі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тапсырыс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берушімен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алдын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келісіледі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Әріптерді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бекіту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тәсілі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олардың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артқы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бетіндегі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портреттерді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көрсету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мүмкіндігін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ескеруі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360DD0C6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Жұмыстың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құнына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материалдар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макет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әзірлеу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басып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шығару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кесу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қаптау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жеткізу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қажетті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бекіткіштер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жұмыстары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толық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енгізілуі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4B0F1CD0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аяқталғаннан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кейін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жұмыс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орны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тазартылып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қаптама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қалдықтары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жиналуы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>.</w:t>
      </w:r>
    </w:p>
    <w:p w14:paraId="1DD12C16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Дайын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өнімді</w:t>
      </w:r>
      <w:proofErr w:type="spellEnd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</w:p>
    <w:p w14:paraId="7C94F745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Қабылдау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кезінде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бұйымдардың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саны,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өлшемдері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ПВХ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қалыңдығы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баспа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сапасы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бекітілген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макетке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сәйкестігі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монтаждау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сапасы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тексеріледі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Дайын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өнімде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сызаттар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жарықтар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майысулар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және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пленканың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ажырауы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болмауы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тиіс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Анықталған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79DF0381" w14:textId="77777777" w:rsidR="009D64C8" w:rsidRDefault="009D64C8"/>
    <w:p w14:paraId="7B966C5D" w14:textId="77777777" w:rsidR="005F696D" w:rsidRDefault="005F696D"/>
    <w:p w14:paraId="54C81968" w14:textId="77777777" w:rsidR="005F696D" w:rsidRDefault="005F696D"/>
    <w:p w14:paraId="1B837ABB" w14:textId="77777777" w:rsidR="005F696D" w:rsidRDefault="005F696D"/>
    <w:p w14:paraId="1E082A82" w14:textId="77777777" w:rsidR="005F696D" w:rsidRDefault="005F696D"/>
    <w:p w14:paraId="3A537726" w14:textId="77777777" w:rsidR="005F696D" w:rsidRDefault="005F696D"/>
    <w:p w14:paraId="2F0EAFF1" w14:textId="77777777" w:rsidR="005F696D" w:rsidRDefault="005F696D"/>
    <w:p w14:paraId="618080CC" w14:textId="77777777" w:rsidR="005F696D" w:rsidRDefault="005F696D"/>
    <w:p w14:paraId="19DA008E" w14:textId="77777777" w:rsidR="005F696D" w:rsidRDefault="005F696D"/>
    <w:p w14:paraId="5B541762" w14:textId="77777777" w:rsidR="005F696D" w:rsidRDefault="005F696D"/>
    <w:p w14:paraId="4411F599" w14:textId="77777777" w:rsidR="005F696D" w:rsidRDefault="005F696D"/>
    <w:p w14:paraId="0007D71C" w14:textId="77777777" w:rsidR="005F696D" w:rsidRDefault="005F696D"/>
    <w:p w14:paraId="47D40F8F" w14:textId="77777777" w:rsidR="005F696D" w:rsidRDefault="005F696D"/>
    <w:p w14:paraId="2D65B83E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>Техническая спецификация на изготовление, доставку и монтаж информационного стенда и двусторонних фигурных букв</w:t>
      </w:r>
    </w:p>
    <w:p w14:paraId="3259FB17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1. Предмет закупки</w:t>
      </w:r>
    </w:p>
    <w:p w14:paraId="41026FA8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Изготовление, доставка и монтаж информационного стенда и 18 двусторонних фигурных букв по дизайну, согласованному с заказчиком.</w:t>
      </w:r>
    </w:p>
    <w:p w14:paraId="158252C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2. Требования к информационному стенду</w:t>
      </w:r>
    </w:p>
    <w:p w14:paraId="43AD7DF8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Количество — 1 комплект. Общие размеры стенда: ширина — 3000 мм, высота — 1400 мм. Материал основания — ПВХ толщиной 5 мм.</w:t>
      </w:r>
    </w:p>
    <w:p w14:paraId="71C67459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Стенд должен состоять из двух блоков: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46"/>
        <w:gridCol w:w="2198"/>
        <w:gridCol w:w="3901"/>
      </w:tblGrid>
      <w:tr w:rsidR="005F696D" w:rsidRPr="005F696D" w14:paraId="55011A3D" w14:textId="77777777" w:rsidTr="005F696D">
        <w:tc>
          <w:tcPr>
            <w:tcW w:w="0" w:type="auto"/>
            <w:hideMark/>
          </w:tcPr>
          <w:p w14:paraId="656A71B1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Наименование блока</w:t>
            </w:r>
          </w:p>
        </w:tc>
        <w:tc>
          <w:tcPr>
            <w:tcW w:w="0" w:type="auto"/>
            <w:hideMark/>
          </w:tcPr>
          <w:p w14:paraId="3F987AC7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Размеры (ширина × высота)</w:t>
            </w:r>
          </w:p>
        </w:tc>
        <w:tc>
          <w:tcPr>
            <w:tcW w:w="0" w:type="auto"/>
            <w:hideMark/>
          </w:tcPr>
          <w:p w14:paraId="57AAF836" w14:textId="77777777" w:rsidR="005F696D" w:rsidRPr="005F696D" w:rsidRDefault="005F696D" w:rsidP="005F696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5F696D" w:rsidRPr="005F696D" w14:paraId="1ED78CE0" w14:textId="77777777" w:rsidTr="005F696D">
        <w:tc>
          <w:tcPr>
            <w:tcW w:w="0" w:type="auto"/>
            <w:hideMark/>
          </w:tcPr>
          <w:p w14:paraId="26588235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Верхний тематический блок</w:t>
            </w:r>
          </w:p>
        </w:tc>
        <w:tc>
          <w:tcPr>
            <w:tcW w:w="0" w:type="auto"/>
            <w:hideMark/>
          </w:tcPr>
          <w:p w14:paraId="2C88023F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3000 × 200 мм</w:t>
            </w:r>
          </w:p>
        </w:tc>
        <w:tc>
          <w:tcPr>
            <w:tcW w:w="0" w:type="auto"/>
            <w:hideMark/>
          </w:tcPr>
          <w:p w14:paraId="78CB004D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Название или тема стенда</w:t>
            </w:r>
          </w:p>
        </w:tc>
      </w:tr>
      <w:tr w:rsidR="005F696D" w:rsidRPr="005F696D" w14:paraId="0CEED1ED" w14:textId="77777777" w:rsidTr="005F696D">
        <w:tc>
          <w:tcPr>
            <w:tcW w:w="0" w:type="auto"/>
            <w:hideMark/>
          </w:tcPr>
          <w:p w14:paraId="4E442D70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Нижний основной информационный блок</w:t>
            </w:r>
          </w:p>
        </w:tc>
        <w:tc>
          <w:tcPr>
            <w:tcW w:w="0" w:type="auto"/>
            <w:hideMark/>
          </w:tcPr>
          <w:p w14:paraId="28900724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3000 × 1200 мм</w:t>
            </w:r>
          </w:p>
        </w:tc>
        <w:tc>
          <w:tcPr>
            <w:tcW w:w="0" w:type="auto"/>
            <w:hideMark/>
          </w:tcPr>
          <w:p w14:paraId="386EC7AC" w14:textId="77777777" w:rsidR="005F696D" w:rsidRPr="005F696D" w:rsidRDefault="005F696D" w:rsidP="005F696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696D">
              <w:rPr>
                <w:rFonts w:eastAsia="Times New Roman" w:cs="Times New Roman"/>
                <w:sz w:val="24"/>
                <w:szCs w:val="24"/>
                <w:lang w:eastAsia="ru-RU"/>
              </w:rPr>
              <w:t>Изображения, иллюстрации и информационные тексты</w:t>
            </w:r>
          </w:p>
        </w:tc>
      </w:tr>
    </w:tbl>
    <w:p w14:paraId="40F82CAA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Тексты и изображения наносятся методом полноцветной печати на самоклеящейся пленке с последующим наклеиванием на ПВХ. Поверхность пленки должна быть ровной, без воздушных пузырей, складок, отслоений и поднятых краев.</w:t>
      </w:r>
    </w:p>
    <w:p w14:paraId="0BD65F1C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Края стенда должны быть ровными, аккуратно обработанными и безопасными.</w:t>
      </w:r>
    </w:p>
    <w:p w14:paraId="3A0B777C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3. Требования к двусторонним фигурным буквам</w:t>
      </w:r>
    </w:p>
    <w:p w14:paraId="64F3A05E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Количество — 18 штук. Материал — ПВХ толщиной 5 мм.</w:t>
      </w:r>
    </w:p>
    <w:p w14:paraId="715C2B8F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Каждая буква изготавливается отдельно методом фигурной резки по контуру</w:t>
      </w:r>
      <w:r w:rsidR="00132356">
        <w:rPr>
          <w:rFonts w:eastAsia="Times New Roman" w:cs="Times New Roman"/>
          <w:sz w:val="24"/>
          <w:szCs w:val="24"/>
          <w:lang w:eastAsia="ru-RU"/>
        </w:rPr>
        <w:t xml:space="preserve"> в пределах габаритов формата А3 — 297 × 420</w:t>
      </w:r>
      <w:r w:rsidRPr="005F696D">
        <w:rPr>
          <w:rFonts w:eastAsia="Times New Roman" w:cs="Times New Roman"/>
          <w:sz w:val="24"/>
          <w:szCs w:val="24"/>
          <w:lang w:eastAsia="ru-RU"/>
        </w:rPr>
        <w:t xml:space="preserve"> мм. Фактические ширина и высота букв определяются с учетом пропорций выбранного шрифта и согласовываются с заказчиком.</w:t>
      </w:r>
    </w:p>
    <w:p w14:paraId="77FFFEFD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Лицевая сторона букв оформляется самоклеящейся пленкой согласно согласованному дизайну.</w:t>
      </w:r>
    </w:p>
    <w:p w14:paraId="32E61B6F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На обратной стороне каждой буквы размещается портрет известной личности, выполненный методом полноцветной печати на самоклеящейся пленке. Общее количество портретов — 18 штук. Исходные макеты портретов подготавливаются в формате А</w:t>
      </w:r>
      <w:r w:rsidR="00132356">
        <w:rPr>
          <w:rFonts w:eastAsia="Times New Roman" w:cs="Times New Roman"/>
          <w:sz w:val="24"/>
          <w:szCs w:val="24"/>
          <w:lang w:val="kk-KZ" w:eastAsia="ru-RU"/>
        </w:rPr>
        <w:t>3</w:t>
      </w:r>
      <w:r w:rsidRPr="005F696D">
        <w:rPr>
          <w:rFonts w:eastAsia="Times New Roman" w:cs="Times New Roman"/>
          <w:sz w:val="24"/>
          <w:szCs w:val="24"/>
          <w:lang w:eastAsia="ru-RU"/>
        </w:rPr>
        <w:t xml:space="preserve"> и адаптируются под контур соответствующей буквы. При согласовании макетов необходимо обеспечить узнаваемость изображенных лиц.</w:t>
      </w:r>
    </w:p>
    <w:p w14:paraId="40B73DFA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Состав, последовательность, шрифт и цвет букв, а также перечень портретов согласовываются с заказчиком.</w:t>
      </w:r>
    </w:p>
    <w:p w14:paraId="50D172B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4. Требования к дизайну и качеству печати</w:t>
      </w:r>
    </w:p>
    <w:p w14:paraId="0E29C619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До начала изготовления поставщик разрабатывает и представляет заказчику на согласование электронные макеты стенда и обеих сторон букв.</w:t>
      </w:r>
    </w:p>
    <w:p w14:paraId="73A15FBB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lastRenderedPageBreak/>
        <w:t>Заголовки, тексты, изображения, портреты и их расположение согласовываются с заказчиком. Тексты на казахском языке должны быть выполнены без орфографических и пунктуационных ошибок.</w:t>
      </w:r>
    </w:p>
    <w:p w14:paraId="10E2810C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 xml:space="preserve">Изображения должны быть четкими, цвета — равномерными, тексты — удобными для чтения. Не допускаются размытые, </w:t>
      </w:r>
      <w:proofErr w:type="spellStart"/>
      <w:r w:rsidRPr="005F696D">
        <w:rPr>
          <w:rFonts w:eastAsia="Times New Roman" w:cs="Times New Roman"/>
          <w:sz w:val="24"/>
          <w:szCs w:val="24"/>
          <w:lang w:eastAsia="ru-RU"/>
        </w:rPr>
        <w:t>пикселизированные</w:t>
      </w:r>
      <w:proofErr w:type="spellEnd"/>
      <w:r w:rsidRPr="005F696D">
        <w:rPr>
          <w:rFonts w:eastAsia="Times New Roman" w:cs="Times New Roman"/>
          <w:sz w:val="24"/>
          <w:szCs w:val="24"/>
          <w:lang w:eastAsia="ru-RU"/>
        </w:rPr>
        <w:t xml:space="preserve"> и искаженные изображения. Готовая продукция должна соответствовать утвержденным макетам.</w:t>
      </w:r>
    </w:p>
    <w:p w14:paraId="5C7D636D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5. Доставка и монтаж</w:t>
      </w:r>
    </w:p>
    <w:p w14:paraId="515C4408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Поставщик обеспечивает упаковку готовых изделий, защищающую их от повреждений при перевозке, и доставляет продукцию по адресу, указанному заказчиком.</w:t>
      </w:r>
    </w:p>
    <w:p w14:paraId="5BAAD546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Место монтажа, порядок размещения и способ крепления стенда и букв предварительно согласовываются с заказчиком. Способ крепления букв должен учитывать возможность демонстрации портретов на их обратной стороне.</w:t>
      </w:r>
    </w:p>
    <w:p w14:paraId="43C4CDA0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В стоимость включаются все материалы, разработка макетов, печать, резка, изготовление, упаковка, доставка, необходимые крепежные элементы и монтажные работы.</w:t>
      </w:r>
    </w:p>
    <w:p w14:paraId="70113BE1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После завершения монтажа поставщик очищает рабочее место и убирает упаковку и отходы монтажных работ.</w:t>
      </w:r>
    </w:p>
    <w:p w14:paraId="60330EE3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b/>
          <w:bCs/>
          <w:sz w:val="24"/>
          <w:szCs w:val="24"/>
          <w:lang w:eastAsia="ru-RU"/>
        </w:rPr>
        <w:t>6. Приемка готовой продукции</w:t>
      </w:r>
    </w:p>
    <w:p w14:paraId="21CF06E3" w14:textId="77777777" w:rsidR="005F696D" w:rsidRPr="005F696D" w:rsidRDefault="005F696D" w:rsidP="005F696D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5F696D">
        <w:rPr>
          <w:rFonts w:eastAsia="Times New Roman" w:cs="Times New Roman"/>
          <w:sz w:val="24"/>
          <w:szCs w:val="24"/>
          <w:lang w:eastAsia="ru-RU"/>
        </w:rPr>
        <w:t>При приемке проверяются количество изделий, размеры, толщина ПВХ, качество печати, соответствие утвержденным макетам и качество монтажа. Готовые изделия не должны иметь царапин, трещин, деформаций и отслоений пленки. Выявленные несоответствия поставщик устраняет за свой счет.</w:t>
      </w:r>
    </w:p>
    <w:sectPr w:rsidR="005F696D" w:rsidRPr="005F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155"/>
    <w:rsid w:val="000A7155"/>
    <w:rsid w:val="00132356"/>
    <w:rsid w:val="005F696D"/>
    <w:rsid w:val="007C2480"/>
    <w:rsid w:val="009D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88900"/>
  <w15:chartTrackingRefBased/>
  <w15:docId w15:val="{9697D250-69B0-4574-AED1-38CAA821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696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696D"/>
    <w:rPr>
      <w:b/>
      <w:bCs/>
    </w:rPr>
  </w:style>
  <w:style w:type="table" w:styleId="a5">
    <w:name w:val="Table Grid"/>
    <w:basedOn w:val="a1"/>
    <w:uiPriority w:val="39"/>
    <w:rsid w:val="005F6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03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2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6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Олжас</dc:creator>
  <cp:keywords/>
  <dc:description/>
  <cp:lastModifiedBy>Бухгалтерия</cp:lastModifiedBy>
  <cp:revision>2</cp:revision>
  <dcterms:created xsi:type="dcterms:W3CDTF">2026-10-23T06:01:00Z</dcterms:created>
  <dcterms:modified xsi:type="dcterms:W3CDTF">2026-10-23T06:01:00Z</dcterms:modified>
</cp:coreProperties>
</file>