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B485D" w14:textId="77777777" w:rsidR="006C20B9" w:rsidRPr="00DA05BB" w:rsidRDefault="006C20B9" w:rsidP="006C20B9">
      <w:pPr>
        <w:jc w:val="center"/>
        <w:rPr>
          <w:rFonts w:ascii="Times New Roman" w:hAnsi="Times New Roman" w:cs="Times New Roman"/>
          <w:b/>
          <w:sz w:val="24"/>
        </w:rPr>
      </w:pPr>
      <w:r w:rsidRPr="00DA05BB">
        <w:rPr>
          <w:rFonts w:ascii="Times New Roman" w:hAnsi="Times New Roman" w:cs="Times New Roman"/>
          <w:b/>
          <w:sz w:val="24"/>
        </w:rPr>
        <w:t>Техническая спецификация</w:t>
      </w:r>
    </w:p>
    <w:p w14:paraId="01840B41" w14:textId="778E20F8" w:rsidR="006C20B9" w:rsidRPr="00DA05BB" w:rsidRDefault="00FD34EC" w:rsidP="006C20B9">
      <w:pPr>
        <w:jc w:val="center"/>
        <w:rPr>
          <w:rFonts w:ascii="Times New Roman" w:hAnsi="Times New Roman" w:cs="Times New Roman"/>
          <w:b/>
          <w:sz w:val="24"/>
        </w:rPr>
      </w:pPr>
      <w:r w:rsidRPr="00FD34EC">
        <w:rPr>
          <w:rFonts w:ascii="Times New Roman" w:hAnsi="Times New Roman" w:cs="Times New Roman"/>
          <w:b/>
          <w:sz w:val="24"/>
        </w:rPr>
        <w:t>Переустановка программного обеспечения на Оцифровщик рентгеновских снимков</w:t>
      </w:r>
      <w:r w:rsidR="00AB675A" w:rsidRPr="00AB675A">
        <w:rPr>
          <w:rFonts w:ascii="Times New Roman" w:hAnsi="Times New Roman" w:cs="Times New Roman"/>
          <w:b/>
          <w:sz w:val="24"/>
        </w:rPr>
        <w:t xml:space="preserve"> </w:t>
      </w:r>
      <w:r w:rsidR="00AB675A">
        <w:rPr>
          <w:rFonts w:ascii="Times New Roman" w:hAnsi="Times New Roman" w:cs="Times New Roman"/>
          <w:b/>
          <w:sz w:val="24"/>
          <w:lang w:val="en-US"/>
        </w:rPr>
        <w:t>AGFA</w:t>
      </w:r>
      <w:r w:rsidR="00AB675A" w:rsidRPr="00AB675A">
        <w:rPr>
          <w:rFonts w:ascii="Times New Roman" w:hAnsi="Times New Roman" w:cs="Times New Roman"/>
          <w:b/>
          <w:sz w:val="24"/>
        </w:rPr>
        <w:t xml:space="preserve"> </w:t>
      </w:r>
      <w:r w:rsidR="00AB675A">
        <w:rPr>
          <w:rFonts w:ascii="Times New Roman" w:hAnsi="Times New Roman" w:cs="Times New Roman"/>
          <w:b/>
          <w:sz w:val="24"/>
          <w:lang w:val="en-US"/>
        </w:rPr>
        <w:t>NV</w:t>
      </w:r>
      <w:r w:rsidR="00AB675A" w:rsidRPr="00AB675A">
        <w:rPr>
          <w:rFonts w:ascii="Times New Roman" w:hAnsi="Times New Roman" w:cs="Times New Roman"/>
          <w:b/>
          <w:sz w:val="24"/>
        </w:rPr>
        <w:t xml:space="preserve"> </w:t>
      </w:r>
      <w:r w:rsidR="00AB675A">
        <w:rPr>
          <w:rFonts w:ascii="Times New Roman" w:hAnsi="Times New Roman" w:cs="Times New Roman"/>
          <w:b/>
          <w:sz w:val="24"/>
          <w:lang w:val="en-US"/>
        </w:rPr>
        <w:t>CR</w:t>
      </w:r>
      <w:r w:rsidR="00AB675A" w:rsidRPr="00AB675A">
        <w:rPr>
          <w:rFonts w:ascii="Times New Roman" w:hAnsi="Times New Roman" w:cs="Times New Roman"/>
          <w:b/>
          <w:sz w:val="24"/>
        </w:rPr>
        <w:t xml:space="preserve"> 30-</w:t>
      </w:r>
      <w:proofErr w:type="spellStart"/>
      <w:r w:rsidR="00AB675A">
        <w:rPr>
          <w:rFonts w:ascii="Times New Roman" w:hAnsi="Times New Roman" w:cs="Times New Roman"/>
          <w:b/>
          <w:sz w:val="24"/>
          <w:lang w:val="en-US"/>
        </w:rPr>
        <w:t>Xm</w:t>
      </w:r>
      <w:proofErr w:type="spellEnd"/>
      <w:r w:rsidR="00AB675A" w:rsidRPr="00AB675A">
        <w:rPr>
          <w:rFonts w:ascii="Times New Roman" w:hAnsi="Times New Roman" w:cs="Times New Roman"/>
          <w:b/>
          <w:sz w:val="24"/>
        </w:rPr>
        <w:t xml:space="preserve"> </w:t>
      </w:r>
      <w:r w:rsidR="00AB675A">
        <w:rPr>
          <w:rFonts w:ascii="Times New Roman" w:hAnsi="Times New Roman" w:cs="Times New Roman"/>
          <w:b/>
          <w:sz w:val="24"/>
          <w:lang w:val="en-US"/>
        </w:rPr>
        <w:t>S</w:t>
      </w:r>
      <w:r w:rsidR="00AB675A" w:rsidRPr="00AB675A">
        <w:rPr>
          <w:rFonts w:ascii="Times New Roman" w:hAnsi="Times New Roman" w:cs="Times New Roman"/>
          <w:b/>
          <w:sz w:val="24"/>
        </w:rPr>
        <w:t>/</w:t>
      </w:r>
      <w:r w:rsidR="00AB675A">
        <w:rPr>
          <w:rFonts w:ascii="Times New Roman" w:hAnsi="Times New Roman" w:cs="Times New Roman"/>
          <w:b/>
          <w:sz w:val="24"/>
          <w:lang w:val="en-US"/>
        </w:rPr>
        <w:t>N</w:t>
      </w:r>
      <w:r w:rsidR="00AB675A" w:rsidRPr="00AB675A">
        <w:rPr>
          <w:rFonts w:ascii="Times New Roman" w:hAnsi="Times New Roman" w:cs="Times New Roman"/>
          <w:b/>
          <w:sz w:val="24"/>
        </w:rPr>
        <w:t>04956</w:t>
      </w:r>
      <w:r w:rsidRPr="00FD34EC">
        <w:rPr>
          <w:rFonts w:ascii="Times New Roman" w:hAnsi="Times New Roman" w:cs="Times New Roman"/>
          <w:b/>
          <w:sz w:val="24"/>
        </w:rPr>
        <w:t xml:space="preserve">, диагностика оборудования для </w:t>
      </w:r>
      <w:r>
        <w:rPr>
          <w:rFonts w:ascii="Times New Roman" w:hAnsi="Times New Roman" w:cs="Times New Roman"/>
          <w:b/>
          <w:sz w:val="24"/>
        </w:rPr>
        <w:t>выявления прочих неисправностей</w:t>
      </w:r>
      <w:r w:rsidR="006C20B9" w:rsidRPr="00DA05BB">
        <w:rPr>
          <w:rFonts w:ascii="Times New Roman" w:hAnsi="Times New Roman" w:cs="Times New Roman"/>
          <w:b/>
          <w:sz w:val="24"/>
        </w:rPr>
        <w:t>.</w:t>
      </w:r>
    </w:p>
    <w:p w14:paraId="112BB7DF" w14:textId="2D426EEA" w:rsidR="00D279BD" w:rsidRPr="00D279BD" w:rsidRDefault="006C20B9" w:rsidP="00D279BD">
      <w:pPr>
        <w:spacing w:after="0"/>
        <w:jc w:val="both"/>
        <w:rPr>
          <w:rFonts w:ascii="Times New Roman" w:hAnsi="Times New Roman" w:cs="Times New Roman"/>
          <w:sz w:val="24"/>
          <w:szCs w:val="24"/>
        </w:rPr>
      </w:pPr>
      <w:r>
        <w:rPr>
          <w:rFonts w:ascii="Times New Roman" w:hAnsi="Times New Roman" w:cs="Times New Roman"/>
          <w:b/>
          <w:sz w:val="24"/>
          <w:szCs w:val="24"/>
        </w:rPr>
        <w:t>Описание услуги</w:t>
      </w:r>
      <w:r>
        <w:rPr>
          <w:rFonts w:ascii="Times New Roman" w:hAnsi="Times New Roman" w:cs="Times New Roman"/>
          <w:b/>
          <w:sz w:val="24"/>
          <w:szCs w:val="24"/>
          <w:lang w:val="kk-KZ"/>
        </w:rPr>
        <w:t xml:space="preserve">: </w:t>
      </w:r>
      <w:r w:rsidR="00D279BD" w:rsidRPr="00D279BD">
        <w:rPr>
          <w:rFonts w:ascii="Times New Roman" w:hAnsi="Times New Roman" w:cs="Times New Roman"/>
          <w:sz w:val="24"/>
          <w:szCs w:val="24"/>
        </w:rPr>
        <w:t xml:space="preserve">Оказать квалифицированные услуги по переустановке программного обеспечения на оцифровщик рентгеновских снимков производства </w:t>
      </w:r>
      <w:proofErr w:type="spellStart"/>
      <w:r w:rsidR="00D279BD" w:rsidRPr="00D279BD">
        <w:rPr>
          <w:rFonts w:ascii="Times New Roman" w:hAnsi="Times New Roman" w:cs="Times New Roman"/>
          <w:sz w:val="24"/>
          <w:szCs w:val="24"/>
        </w:rPr>
        <w:t>Agfa</w:t>
      </w:r>
      <w:proofErr w:type="spellEnd"/>
      <w:r w:rsidR="00D279BD" w:rsidRPr="00D279BD">
        <w:rPr>
          <w:rFonts w:ascii="Times New Roman" w:hAnsi="Times New Roman" w:cs="Times New Roman"/>
          <w:sz w:val="24"/>
          <w:szCs w:val="24"/>
        </w:rPr>
        <w:t>, проведению полной технической диагностики оборудования с использованием сервисных кодов и в</w:t>
      </w:r>
      <w:r w:rsidR="00D279BD">
        <w:rPr>
          <w:rFonts w:ascii="Times New Roman" w:hAnsi="Times New Roman" w:cs="Times New Roman"/>
          <w:sz w:val="24"/>
          <w:szCs w:val="24"/>
        </w:rPr>
        <w:t>ыявлению прочих неисправностей.</w:t>
      </w:r>
    </w:p>
    <w:p w14:paraId="7A1E2F1A" w14:textId="77777777" w:rsid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Работы выполняются с целью восстановления работоспособности программного обеспечения, корректного функционирования оборудования и определения его технического состояния.</w:t>
      </w:r>
    </w:p>
    <w:p w14:paraId="663B8C0A" w14:textId="2AE418FD" w:rsidR="00D279BD" w:rsidRPr="00D279BD" w:rsidRDefault="00D279BD" w:rsidP="00D279BD">
      <w:pPr>
        <w:spacing w:after="0"/>
        <w:jc w:val="both"/>
        <w:rPr>
          <w:rFonts w:ascii="Times New Roman" w:hAnsi="Times New Roman" w:cs="Times New Roman"/>
          <w:b/>
          <w:sz w:val="24"/>
          <w:szCs w:val="24"/>
        </w:rPr>
      </w:pPr>
      <w:r>
        <w:rPr>
          <w:rFonts w:ascii="Times New Roman" w:hAnsi="Times New Roman" w:cs="Times New Roman"/>
          <w:b/>
          <w:sz w:val="24"/>
          <w:szCs w:val="24"/>
        </w:rPr>
        <w:t>Объем выполняемых работ:</w:t>
      </w:r>
    </w:p>
    <w:p w14:paraId="4037EE2A" w14:textId="001EE924"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Проведение полной технической диагностики оцифровщика рентгеновских снимков с использованием сервисных кодов;</w:t>
      </w:r>
    </w:p>
    <w:p w14:paraId="0EEF791B" w14:textId="62F61217"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Выявление и определение причин неисправностей оборудования;</w:t>
      </w:r>
    </w:p>
    <w:p w14:paraId="3A216359" w14:textId="01BC3025"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Переустановка оригинального программного обеспечения производителя</w:t>
      </w:r>
      <w:r w:rsidR="00E77441">
        <w:rPr>
          <w:rFonts w:ascii="Times New Roman" w:hAnsi="Times New Roman" w:cs="Times New Roman"/>
          <w:sz w:val="24"/>
          <w:szCs w:val="24"/>
          <w:lang w:val="kk-KZ"/>
        </w:rPr>
        <w:t xml:space="preserve"> </w:t>
      </w:r>
      <w:proofErr w:type="spellStart"/>
      <w:r w:rsidR="00E77441" w:rsidRPr="00D279BD">
        <w:rPr>
          <w:rFonts w:ascii="Times New Roman" w:hAnsi="Times New Roman" w:cs="Times New Roman"/>
          <w:sz w:val="24"/>
          <w:szCs w:val="24"/>
        </w:rPr>
        <w:t>Agfa</w:t>
      </w:r>
      <w:proofErr w:type="spellEnd"/>
      <w:r w:rsidRPr="00D279BD">
        <w:rPr>
          <w:rFonts w:ascii="Times New Roman" w:hAnsi="Times New Roman" w:cs="Times New Roman"/>
          <w:sz w:val="24"/>
          <w:szCs w:val="24"/>
        </w:rPr>
        <w:t>;</w:t>
      </w:r>
    </w:p>
    <w:p w14:paraId="7BDCAD7C" w14:textId="76288BB3"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Переустановка и активация оригинальной лицензии программного обеспечения, включенная в стоимость работ;</w:t>
      </w:r>
    </w:p>
    <w:p w14:paraId="6271389A" w14:textId="496229A1"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Настройка программного обеспечения и необходимых параметров оборудования;</w:t>
      </w:r>
    </w:p>
    <w:p w14:paraId="7829C497" w14:textId="219C8F75"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Проверка совместимости программного обеспечения с оборудованием и рабочей станцией;</w:t>
      </w:r>
    </w:p>
    <w:p w14:paraId="2A5A1E4D" w14:textId="1F7FE18D"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Проверка работоспособности основных функций оцифровщика рентгеновских снимков;</w:t>
      </w:r>
    </w:p>
    <w:p w14:paraId="38DBADB0" w14:textId="033CC5DD"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Проверка взаимодействия оборудования с рабочей станцией и подключенными устройствами;</w:t>
      </w:r>
    </w:p>
    <w:p w14:paraId="318CE889" w14:textId="288720D7"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Проведение контрольного тестирования после переустановки программного обеспечения;</w:t>
      </w:r>
    </w:p>
    <w:p w14:paraId="6E923A00" w14:textId="2A9C65AC"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Подготовка технического заключения по результатам диагностики с указанием выявленных неисправностей и</w:t>
      </w:r>
      <w:r>
        <w:rPr>
          <w:rFonts w:ascii="Times New Roman" w:hAnsi="Times New Roman" w:cs="Times New Roman"/>
          <w:sz w:val="24"/>
          <w:szCs w:val="24"/>
        </w:rPr>
        <w:t xml:space="preserve"> рекомендаций по их устранению.</w:t>
      </w:r>
    </w:p>
    <w:p w14:paraId="67277561" w14:textId="7FAAF705" w:rsidR="00D279BD" w:rsidRPr="005D2803" w:rsidRDefault="005D2803" w:rsidP="00D279BD">
      <w:pPr>
        <w:spacing w:after="0"/>
        <w:jc w:val="both"/>
        <w:rPr>
          <w:rFonts w:ascii="Times New Roman" w:hAnsi="Times New Roman" w:cs="Times New Roman"/>
          <w:b/>
          <w:sz w:val="24"/>
          <w:szCs w:val="24"/>
        </w:rPr>
      </w:pPr>
      <w:r>
        <w:rPr>
          <w:rFonts w:ascii="Times New Roman" w:hAnsi="Times New Roman" w:cs="Times New Roman"/>
          <w:b/>
          <w:sz w:val="24"/>
          <w:szCs w:val="24"/>
        </w:rPr>
        <w:t>Требования к исполнителю</w:t>
      </w:r>
      <w:r w:rsidRPr="005D2803">
        <w:rPr>
          <w:rFonts w:ascii="Times New Roman" w:hAnsi="Times New Roman" w:cs="Times New Roman"/>
          <w:b/>
          <w:sz w:val="24"/>
          <w:szCs w:val="24"/>
        </w:rPr>
        <w:t xml:space="preserve"> </w:t>
      </w:r>
      <w:r>
        <w:rPr>
          <w:rFonts w:ascii="Times New Roman" w:hAnsi="Times New Roman" w:cs="Times New Roman"/>
          <w:b/>
          <w:sz w:val="24"/>
          <w:szCs w:val="24"/>
        </w:rPr>
        <w:t xml:space="preserve">после заключения договора </w:t>
      </w:r>
    </w:p>
    <w:p w14:paraId="7177C942" w14:textId="466C4660"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Исполнитель</w:t>
      </w:r>
      <w:r w:rsidR="00E77441">
        <w:rPr>
          <w:rFonts w:ascii="Times New Roman" w:hAnsi="Times New Roman" w:cs="Times New Roman"/>
          <w:sz w:val="24"/>
          <w:szCs w:val="24"/>
        </w:rPr>
        <w:t xml:space="preserve"> должен иметь в штате не менее 1</w:t>
      </w:r>
      <w:r w:rsidRPr="00D279BD">
        <w:rPr>
          <w:rFonts w:ascii="Times New Roman" w:hAnsi="Times New Roman" w:cs="Times New Roman"/>
          <w:sz w:val="24"/>
          <w:szCs w:val="24"/>
        </w:rPr>
        <w:t xml:space="preserve"> (</w:t>
      </w:r>
      <w:r w:rsidR="00E77441">
        <w:rPr>
          <w:rFonts w:ascii="Times New Roman" w:hAnsi="Times New Roman" w:cs="Times New Roman"/>
          <w:sz w:val="24"/>
          <w:szCs w:val="24"/>
        </w:rPr>
        <w:t>одного)</w:t>
      </w:r>
      <w:r w:rsidRPr="00D279BD">
        <w:rPr>
          <w:rFonts w:ascii="Times New Roman" w:hAnsi="Times New Roman" w:cs="Times New Roman"/>
          <w:sz w:val="24"/>
          <w:szCs w:val="24"/>
        </w:rPr>
        <w:t xml:space="preserve"> специалистов, имеющих удостоверения и допуски к работе и обслуживанию электроустановок напряжением до 1000 В и выше 1000 В, с III и IV квалификационными группами по электробезопасности соответственно;</w:t>
      </w:r>
    </w:p>
    <w:p w14:paraId="55AE5B75" w14:textId="18F301BF"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xml:space="preserve">· Работы по ремонту, диагностике и техническому обслуживанию должны выполняться организацией, имеющей в штате специалистов, прошедших обучение на заводе-изготовителе </w:t>
      </w:r>
      <w:proofErr w:type="spellStart"/>
      <w:r w:rsidRPr="00D279BD">
        <w:rPr>
          <w:rFonts w:ascii="Times New Roman" w:hAnsi="Times New Roman" w:cs="Times New Roman"/>
          <w:sz w:val="24"/>
          <w:szCs w:val="24"/>
        </w:rPr>
        <w:t>Agfa</w:t>
      </w:r>
      <w:proofErr w:type="spellEnd"/>
      <w:r w:rsidRPr="00D279BD">
        <w:rPr>
          <w:rFonts w:ascii="Times New Roman" w:hAnsi="Times New Roman" w:cs="Times New Roman"/>
          <w:sz w:val="24"/>
          <w:szCs w:val="24"/>
        </w:rPr>
        <w:t xml:space="preserve"> по обслуживанию данного вида оборудования;</w:t>
      </w:r>
    </w:p>
    <w:p w14:paraId="5CBE2363" w14:textId="5BB142C1"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Исполнитель должен предоставить документы, подтверждающие квалификацию специалистов и прохождение обучения у производителя;</w:t>
      </w:r>
    </w:p>
    <w:p w14:paraId="620673F5" w14:textId="00D1F6FF"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Переустановка программного обеспечения должна выполняться с использованием оригинального программного обеспечения и лицензии производителя;</w:t>
      </w:r>
    </w:p>
    <w:p w14:paraId="623D4055" w14:textId="1BB0244F"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Исполнитель должен иметь техническую возможность проведения полной диагностики оборудования с использованием соответствующих сервисных кодов;</w:t>
      </w:r>
    </w:p>
    <w:p w14:paraId="5C8A65EF" w14:textId="77974D58"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Все расходы, связанные с переустановкой оригинальной лицензии, диагностикой, настройкой и тестированием оборудования, должны б</w:t>
      </w:r>
      <w:r>
        <w:rPr>
          <w:rFonts w:ascii="Times New Roman" w:hAnsi="Times New Roman" w:cs="Times New Roman"/>
          <w:sz w:val="24"/>
          <w:szCs w:val="24"/>
        </w:rPr>
        <w:t>ыть включены в стоимость услуг.</w:t>
      </w:r>
    </w:p>
    <w:p w14:paraId="66B76A01" w14:textId="5F8FBA71" w:rsidR="00D279BD" w:rsidRPr="00D279BD" w:rsidRDefault="00D279BD" w:rsidP="00D279BD">
      <w:pPr>
        <w:spacing w:after="0"/>
        <w:jc w:val="both"/>
        <w:rPr>
          <w:rFonts w:ascii="Times New Roman" w:hAnsi="Times New Roman" w:cs="Times New Roman"/>
          <w:b/>
          <w:sz w:val="24"/>
          <w:szCs w:val="24"/>
        </w:rPr>
      </w:pPr>
      <w:r w:rsidRPr="00D279BD">
        <w:rPr>
          <w:rFonts w:ascii="Times New Roman" w:hAnsi="Times New Roman" w:cs="Times New Roman"/>
          <w:b/>
          <w:sz w:val="24"/>
          <w:szCs w:val="24"/>
        </w:rPr>
        <w:t>По окончании работ</w:t>
      </w:r>
      <w:r>
        <w:rPr>
          <w:rFonts w:ascii="Times New Roman" w:hAnsi="Times New Roman" w:cs="Times New Roman"/>
          <w:b/>
          <w:sz w:val="24"/>
          <w:szCs w:val="24"/>
        </w:rPr>
        <w:t xml:space="preserve"> Поставщик обязан предоставить:</w:t>
      </w:r>
    </w:p>
    <w:p w14:paraId="040E9FAD" w14:textId="4D9C05D1"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Акт выполненных работ;</w:t>
      </w:r>
    </w:p>
    <w:p w14:paraId="4F99DA81" w14:textId="6546E02A"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Техническое заключение о состоянии оборудования;</w:t>
      </w:r>
    </w:p>
    <w:p w14:paraId="7AA0F195" w14:textId="4157D871"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Отчет о переустановке и активации оригинального программного обеспечения и лицензии;</w:t>
      </w:r>
    </w:p>
    <w:p w14:paraId="1DB17737" w14:textId="329CAB6E"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 Перечень выявленных неисправностей и рекомендаци</w:t>
      </w:r>
      <w:r>
        <w:rPr>
          <w:rFonts w:ascii="Times New Roman" w:hAnsi="Times New Roman" w:cs="Times New Roman"/>
          <w:sz w:val="24"/>
          <w:szCs w:val="24"/>
        </w:rPr>
        <w:t>и по их устранению при наличии;</w:t>
      </w:r>
    </w:p>
    <w:p w14:paraId="3C372916" w14:textId="77777777"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lastRenderedPageBreak/>
        <w:t>· Результаты контрольного тестирования оборудования.</w:t>
      </w:r>
    </w:p>
    <w:p w14:paraId="2B2FFBFF" w14:textId="77777777" w:rsidR="00D279BD" w:rsidRPr="00D279BD" w:rsidRDefault="00D279BD" w:rsidP="00D279BD">
      <w:pPr>
        <w:spacing w:after="0"/>
        <w:jc w:val="both"/>
        <w:rPr>
          <w:rFonts w:ascii="Times New Roman" w:hAnsi="Times New Roman" w:cs="Times New Roman"/>
          <w:b/>
          <w:sz w:val="24"/>
          <w:szCs w:val="24"/>
        </w:rPr>
      </w:pPr>
    </w:p>
    <w:p w14:paraId="53A52667" w14:textId="6811B188" w:rsidR="00D279BD" w:rsidRPr="00D279BD" w:rsidRDefault="00D279BD" w:rsidP="00D279BD">
      <w:pPr>
        <w:spacing w:after="0"/>
        <w:jc w:val="both"/>
        <w:rPr>
          <w:rFonts w:ascii="Times New Roman" w:hAnsi="Times New Roman" w:cs="Times New Roman"/>
          <w:b/>
          <w:sz w:val="24"/>
          <w:szCs w:val="24"/>
        </w:rPr>
      </w:pPr>
      <w:r>
        <w:rPr>
          <w:rFonts w:ascii="Times New Roman" w:hAnsi="Times New Roman" w:cs="Times New Roman"/>
          <w:b/>
          <w:sz w:val="24"/>
          <w:szCs w:val="24"/>
        </w:rPr>
        <w:t xml:space="preserve">Гарантийные обязательства: </w:t>
      </w:r>
      <w:r w:rsidRPr="00D279BD">
        <w:rPr>
          <w:rFonts w:ascii="Times New Roman" w:hAnsi="Times New Roman" w:cs="Times New Roman"/>
          <w:sz w:val="24"/>
          <w:szCs w:val="24"/>
        </w:rPr>
        <w:t>Поставщик предоставляет гарантию на выполненные работы сроком 12 (двенадцать) месяцев с момента подписания акта выполненных работ. В течение гарантийного периода Поставщик обязуется бесплатно устранить недостатки, возникшие по причине некачественного выполнения работ.</w:t>
      </w:r>
    </w:p>
    <w:p w14:paraId="1A39D8AB" w14:textId="01F8B2E7" w:rsidR="00D279BD" w:rsidRPr="00D279BD" w:rsidRDefault="00D279BD" w:rsidP="00D279BD">
      <w:pPr>
        <w:spacing w:after="0"/>
        <w:jc w:val="both"/>
        <w:rPr>
          <w:rFonts w:ascii="Times New Roman" w:hAnsi="Times New Roman" w:cs="Times New Roman"/>
          <w:b/>
          <w:sz w:val="24"/>
          <w:szCs w:val="24"/>
        </w:rPr>
      </w:pPr>
      <w:r>
        <w:rPr>
          <w:rFonts w:ascii="Times New Roman" w:hAnsi="Times New Roman" w:cs="Times New Roman"/>
          <w:b/>
          <w:sz w:val="24"/>
          <w:szCs w:val="24"/>
        </w:rPr>
        <w:t>Требования к результату работ:</w:t>
      </w:r>
    </w:p>
    <w:p w14:paraId="1FFEEA53" w14:textId="78957121"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По окончании работ программное обеспечение должно быть переустановлено и активировано с использованием оригинальной лицензии. Оцифровщик рентгеновских снимков должен корректно распознаваться рабочей станцией и функционировать в соответствии с техническими требованиями производителя.</w:t>
      </w:r>
    </w:p>
    <w:p w14:paraId="42ECA9D2" w14:textId="77777777" w:rsidR="00D279BD" w:rsidRPr="00D279BD" w:rsidRDefault="00D279BD" w:rsidP="00D279BD">
      <w:pPr>
        <w:spacing w:after="0"/>
        <w:jc w:val="both"/>
        <w:rPr>
          <w:rFonts w:ascii="Times New Roman" w:hAnsi="Times New Roman" w:cs="Times New Roman"/>
          <w:sz w:val="24"/>
          <w:szCs w:val="24"/>
        </w:rPr>
      </w:pPr>
      <w:r w:rsidRPr="00D279BD">
        <w:rPr>
          <w:rFonts w:ascii="Times New Roman" w:hAnsi="Times New Roman" w:cs="Times New Roman"/>
          <w:sz w:val="24"/>
          <w:szCs w:val="24"/>
        </w:rPr>
        <w:t>По результатам полной диагностики должны быть выявлены и документально зафиксированы прочие неисправности оборудования при их наличии.</w:t>
      </w:r>
    </w:p>
    <w:p w14:paraId="71B60A43" w14:textId="6EE0D8DE" w:rsidR="006C20B9" w:rsidRPr="0087639F" w:rsidRDefault="006C20B9" w:rsidP="00D279BD">
      <w:pPr>
        <w:spacing w:after="0"/>
        <w:jc w:val="both"/>
        <w:rPr>
          <w:rFonts w:ascii="Times New Roman" w:hAnsi="Times New Roman" w:cs="Times New Roman"/>
          <w:b/>
          <w:sz w:val="24"/>
          <w:szCs w:val="24"/>
          <w:lang w:val="kk-KZ"/>
        </w:rPr>
      </w:pPr>
      <w:r w:rsidRPr="003673D3">
        <w:rPr>
          <w:rFonts w:ascii="Times New Roman" w:hAnsi="Times New Roman" w:cs="Times New Roman"/>
          <w:b/>
          <w:sz w:val="24"/>
          <w:szCs w:val="24"/>
        </w:rPr>
        <w:t>Срок оказания услуги:</w:t>
      </w:r>
      <w:r w:rsidR="00132907">
        <w:rPr>
          <w:rFonts w:ascii="Times New Roman" w:hAnsi="Times New Roman" w:cs="Times New Roman"/>
          <w:b/>
          <w:sz w:val="24"/>
          <w:szCs w:val="24"/>
        </w:rPr>
        <w:t xml:space="preserve"> </w:t>
      </w:r>
      <w:r w:rsidRPr="003673D3">
        <w:rPr>
          <w:rFonts w:ascii="Times New Roman" w:hAnsi="Times New Roman" w:cs="Times New Roman"/>
          <w:sz w:val="24"/>
          <w:szCs w:val="24"/>
        </w:rPr>
        <w:t>После</w:t>
      </w:r>
      <w:r>
        <w:rPr>
          <w:rFonts w:ascii="Times New Roman" w:hAnsi="Times New Roman" w:cs="Times New Roman"/>
          <w:sz w:val="24"/>
          <w:szCs w:val="24"/>
        </w:rPr>
        <w:t xml:space="preserve"> </w:t>
      </w:r>
      <w:r w:rsidRPr="003673D3">
        <w:rPr>
          <w:rFonts w:ascii="Times New Roman" w:hAnsi="Times New Roman" w:cs="Times New Roman"/>
          <w:sz w:val="24"/>
          <w:szCs w:val="24"/>
        </w:rPr>
        <w:t>подписания договора 15 календарных дней по заявке заказчика</w:t>
      </w:r>
      <w:r>
        <w:rPr>
          <w:rFonts w:ascii="Times New Roman" w:hAnsi="Times New Roman" w:cs="Times New Roman"/>
          <w:sz w:val="24"/>
          <w:szCs w:val="24"/>
          <w:lang w:val="kk-KZ"/>
        </w:rPr>
        <w:t>.</w:t>
      </w:r>
    </w:p>
    <w:p w14:paraId="6FB4A80B" w14:textId="56BB0ABC" w:rsidR="006C20B9" w:rsidRDefault="006C20B9" w:rsidP="006C20B9">
      <w:pPr>
        <w:spacing w:after="0"/>
        <w:jc w:val="both"/>
        <w:rPr>
          <w:rFonts w:ascii="Times New Roman" w:hAnsi="Times New Roman" w:cs="Times New Roman"/>
          <w:sz w:val="24"/>
          <w:szCs w:val="24"/>
          <w:lang w:val="kk-KZ"/>
        </w:rPr>
      </w:pPr>
      <w:r w:rsidRPr="001B6C47">
        <w:rPr>
          <w:rFonts w:ascii="Times New Roman" w:hAnsi="Times New Roman" w:cs="Times New Roman"/>
          <w:b/>
          <w:sz w:val="24"/>
          <w:szCs w:val="24"/>
        </w:rPr>
        <w:t>Место оказания услуг</w:t>
      </w:r>
      <w:r w:rsidRPr="001B6C47">
        <w:rPr>
          <w:rFonts w:ascii="Times New Roman" w:hAnsi="Times New Roman" w:cs="Times New Roman"/>
          <w:sz w:val="24"/>
          <w:szCs w:val="24"/>
        </w:rPr>
        <w:t xml:space="preserve"> - ВКО, г. Усть-Каменогорск, ул. </w:t>
      </w:r>
      <w:proofErr w:type="spellStart"/>
      <w:r w:rsidR="00E77441">
        <w:rPr>
          <w:rFonts w:ascii="Times New Roman" w:hAnsi="Times New Roman" w:cs="Times New Roman"/>
          <w:sz w:val="24"/>
          <w:szCs w:val="24"/>
        </w:rPr>
        <w:t>Оралхан</w:t>
      </w:r>
      <w:proofErr w:type="spellEnd"/>
      <w:r w:rsidR="00E77441">
        <w:rPr>
          <w:rFonts w:ascii="Times New Roman" w:hAnsi="Times New Roman" w:cs="Times New Roman"/>
          <w:sz w:val="24"/>
          <w:szCs w:val="24"/>
        </w:rPr>
        <w:t xml:space="preserve"> </w:t>
      </w:r>
      <w:r w:rsidR="00E77441">
        <w:rPr>
          <w:rFonts w:ascii="Times New Roman" w:hAnsi="Times New Roman" w:cs="Times New Roman"/>
          <w:sz w:val="24"/>
          <w:szCs w:val="24"/>
          <w:lang w:val="kk-KZ"/>
        </w:rPr>
        <w:t>Б</w:t>
      </w:r>
      <w:proofErr w:type="spellStart"/>
      <w:r w:rsidR="00D279BD" w:rsidRPr="00D279BD">
        <w:rPr>
          <w:rFonts w:ascii="Times New Roman" w:hAnsi="Times New Roman" w:cs="Times New Roman"/>
          <w:sz w:val="24"/>
          <w:szCs w:val="24"/>
        </w:rPr>
        <w:t>окея</w:t>
      </w:r>
      <w:proofErr w:type="spellEnd"/>
      <w:r w:rsidR="00D279BD" w:rsidRPr="00D279BD">
        <w:rPr>
          <w:rFonts w:ascii="Times New Roman" w:hAnsi="Times New Roman" w:cs="Times New Roman"/>
          <w:sz w:val="24"/>
          <w:szCs w:val="24"/>
        </w:rPr>
        <w:t xml:space="preserve"> 35</w:t>
      </w:r>
      <w:r>
        <w:rPr>
          <w:rFonts w:ascii="Times New Roman" w:hAnsi="Times New Roman" w:cs="Times New Roman"/>
          <w:sz w:val="24"/>
          <w:szCs w:val="24"/>
          <w:lang w:val="kk-KZ"/>
        </w:rPr>
        <w:t>.</w:t>
      </w:r>
    </w:p>
    <w:p w14:paraId="500362BB" w14:textId="1696170D" w:rsidR="00FD34EC" w:rsidRDefault="00FD34EC" w:rsidP="006C20B9">
      <w:pPr>
        <w:spacing w:after="0"/>
        <w:jc w:val="both"/>
        <w:rPr>
          <w:rFonts w:ascii="Times New Roman" w:hAnsi="Times New Roman" w:cs="Times New Roman"/>
          <w:sz w:val="24"/>
          <w:szCs w:val="24"/>
          <w:lang w:val="kk-KZ"/>
        </w:rPr>
      </w:pPr>
    </w:p>
    <w:p w14:paraId="16FF162E" w14:textId="5FD4B319" w:rsidR="00FD34EC" w:rsidRPr="00E77441" w:rsidRDefault="00FD34EC" w:rsidP="00E77441">
      <w:pPr>
        <w:pStyle w:val="a5"/>
        <w:rPr>
          <w:rFonts w:ascii="Times New Roman" w:hAnsi="Times New Roman" w:cs="Times New Roman"/>
          <w:sz w:val="28"/>
          <w:szCs w:val="28"/>
          <w:lang w:val="kk-KZ"/>
        </w:rPr>
      </w:pPr>
    </w:p>
    <w:p w14:paraId="7DE7A157" w14:textId="078799EB" w:rsidR="00FD34EC" w:rsidRPr="00E77441" w:rsidRDefault="00FD34EC" w:rsidP="00E77441">
      <w:pPr>
        <w:pStyle w:val="a5"/>
        <w:rPr>
          <w:rFonts w:ascii="Times New Roman" w:hAnsi="Times New Roman" w:cs="Times New Roman"/>
          <w:sz w:val="28"/>
          <w:szCs w:val="28"/>
          <w:lang w:val="kk-KZ"/>
        </w:rPr>
      </w:pPr>
    </w:p>
    <w:p w14:paraId="02F6557C" w14:textId="77777777" w:rsidR="00E77441" w:rsidRPr="00E77441" w:rsidRDefault="00E77441" w:rsidP="00E77441">
      <w:pPr>
        <w:pStyle w:val="a5"/>
        <w:rPr>
          <w:rFonts w:ascii="Times New Roman" w:hAnsi="Times New Roman" w:cs="Times New Roman"/>
          <w:b/>
          <w:sz w:val="24"/>
          <w:szCs w:val="24"/>
          <w:lang w:val="kk-KZ"/>
        </w:rPr>
      </w:pPr>
      <w:r w:rsidRPr="00E77441">
        <w:rPr>
          <w:rFonts w:ascii="Times New Roman" w:hAnsi="Times New Roman" w:cs="Times New Roman"/>
          <w:b/>
          <w:sz w:val="24"/>
          <w:szCs w:val="24"/>
          <w:lang w:val="kk-KZ"/>
        </w:rPr>
        <w:t>Нач. отдела техники</w:t>
      </w:r>
    </w:p>
    <w:p w14:paraId="3F3A1D62" w14:textId="77777777" w:rsidR="00E77441" w:rsidRPr="00E77441" w:rsidRDefault="00E77441" w:rsidP="00E77441">
      <w:pPr>
        <w:pStyle w:val="a5"/>
        <w:rPr>
          <w:rFonts w:ascii="Times New Roman" w:hAnsi="Times New Roman" w:cs="Times New Roman"/>
          <w:sz w:val="24"/>
          <w:szCs w:val="24"/>
          <w:lang w:val="kk-KZ"/>
        </w:rPr>
      </w:pPr>
      <w:r w:rsidRPr="00E77441">
        <w:rPr>
          <w:rFonts w:ascii="Times New Roman" w:hAnsi="Times New Roman" w:cs="Times New Roman"/>
          <w:b/>
          <w:sz w:val="24"/>
          <w:szCs w:val="24"/>
          <w:lang w:val="kk-KZ"/>
        </w:rPr>
        <w:t>и информационного беспечения _______________________ Құрманғажиев А.С.</w:t>
      </w:r>
    </w:p>
    <w:p w14:paraId="78288098" w14:textId="2B3A60F8" w:rsidR="00FD34EC" w:rsidRDefault="00FD34EC" w:rsidP="006C20B9">
      <w:pPr>
        <w:spacing w:after="0"/>
        <w:jc w:val="both"/>
        <w:rPr>
          <w:rFonts w:ascii="Times New Roman" w:hAnsi="Times New Roman" w:cs="Times New Roman"/>
          <w:sz w:val="24"/>
          <w:szCs w:val="24"/>
          <w:lang w:val="kk-KZ"/>
        </w:rPr>
      </w:pPr>
    </w:p>
    <w:p w14:paraId="79A6CE46" w14:textId="6F8D4595" w:rsidR="00FD34EC" w:rsidRDefault="00FD34EC" w:rsidP="006C20B9">
      <w:pPr>
        <w:spacing w:after="0"/>
        <w:jc w:val="both"/>
        <w:rPr>
          <w:rFonts w:ascii="Times New Roman" w:hAnsi="Times New Roman" w:cs="Times New Roman"/>
          <w:sz w:val="24"/>
          <w:szCs w:val="24"/>
          <w:lang w:val="kk-KZ"/>
        </w:rPr>
      </w:pPr>
    </w:p>
    <w:p w14:paraId="19B34531" w14:textId="1587A072" w:rsidR="00FD34EC" w:rsidRDefault="00FD34EC" w:rsidP="006C20B9">
      <w:pPr>
        <w:spacing w:after="0"/>
        <w:jc w:val="both"/>
        <w:rPr>
          <w:rFonts w:ascii="Times New Roman" w:hAnsi="Times New Roman" w:cs="Times New Roman"/>
          <w:sz w:val="24"/>
          <w:szCs w:val="24"/>
          <w:lang w:val="kk-KZ"/>
        </w:rPr>
      </w:pPr>
    </w:p>
    <w:p w14:paraId="0F22EAFE" w14:textId="10BE97BF" w:rsidR="00FD34EC" w:rsidRDefault="00FD34EC" w:rsidP="006C20B9">
      <w:pPr>
        <w:spacing w:after="0"/>
        <w:jc w:val="both"/>
        <w:rPr>
          <w:rFonts w:ascii="Times New Roman" w:hAnsi="Times New Roman" w:cs="Times New Roman"/>
          <w:sz w:val="24"/>
          <w:szCs w:val="24"/>
          <w:lang w:val="kk-KZ"/>
        </w:rPr>
      </w:pPr>
    </w:p>
    <w:p w14:paraId="7AD0471C" w14:textId="0CE51A47" w:rsidR="00FD34EC" w:rsidRDefault="00FD34EC" w:rsidP="006C20B9">
      <w:pPr>
        <w:spacing w:after="0"/>
        <w:jc w:val="both"/>
        <w:rPr>
          <w:rFonts w:ascii="Times New Roman" w:hAnsi="Times New Roman" w:cs="Times New Roman"/>
          <w:sz w:val="24"/>
          <w:szCs w:val="24"/>
          <w:lang w:val="kk-KZ"/>
        </w:rPr>
      </w:pPr>
    </w:p>
    <w:p w14:paraId="4C2DDE40" w14:textId="054D23B1" w:rsidR="00FD34EC" w:rsidRDefault="00FD34EC" w:rsidP="006C20B9">
      <w:pPr>
        <w:spacing w:after="0"/>
        <w:jc w:val="both"/>
        <w:rPr>
          <w:rFonts w:ascii="Times New Roman" w:hAnsi="Times New Roman" w:cs="Times New Roman"/>
          <w:sz w:val="24"/>
          <w:szCs w:val="24"/>
          <w:lang w:val="kk-KZ"/>
        </w:rPr>
      </w:pPr>
    </w:p>
    <w:p w14:paraId="7B5EEB3B" w14:textId="0DCB69E7" w:rsidR="00FD34EC" w:rsidRDefault="00FD34EC" w:rsidP="006C20B9">
      <w:pPr>
        <w:spacing w:after="0"/>
        <w:jc w:val="both"/>
        <w:rPr>
          <w:rFonts w:ascii="Times New Roman" w:hAnsi="Times New Roman" w:cs="Times New Roman"/>
          <w:sz w:val="24"/>
          <w:szCs w:val="24"/>
          <w:lang w:val="kk-KZ"/>
        </w:rPr>
      </w:pPr>
    </w:p>
    <w:p w14:paraId="4FAA8408" w14:textId="637D0D38" w:rsidR="00FD34EC" w:rsidRDefault="00FD34EC" w:rsidP="006C20B9">
      <w:pPr>
        <w:spacing w:after="0"/>
        <w:jc w:val="both"/>
        <w:rPr>
          <w:rFonts w:ascii="Times New Roman" w:hAnsi="Times New Roman" w:cs="Times New Roman"/>
          <w:sz w:val="24"/>
          <w:szCs w:val="24"/>
          <w:lang w:val="kk-KZ"/>
        </w:rPr>
      </w:pPr>
    </w:p>
    <w:p w14:paraId="4F711827" w14:textId="3F2C4E5A" w:rsidR="00FD34EC" w:rsidRDefault="00FD34EC" w:rsidP="006C20B9">
      <w:pPr>
        <w:spacing w:after="0"/>
        <w:jc w:val="both"/>
        <w:rPr>
          <w:rFonts w:ascii="Times New Roman" w:hAnsi="Times New Roman" w:cs="Times New Roman"/>
          <w:sz w:val="24"/>
          <w:szCs w:val="24"/>
          <w:lang w:val="kk-KZ"/>
        </w:rPr>
      </w:pPr>
    </w:p>
    <w:p w14:paraId="21C69FCC" w14:textId="0333DDBF" w:rsidR="00FD34EC" w:rsidRDefault="00FD34EC" w:rsidP="006C20B9">
      <w:pPr>
        <w:spacing w:after="0"/>
        <w:jc w:val="both"/>
        <w:rPr>
          <w:rFonts w:ascii="Times New Roman" w:hAnsi="Times New Roman" w:cs="Times New Roman"/>
          <w:sz w:val="24"/>
          <w:szCs w:val="24"/>
          <w:lang w:val="kk-KZ"/>
        </w:rPr>
      </w:pPr>
    </w:p>
    <w:p w14:paraId="77CE975D" w14:textId="0F275CAC" w:rsidR="00FD34EC" w:rsidRDefault="00FD34EC" w:rsidP="006C20B9">
      <w:pPr>
        <w:spacing w:after="0"/>
        <w:jc w:val="both"/>
        <w:rPr>
          <w:rFonts w:ascii="Times New Roman" w:hAnsi="Times New Roman" w:cs="Times New Roman"/>
          <w:sz w:val="24"/>
          <w:szCs w:val="24"/>
          <w:lang w:val="kk-KZ"/>
        </w:rPr>
      </w:pPr>
    </w:p>
    <w:p w14:paraId="741AE535" w14:textId="0A5EA46D" w:rsidR="00FD34EC" w:rsidRDefault="00FD34EC" w:rsidP="006C20B9">
      <w:pPr>
        <w:spacing w:after="0"/>
        <w:jc w:val="both"/>
        <w:rPr>
          <w:rFonts w:ascii="Times New Roman" w:hAnsi="Times New Roman" w:cs="Times New Roman"/>
          <w:sz w:val="24"/>
          <w:szCs w:val="24"/>
          <w:lang w:val="kk-KZ"/>
        </w:rPr>
      </w:pPr>
    </w:p>
    <w:p w14:paraId="6BD6AF81" w14:textId="76995E51" w:rsidR="00FD34EC" w:rsidRDefault="00FD34EC" w:rsidP="006C20B9">
      <w:pPr>
        <w:spacing w:after="0"/>
        <w:jc w:val="both"/>
        <w:rPr>
          <w:rFonts w:ascii="Times New Roman" w:hAnsi="Times New Roman" w:cs="Times New Roman"/>
          <w:sz w:val="24"/>
          <w:szCs w:val="24"/>
          <w:lang w:val="kk-KZ"/>
        </w:rPr>
      </w:pPr>
    </w:p>
    <w:p w14:paraId="74C448E0" w14:textId="3F82E590" w:rsidR="00FD34EC" w:rsidRDefault="00FD34EC" w:rsidP="006C20B9">
      <w:pPr>
        <w:spacing w:after="0"/>
        <w:jc w:val="both"/>
        <w:rPr>
          <w:rFonts w:ascii="Times New Roman" w:hAnsi="Times New Roman" w:cs="Times New Roman"/>
          <w:sz w:val="24"/>
          <w:szCs w:val="24"/>
          <w:lang w:val="kk-KZ"/>
        </w:rPr>
      </w:pPr>
    </w:p>
    <w:p w14:paraId="1BADAD2A" w14:textId="742DCFC3" w:rsidR="00FD34EC" w:rsidRDefault="00FD34EC" w:rsidP="006C20B9">
      <w:pPr>
        <w:spacing w:after="0"/>
        <w:jc w:val="both"/>
        <w:rPr>
          <w:rFonts w:ascii="Times New Roman" w:hAnsi="Times New Roman" w:cs="Times New Roman"/>
          <w:sz w:val="24"/>
          <w:szCs w:val="24"/>
          <w:lang w:val="kk-KZ"/>
        </w:rPr>
      </w:pPr>
    </w:p>
    <w:p w14:paraId="1C885FAE" w14:textId="14D29E5E" w:rsidR="00FD34EC" w:rsidRDefault="00FD34EC" w:rsidP="006C20B9">
      <w:pPr>
        <w:spacing w:after="0"/>
        <w:jc w:val="both"/>
        <w:rPr>
          <w:rFonts w:ascii="Times New Roman" w:hAnsi="Times New Roman" w:cs="Times New Roman"/>
          <w:sz w:val="24"/>
          <w:szCs w:val="24"/>
          <w:lang w:val="kk-KZ"/>
        </w:rPr>
      </w:pPr>
    </w:p>
    <w:p w14:paraId="6F1231A5" w14:textId="3100EACF" w:rsidR="00FD34EC" w:rsidRDefault="00FD34EC" w:rsidP="006C20B9">
      <w:pPr>
        <w:spacing w:after="0"/>
        <w:jc w:val="both"/>
        <w:rPr>
          <w:rFonts w:ascii="Times New Roman" w:hAnsi="Times New Roman" w:cs="Times New Roman"/>
          <w:sz w:val="24"/>
          <w:szCs w:val="24"/>
          <w:lang w:val="kk-KZ"/>
        </w:rPr>
      </w:pPr>
    </w:p>
    <w:p w14:paraId="0B3CCA6A" w14:textId="1024B585" w:rsidR="00FD34EC" w:rsidRDefault="00FD34EC" w:rsidP="006C20B9">
      <w:pPr>
        <w:spacing w:after="0"/>
        <w:jc w:val="both"/>
        <w:rPr>
          <w:rFonts w:ascii="Times New Roman" w:hAnsi="Times New Roman" w:cs="Times New Roman"/>
          <w:sz w:val="24"/>
          <w:szCs w:val="24"/>
          <w:lang w:val="kk-KZ"/>
        </w:rPr>
      </w:pPr>
    </w:p>
    <w:p w14:paraId="6B547393" w14:textId="4415AA63" w:rsidR="00FD34EC" w:rsidRDefault="00FD34EC" w:rsidP="006C20B9">
      <w:pPr>
        <w:spacing w:after="0"/>
        <w:jc w:val="both"/>
        <w:rPr>
          <w:rFonts w:ascii="Times New Roman" w:hAnsi="Times New Roman" w:cs="Times New Roman"/>
          <w:sz w:val="24"/>
          <w:szCs w:val="24"/>
          <w:lang w:val="kk-KZ"/>
        </w:rPr>
      </w:pPr>
    </w:p>
    <w:p w14:paraId="0E366F69" w14:textId="1C923BB6" w:rsidR="00FD34EC" w:rsidRDefault="00FD34EC" w:rsidP="006C20B9">
      <w:pPr>
        <w:spacing w:after="0"/>
        <w:jc w:val="both"/>
        <w:rPr>
          <w:rFonts w:ascii="Times New Roman" w:hAnsi="Times New Roman" w:cs="Times New Roman"/>
          <w:sz w:val="24"/>
          <w:szCs w:val="24"/>
          <w:lang w:val="kk-KZ"/>
        </w:rPr>
      </w:pPr>
    </w:p>
    <w:p w14:paraId="3109806C" w14:textId="4A3885F9" w:rsidR="00FD34EC" w:rsidRDefault="00FD34EC" w:rsidP="006C20B9">
      <w:pPr>
        <w:spacing w:after="0"/>
        <w:jc w:val="both"/>
        <w:rPr>
          <w:rFonts w:ascii="Times New Roman" w:hAnsi="Times New Roman" w:cs="Times New Roman"/>
          <w:sz w:val="24"/>
          <w:szCs w:val="24"/>
          <w:lang w:val="kk-KZ"/>
        </w:rPr>
      </w:pPr>
    </w:p>
    <w:p w14:paraId="75787034" w14:textId="5D93DC9D" w:rsidR="00FD34EC" w:rsidRDefault="00FD34EC" w:rsidP="006C20B9">
      <w:pPr>
        <w:spacing w:after="0"/>
        <w:jc w:val="both"/>
        <w:rPr>
          <w:rFonts w:ascii="Times New Roman" w:hAnsi="Times New Roman" w:cs="Times New Roman"/>
          <w:sz w:val="24"/>
          <w:szCs w:val="24"/>
          <w:lang w:val="kk-KZ"/>
        </w:rPr>
      </w:pPr>
    </w:p>
    <w:p w14:paraId="0C836A8D" w14:textId="7DCE1F54" w:rsidR="00FD34EC" w:rsidRDefault="00FD34EC" w:rsidP="006C20B9">
      <w:pPr>
        <w:spacing w:after="0"/>
        <w:jc w:val="both"/>
        <w:rPr>
          <w:rFonts w:ascii="Times New Roman" w:hAnsi="Times New Roman" w:cs="Times New Roman"/>
          <w:sz w:val="24"/>
          <w:szCs w:val="24"/>
          <w:lang w:val="kk-KZ"/>
        </w:rPr>
      </w:pPr>
    </w:p>
    <w:p w14:paraId="6794C76F" w14:textId="4A48966B" w:rsidR="00FD34EC" w:rsidRDefault="00FD34EC" w:rsidP="006C20B9">
      <w:pPr>
        <w:spacing w:after="0"/>
        <w:jc w:val="both"/>
        <w:rPr>
          <w:rFonts w:ascii="Times New Roman" w:hAnsi="Times New Roman" w:cs="Times New Roman"/>
          <w:sz w:val="24"/>
          <w:szCs w:val="24"/>
          <w:lang w:val="kk-KZ"/>
        </w:rPr>
      </w:pPr>
    </w:p>
    <w:p w14:paraId="5DBF6953" w14:textId="2A35139C" w:rsidR="00FD34EC" w:rsidRDefault="00FD34EC" w:rsidP="006C20B9">
      <w:pPr>
        <w:spacing w:after="0"/>
        <w:jc w:val="both"/>
        <w:rPr>
          <w:rFonts w:ascii="Times New Roman" w:hAnsi="Times New Roman" w:cs="Times New Roman"/>
          <w:sz w:val="24"/>
          <w:szCs w:val="24"/>
          <w:lang w:val="kk-KZ"/>
        </w:rPr>
      </w:pPr>
    </w:p>
    <w:p w14:paraId="513E15AC" w14:textId="0F6FA3CF" w:rsidR="00FD34EC" w:rsidRDefault="00FD34EC" w:rsidP="006C20B9">
      <w:pPr>
        <w:spacing w:after="0"/>
        <w:jc w:val="both"/>
        <w:rPr>
          <w:rFonts w:ascii="Times New Roman" w:hAnsi="Times New Roman" w:cs="Times New Roman"/>
          <w:sz w:val="24"/>
          <w:szCs w:val="24"/>
          <w:lang w:val="kk-KZ"/>
        </w:rPr>
      </w:pPr>
    </w:p>
    <w:p w14:paraId="48EBF96A" w14:textId="3C559DBE" w:rsidR="00FD34EC" w:rsidRDefault="00FD34EC" w:rsidP="006C20B9">
      <w:pPr>
        <w:spacing w:after="0"/>
        <w:jc w:val="both"/>
        <w:rPr>
          <w:rFonts w:ascii="Times New Roman" w:hAnsi="Times New Roman" w:cs="Times New Roman"/>
          <w:sz w:val="24"/>
          <w:szCs w:val="24"/>
          <w:lang w:val="kk-KZ"/>
        </w:rPr>
      </w:pPr>
    </w:p>
    <w:p w14:paraId="3B916827" w14:textId="311D2943" w:rsidR="00FD34EC" w:rsidRDefault="00FD34EC" w:rsidP="006C20B9">
      <w:pPr>
        <w:spacing w:after="0"/>
        <w:jc w:val="both"/>
        <w:rPr>
          <w:rFonts w:ascii="Times New Roman" w:hAnsi="Times New Roman" w:cs="Times New Roman"/>
          <w:sz w:val="24"/>
          <w:szCs w:val="24"/>
          <w:lang w:val="kk-KZ"/>
        </w:rPr>
      </w:pPr>
    </w:p>
    <w:p w14:paraId="46C4AA29" w14:textId="27A7E6B5" w:rsidR="00FD34EC" w:rsidRDefault="00FD34EC" w:rsidP="006C20B9">
      <w:pPr>
        <w:spacing w:after="0"/>
        <w:jc w:val="both"/>
        <w:rPr>
          <w:rFonts w:ascii="Times New Roman" w:hAnsi="Times New Roman" w:cs="Times New Roman"/>
          <w:sz w:val="24"/>
          <w:szCs w:val="24"/>
          <w:lang w:val="kk-KZ"/>
        </w:rPr>
      </w:pPr>
    </w:p>
    <w:p w14:paraId="4DFB17BB" w14:textId="77777777" w:rsidR="00D66D2D" w:rsidRPr="00D66D2D" w:rsidRDefault="00D66D2D" w:rsidP="00D66D2D">
      <w:pPr>
        <w:spacing w:after="0"/>
        <w:jc w:val="center"/>
        <w:rPr>
          <w:rFonts w:ascii="Times New Roman" w:hAnsi="Times New Roman" w:cs="Times New Roman"/>
          <w:b/>
          <w:sz w:val="24"/>
          <w:szCs w:val="24"/>
          <w:lang w:val="kk-KZ"/>
        </w:rPr>
      </w:pPr>
      <w:r w:rsidRPr="00D66D2D">
        <w:rPr>
          <w:rFonts w:ascii="Times New Roman" w:hAnsi="Times New Roman" w:cs="Times New Roman"/>
          <w:b/>
          <w:sz w:val="24"/>
          <w:szCs w:val="24"/>
          <w:lang w:val="kk-KZ"/>
        </w:rPr>
        <w:lastRenderedPageBreak/>
        <w:t>Техникалық сипаттама</w:t>
      </w:r>
    </w:p>
    <w:p w14:paraId="34CA3B86"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Бағдарламалық жасақтаманы Agfa nv CR 30-Xm S/N04956 рентген Цифрландырғышына қайта орнату, басқа ақауларды анықтауға арналған жабдықты диагностикалау.</w:t>
      </w:r>
    </w:p>
    <w:p w14:paraId="4D5A4E4F"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Қызметтің сипаттамасы: Agfa өндірісінің рентген суреттерін цифрландырушыға бағдарламалық қамтамасыз етуді қайта орнату, серв</w:t>
      </w:r>
      <w:bookmarkStart w:id="0" w:name="_GoBack"/>
      <w:bookmarkEnd w:id="0"/>
      <w:r w:rsidRPr="00D66D2D">
        <w:rPr>
          <w:rFonts w:ascii="Times New Roman" w:hAnsi="Times New Roman" w:cs="Times New Roman"/>
          <w:sz w:val="24"/>
          <w:szCs w:val="24"/>
          <w:lang w:val="kk-KZ"/>
        </w:rPr>
        <w:t>истік кодтарды пайдалана отырып жабдықтың толық техникалық диагностикасын жүргізу және басқа да ақауларды анықтау бойынша білікті қызметтер көрсету.</w:t>
      </w:r>
    </w:p>
    <w:p w14:paraId="1C7B033E"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Жұмыстар бағдарламалық қамтамасыз етудің жұмысқа қабілеттілігін қалпына келтіру, Жабдықтың дұрыс жұмыс істеуі және оның техникалық жай-күйін анықтау мақсатында орындалады.</w:t>
      </w:r>
    </w:p>
    <w:p w14:paraId="3638337F"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Орындалатын жұмыстардың көлемі:</w:t>
      </w:r>
    </w:p>
    <w:p w14:paraId="251C5E0A"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Сервистік кодтарды пайдалана отырып, рентген суреттерін цифрландырушының толық техникалық диагностикасын жүргізу;</w:t>
      </w:r>
    </w:p>
    <w:p w14:paraId="4C506360"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Жабдықтың ақауларының себептерін анықтау және анықтау;</w:t>
      </w:r>
    </w:p>
    <w:p w14:paraId="43012720"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Agfa өндірушісінің түпнұсқа бағдарламалық жасақтамасын қайта орнату;</w:t>
      </w:r>
    </w:p>
    <w:p w14:paraId="1E46DAE2"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Жұмыс құнына енгізілген бағдарламалық жасақтаманың түпнұсқалық лицензиясын қайта орнату және белсендіру;</w:t>
      </w:r>
    </w:p>
    <w:p w14:paraId="1F47C4EE"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Бағдарламалық жасақтаманы және қажетті жабдық параметрлерін орнату;</w:t>
      </w:r>
    </w:p>
    <w:p w14:paraId="1F5A941D"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Бағдарламалық жасақтаманың аппараттық және жұмыс станциясымен үйлесімділігін тексеру;</w:t>
      </w:r>
    </w:p>
    <w:p w14:paraId="70F0D21B"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Рентгендік цифрландырғыштың негізгі функцияларын тексеру;</w:t>
      </w:r>
    </w:p>
    <w:p w14:paraId="61B95124"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Жабдықтың жұмыс станциясымен және қосылған құрылғылармен өзара әрекеттесуін тексеру;</w:t>
      </w:r>
    </w:p>
    <w:p w14:paraId="1D6AAB52"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Бағдарламалық жасақтаманы қайта орнатқаннан кейін бақылау тестілеуін өткізу;</w:t>
      </w:r>
    </w:p>
    <w:p w14:paraId="203B2914"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Анықталған ақауларды және оларды жою бойынша ұсыныстарды көрсете отырып, диагностика нәтижелері бойынша техникалық қорытынды дайындау.</w:t>
      </w:r>
    </w:p>
    <w:p w14:paraId="18A3B843"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xml:space="preserve">Шарт жасалғаннан кейін орындаушыға қойылатын талаптар </w:t>
      </w:r>
    </w:p>
    <w:p w14:paraId="5BE0AD91"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Орындаушының штатында кернеуі 1000 В дейін және 1000 В жоғары электр қондырғыларының жұмысы мен қызмет көрсетуіне рұқсаты бар, сәйкесінше электр қауіпсіздігі бойынша III және IV біліктілік топтары бар кемінде 1 (бір) маман болуы тиіс;</w:t>
      </w:r>
    </w:p>
    <w:p w14:paraId="556F7B9A"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Жөндеу, диагностика және техникалық қызмет көрсету жұмыстарын штатында жабдықтың осы түріне қызмет көрсету бойынша Agfa өндіруші зауытында оқудан өткен мамандары бар ұйым орындауы тиіс;</w:t>
      </w:r>
    </w:p>
    <w:p w14:paraId="30E59A50"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Орындаушы мамандардың біліктілігін және өндірушіден оқудан өткенін растайтын құжаттарды ұсынуы тиіс;</w:t>
      </w:r>
    </w:p>
    <w:p w14:paraId="735DC0F5"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Бағдарламалық жасақтаманы қайта орнату түпнұсқа бағдарламалық жасақтама мен өндірушінің лицензиясын қолдану арқылы жүзеге асырылуы керек;</w:t>
      </w:r>
    </w:p>
    <w:p w14:paraId="6EC0654C"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Орындаушының тиісті сервистік кодтарды пайдалана отырып, жабдыққа толық диагностика жүргізудің техникалық мүмкіндігі болуы тиіс;</w:t>
      </w:r>
    </w:p>
    <w:p w14:paraId="65FAFCD5"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Бастапқы лицензияны қайта орнатуға, жабдықты диагностикалауға, конфигурациялауға және сынауға байланысты барлық шығындар қызметтердің құнына қосылуы керек.</w:t>
      </w:r>
    </w:p>
    <w:p w14:paraId="68C26AB1"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Жұмыс аяқталғаннан кейін жеткізуші мыналарды ұсынуға міндетті:</w:t>
      </w:r>
    </w:p>
    <w:p w14:paraId="0583F70C"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Орындалған жұмыстар актісі;</w:t>
      </w:r>
    </w:p>
    <w:p w14:paraId="32A94CAB"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Жабдықтың жай-күйі туралы техникалық қорытынды;</w:t>
      </w:r>
    </w:p>
    <w:p w14:paraId="23EF16A3"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Бастапқы бағдарламалық жасақтама мен лицензияны қайта орнату және белсендіру туралы есеп;</w:t>
      </w:r>
    </w:p>
    <w:p w14:paraId="26442EE1"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Анықталған ақаулардың тізімі және Бар болса оларды жою бойынша ұсыныстар;</w:t>
      </w:r>
    </w:p>
    <w:p w14:paraId="20C7220A"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 Жабдықты бақылау тестілеу нәтижелері.</w:t>
      </w:r>
    </w:p>
    <w:p w14:paraId="1271AB3C" w14:textId="77777777" w:rsidR="00D66D2D" w:rsidRPr="00D66D2D" w:rsidRDefault="00D66D2D" w:rsidP="00D66D2D">
      <w:pPr>
        <w:spacing w:after="0"/>
        <w:jc w:val="both"/>
        <w:rPr>
          <w:rFonts w:ascii="Times New Roman" w:hAnsi="Times New Roman" w:cs="Times New Roman"/>
          <w:sz w:val="24"/>
          <w:szCs w:val="24"/>
          <w:lang w:val="kk-KZ"/>
        </w:rPr>
      </w:pPr>
    </w:p>
    <w:p w14:paraId="2DC2C8DB"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lastRenderedPageBreak/>
        <w:t>Кепілдік міндеттемелер: өнім беруші орындалған жұмыстар актісіне қол қойылған сәттен бастап 12 (он екі) ай мерзімде орындалған жұмыстарға кепілдік береді. Кепілдік мерзімі ішінде өнім беруші жұмыстардың сапасыз орындалуына байланысты туындаған кемшіліктерді тегін жоюға міндеттенеді.</w:t>
      </w:r>
    </w:p>
    <w:p w14:paraId="24A04BE8"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Жұмыс нәтижесіне қойылатын талаптар:</w:t>
      </w:r>
    </w:p>
    <w:p w14:paraId="348CCEA9"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Жұмыс аяқталғаннан кейін бағдарламалық жасақтама бастапқы лицензияны қолдана отырып қайта орнатылып, іске қосылуы керек. Рентгендік цифрландырғышты жұмыс станциясы дұрыс танып, өндірушінің техникалық талаптарына сәйкес жұмыс істеуі керек.</w:t>
      </w:r>
    </w:p>
    <w:p w14:paraId="18E0F8E5"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Толық диагностика нәтижелері бойынша жабдықтың басқа ақаулары анықталған және құжатталған болуы керек.</w:t>
      </w:r>
    </w:p>
    <w:p w14:paraId="09B93852"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Қызмет көрсету мерзімі: шартқа қол қойылғаннан кейін Тапсырыс берушінің өтінімі бойынша күнтізбелік 15 күн.</w:t>
      </w:r>
    </w:p>
    <w:p w14:paraId="21B24E13"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Қызмет көрсету орны-ШҚО, Өскемен қаласы, Оралхан Бөкей көшесі, 35.</w:t>
      </w:r>
    </w:p>
    <w:p w14:paraId="5069EFCA" w14:textId="77777777" w:rsidR="00D66D2D" w:rsidRPr="00D66D2D" w:rsidRDefault="00D66D2D" w:rsidP="00D66D2D">
      <w:pPr>
        <w:spacing w:after="0"/>
        <w:jc w:val="both"/>
        <w:rPr>
          <w:rFonts w:ascii="Times New Roman" w:hAnsi="Times New Roman" w:cs="Times New Roman"/>
          <w:sz w:val="24"/>
          <w:szCs w:val="24"/>
          <w:lang w:val="kk-KZ"/>
        </w:rPr>
      </w:pPr>
    </w:p>
    <w:p w14:paraId="0B20FDC4" w14:textId="77777777" w:rsidR="00D66D2D" w:rsidRPr="00D66D2D" w:rsidRDefault="00D66D2D" w:rsidP="00D66D2D">
      <w:pPr>
        <w:spacing w:after="0"/>
        <w:jc w:val="both"/>
        <w:rPr>
          <w:rFonts w:ascii="Times New Roman" w:hAnsi="Times New Roman" w:cs="Times New Roman"/>
          <w:sz w:val="24"/>
          <w:szCs w:val="24"/>
          <w:lang w:val="kk-KZ"/>
        </w:rPr>
      </w:pPr>
    </w:p>
    <w:p w14:paraId="0BB3F277" w14:textId="77777777" w:rsidR="00D66D2D" w:rsidRPr="00D66D2D" w:rsidRDefault="00D66D2D" w:rsidP="00D66D2D">
      <w:pPr>
        <w:spacing w:after="0"/>
        <w:jc w:val="both"/>
        <w:rPr>
          <w:rFonts w:ascii="Times New Roman" w:hAnsi="Times New Roman" w:cs="Times New Roman"/>
          <w:sz w:val="24"/>
          <w:szCs w:val="24"/>
          <w:lang w:val="kk-KZ"/>
        </w:rPr>
      </w:pPr>
    </w:p>
    <w:p w14:paraId="116983CB" w14:textId="77777777" w:rsidR="00D66D2D" w:rsidRP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Техника бөлімінің бастығы</w:t>
      </w:r>
    </w:p>
    <w:p w14:paraId="6F4A8185" w14:textId="17F1BDF1" w:rsidR="00D66D2D" w:rsidRDefault="00D66D2D" w:rsidP="00D66D2D">
      <w:pPr>
        <w:spacing w:after="0"/>
        <w:jc w:val="both"/>
        <w:rPr>
          <w:rFonts w:ascii="Times New Roman" w:hAnsi="Times New Roman" w:cs="Times New Roman"/>
          <w:sz w:val="24"/>
          <w:szCs w:val="24"/>
          <w:lang w:val="kk-KZ"/>
        </w:rPr>
      </w:pPr>
      <w:r w:rsidRPr="00D66D2D">
        <w:rPr>
          <w:rFonts w:ascii="Times New Roman" w:hAnsi="Times New Roman" w:cs="Times New Roman"/>
          <w:sz w:val="24"/>
          <w:szCs w:val="24"/>
          <w:lang w:val="kk-KZ"/>
        </w:rPr>
        <w:t>және ақпараттық немқұрайлылық _______________________ Құрманғажиев А. С.</w:t>
      </w:r>
    </w:p>
    <w:sectPr w:rsidR="00D66D2D" w:rsidSect="007D3CF0">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E2215"/>
    <w:multiLevelType w:val="hybridMultilevel"/>
    <w:tmpl w:val="EAD219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CB515D"/>
    <w:multiLevelType w:val="hybridMultilevel"/>
    <w:tmpl w:val="403824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EAC7083"/>
    <w:multiLevelType w:val="hybridMultilevel"/>
    <w:tmpl w:val="955458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751573A"/>
    <w:multiLevelType w:val="hybridMultilevel"/>
    <w:tmpl w:val="A9140E4C"/>
    <w:lvl w:ilvl="0" w:tplc="526EDF9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 w15:restartNumberingAfterBreak="0">
    <w:nsid w:val="70721B8C"/>
    <w:multiLevelType w:val="hybridMultilevel"/>
    <w:tmpl w:val="F9E694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7C5"/>
    <w:rsid w:val="00013251"/>
    <w:rsid w:val="00040C96"/>
    <w:rsid w:val="000521C2"/>
    <w:rsid w:val="001125EF"/>
    <w:rsid w:val="00132907"/>
    <w:rsid w:val="001A78F5"/>
    <w:rsid w:val="00226356"/>
    <w:rsid w:val="0023214C"/>
    <w:rsid w:val="00297EE4"/>
    <w:rsid w:val="002E389E"/>
    <w:rsid w:val="00404390"/>
    <w:rsid w:val="004916E8"/>
    <w:rsid w:val="00554433"/>
    <w:rsid w:val="005D2803"/>
    <w:rsid w:val="005F4560"/>
    <w:rsid w:val="00604243"/>
    <w:rsid w:val="006C20B9"/>
    <w:rsid w:val="00700DD5"/>
    <w:rsid w:val="00785908"/>
    <w:rsid w:val="007B71DA"/>
    <w:rsid w:val="007D3CF0"/>
    <w:rsid w:val="00863E2E"/>
    <w:rsid w:val="008B13C3"/>
    <w:rsid w:val="0093601D"/>
    <w:rsid w:val="0094230B"/>
    <w:rsid w:val="009A335C"/>
    <w:rsid w:val="009B3E72"/>
    <w:rsid w:val="00A0174B"/>
    <w:rsid w:val="00A21F07"/>
    <w:rsid w:val="00AA6A71"/>
    <w:rsid w:val="00AB675A"/>
    <w:rsid w:val="00B101E6"/>
    <w:rsid w:val="00B12A63"/>
    <w:rsid w:val="00BB7C36"/>
    <w:rsid w:val="00C2161E"/>
    <w:rsid w:val="00C221C6"/>
    <w:rsid w:val="00C2310C"/>
    <w:rsid w:val="00C310E3"/>
    <w:rsid w:val="00C515B2"/>
    <w:rsid w:val="00C83021"/>
    <w:rsid w:val="00CF047E"/>
    <w:rsid w:val="00D279BD"/>
    <w:rsid w:val="00D66D2D"/>
    <w:rsid w:val="00D77D39"/>
    <w:rsid w:val="00D953F0"/>
    <w:rsid w:val="00DA77C5"/>
    <w:rsid w:val="00E77441"/>
    <w:rsid w:val="00E963C6"/>
    <w:rsid w:val="00EA5FD2"/>
    <w:rsid w:val="00EF52D1"/>
    <w:rsid w:val="00F86300"/>
    <w:rsid w:val="00FD34EC"/>
    <w:rsid w:val="00FD46A9"/>
    <w:rsid w:val="00FE4455"/>
    <w:rsid w:val="00FE67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7E314"/>
  <w15:docId w15:val="{A27F4ED5-B5D1-40D3-873C-043E01E32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0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13251"/>
    <w:pPr>
      <w:ind w:left="720"/>
      <w:contextualSpacing/>
    </w:pPr>
  </w:style>
  <w:style w:type="paragraph" w:styleId="a5">
    <w:name w:val="No Spacing"/>
    <w:uiPriority w:val="1"/>
    <w:qFormat/>
    <w:rsid w:val="00B101E6"/>
    <w:pPr>
      <w:spacing w:after="0" w:line="240" w:lineRule="auto"/>
    </w:pPr>
  </w:style>
  <w:style w:type="paragraph" w:styleId="a6">
    <w:name w:val="Balloon Text"/>
    <w:basedOn w:val="a"/>
    <w:link w:val="a7"/>
    <w:uiPriority w:val="99"/>
    <w:semiHidden/>
    <w:unhideWhenUsed/>
    <w:rsid w:val="005D280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5D28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1172</Words>
  <Characters>6685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Газиза</dc:creator>
  <cp:keywords/>
  <dc:description/>
  <cp:lastModifiedBy>hp</cp:lastModifiedBy>
  <cp:revision>3</cp:revision>
  <cp:lastPrinted>2026-10-23T02:57:00Z</cp:lastPrinted>
  <dcterms:created xsi:type="dcterms:W3CDTF">2026-10-23T02:57:00Z</dcterms:created>
  <dcterms:modified xsi:type="dcterms:W3CDTF">2026-10-23T05:56:00Z</dcterms:modified>
</cp:coreProperties>
</file>