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w14="http://schemas.microsoft.com/office/word/2010/wordml">
  <w:body>
    <w:p w14:paraId="1210CC42" w14:textId="77777777" w:rsidR="009562B8" w:rsidRPr="00FA536F" w:rsidRDefault="00535B7B" w:rsidP="009562B8">
      <w:pPr>
        <w:jc w:val="center"/>
        <w:rPr>
          <w:b/>
          <w:sz w:val="22"/>
          <w:szCs w:val="22"/>
        </w:rPr>
      </w:pPr>
      <w:r w:rsidRPr="00FA536F">
        <w:rPr>
          <w:b/>
          <w:sz w:val="22"/>
          <w:szCs w:val="22"/>
          <w:lang w:val="kk-KZ"/>
        </w:rPr>
        <w:t>Т</w:t>
      </w:r>
      <w:proofErr w:type="spellStart"/>
      <w:r w:rsidR="00450149" w:rsidRPr="00FA536F">
        <w:rPr>
          <w:b/>
          <w:sz w:val="22"/>
          <w:szCs w:val="22"/>
        </w:rPr>
        <w:t>техникалық</w:t>
      </w:r>
      <w:proofErr w:type="spellEnd"/>
      <w:r w:rsidR="00450149" w:rsidRPr="00FA536F">
        <w:rPr>
          <w:b/>
          <w:sz w:val="22"/>
          <w:szCs w:val="22"/>
        </w:rPr>
        <w:t xml:space="preserve"> ерекшелік </w:t>
      </w:r>
      <w:r w:rsidR="005B5928" w:rsidRPr="00FA536F">
        <w:rPr>
          <w:b/>
          <w:sz w:val="22"/>
          <w:szCs w:val="22"/>
          <w:lang w:val="kk-KZ"/>
        </w:rPr>
        <w:t>семинардың</w:t>
      </w:r>
      <w:r w:rsidR="009562B8" w:rsidRPr="00FA536F">
        <w:rPr>
          <w:b/>
          <w:sz w:val="22"/>
          <w:szCs w:val="22"/>
        </w:rPr>
        <w:t xml:space="preserve"> тақырып бойынша </w:t>
      </w:r>
    </w:p>
    <w:p w14:paraId="2978BF71" w14:textId="77777777" w:rsidR="00450149" w:rsidRPr="00FA536F" w:rsidRDefault="00FD72FE" w:rsidP="005007B0">
      <w:pPr>
        <w:jc w:val="center"/>
        <w:rPr>
          <w:b/>
          <w:sz w:val="22"/>
          <w:szCs w:val="22"/>
        </w:rPr>
      </w:pPr>
      <w:r w:rsidRPr="00FA536F">
        <w:rPr>
          <w:b/>
          <w:bCs/>
          <w:color w:val="000000"/>
          <w:spacing w:val="2"/>
          <w:sz w:val="22"/>
          <w:szCs w:val="22"/>
          <w:lang w:val="kk-KZ"/>
        </w:rPr>
        <w:t>«</w:t>
      </w:r>
      <w:r w:rsidR="000E4122" w:rsidRPr="00FA536F">
        <w:rPr>
          <w:b/>
          <w:sz w:val="22"/>
          <w:szCs w:val="22"/>
          <w:lang w:val="kk-KZ"/>
        </w:rPr>
        <w:t>Өрт қауіпсіздігін қамтамасыз етуге жауапты тұлғалар үшін өрт-техникалық минимумы</w:t>
      </w:r>
      <w:r w:rsidRPr="00FA536F">
        <w:rPr>
          <w:b/>
          <w:bCs/>
          <w:color w:val="000000"/>
          <w:spacing w:val="2"/>
          <w:sz w:val="22"/>
          <w:szCs w:val="22"/>
          <w:lang w:val="kk-KZ"/>
        </w:rPr>
        <w:t>»</w:t>
      </w:r>
    </w:p>
    <w:p w14:paraId="18552620" w14:textId="77777777" w:rsidR="00AD5A51" w:rsidRPr="00FA536F" w:rsidRDefault="00AD5A51" w:rsidP="00450149">
      <w:pPr>
        <w:rPr>
          <w:b/>
          <w:sz w:val="22"/>
          <w:szCs w:val="22"/>
        </w:rPr>
      </w:pPr>
    </w:p>
    <w:p w14:paraId="15A44576" w14:textId="77777777" w:rsidR="00DE422D" w:rsidRPr="00FA536F" w:rsidRDefault="00DE422D" w:rsidP="00DE422D">
      <w:pPr>
        <w:widowControl w:val="0"/>
        <w:ind w:right="-16" w:firstLine="567"/>
        <w:jc w:val="both"/>
        <w:rPr>
          <w:color w:val="000000"/>
          <w:sz w:val="22"/>
          <w:szCs w:val="22"/>
        </w:rPr>
      </w:pPr>
      <w:r w:rsidRPr="00FA536F">
        <w:rPr>
          <w:color w:val="000000"/>
          <w:sz w:val="22"/>
          <w:szCs w:val="22"/>
        </w:rPr>
        <w:t>Орындаушы іс-шараны осы техникалық ерекшеліктің талаптарында белгіленген тақырыптар мен шарттарға сәйкес ұйымдастыруға және өткізуге міндетті.</w:t>
      </w:r>
    </w:p>
    <w:p w14:paraId="5A097D4F" w14:textId="77777777" w:rsidR="00DE422D" w:rsidRPr="00FA536F" w:rsidRDefault="00DE422D" w:rsidP="00450149">
      <w:pPr>
        <w:rPr>
          <w:b/>
          <w:sz w:val="22"/>
          <w:szCs w:val="22"/>
        </w:rPr>
      </w:pPr>
    </w:p>
    <w:tbl>
      <w:tblPr>
        <w:tblStyle w:val="a6"/>
        <w:tblW w:w="4946" w:type="pct"/>
        <w:tblLook w:val="04A0" w:firstRow="1" w:lastRow="0" w:firstColumn="1" w:lastColumn="0" w:noHBand="0" w:noVBand="1"/>
      </w:tblPr>
      <w:tblGrid>
        <w:gridCol w:w="438"/>
        <w:gridCol w:w="2240"/>
        <w:gridCol w:w="7069"/>
      </w:tblGrid>
      <w:tr w:rsidR="00450149" w:rsidRPr="00FA536F" w14:paraId="03C12009" w14:textId="77777777" w:rsidTr="00FF434F">
        <w:tc>
          <w:tcPr>
            <w:tcW w:w="223" w:type="pct"/>
          </w:tcPr>
          <w:p w14:paraId="39191771" w14:textId="77777777" w:rsidR="00450149" w:rsidRPr="00FA536F" w:rsidRDefault="00450149" w:rsidP="00450149">
            <w:pPr>
              <w:rPr>
                <w:b/>
              </w:rPr>
            </w:pPr>
            <w:r w:rsidRPr="00FA536F">
              <w:rPr>
                <w:b/>
              </w:rPr>
              <w:t>№</w:t>
            </w:r>
          </w:p>
        </w:tc>
        <w:tc>
          <w:tcPr>
            <w:tcW w:w="1150" w:type="pct"/>
          </w:tcPr>
          <w:p w14:paraId="12A5186E" w14:textId="77777777" w:rsidR="00450149" w:rsidRPr="00FA536F" w:rsidRDefault="00450149" w:rsidP="00450149">
            <w:pPr>
              <w:rPr>
                <w:b/>
              </w:rPr>
            </w:pPr>
            <w:r w:rsidRPr="00FA536F">
              <w:rPr>
                <w:b/>
              </w:rPr>
              <w:t>Көрсетілетін қызметтердің атауы</w:t>
            </w:r>
          </w:p>
        </w:tc>
        <w:tc>
          <w:tcPr>
            <w:tcW w:w="3627" w:type="pct"/>
          </w:tcPr>
          <w:p w14:paraId="62A6E749" w14:textId="77777777" w:rsidR="00450149" w:rsidRPr="00FA536F" w:rsidRDefault="00450149" w:rsidP="009562B8">
            <w:pPr>
              <w:jc w:val="center"/>
              <w:rPr>
                <w:b/>
              </w:rPr>
            </w:pPr>
            <w:r w:rsidRPr="00FA536F">
              <w:rPr>
                <w:b/>
              </w:rPr>
              <w:t>Техникалық ерекшелік</w:t>
            </w:r>
          </w:p>
          <w:p w14:paraId="3803C59E" w14:textId="77777777" w:rsidR="00450149" w:rsidRPr="00FA536F" w:rsidRDefault="00450149" w:rsidP="00450149">
            <w:pPr>
              <w:rPr>
                <w:b/>
              </w:rPr>
            </w:pPr>
          </w:p>
        </w:tc>
      </w:tr>
      <w:tr w:rsidR="008D0D6B" w:rsidRPr="00FA536F" w14:paraId="2C1DB162" w14:textId="77777777" w:rsidTr="00FF434F">
        <w:tc>
          <w:tcPr>
            <w:tcW w:w="223" w:type="pct"/>
          </w:tcPr>
          <w:p w14:paraId="22F6A062" w14:textId="77777777" w:rsidR="008D0D6B" w:rsidRPr="00FA536F" w:rsidRDefault="00FF434F" w:rsidP="00450149">
            <w:pPr>
              <w:rPr>
                <w:b/>
              </w:rPr>
            </w:pPr>
            <w:r w:rsidRPr="00FA536F">
              <w:rPr>
                <w:b/>
              </w:rPr>
              <w:t>1</w:t>
            </w:r>
          </w:p>
        </w:tc>
        <w:tc>
          <w:tcPr>
            <w:tcW w:w="1150" w:type="pct"/>
          </w:tcPr>
          <w:p w14:paraId="04ED5FD3" w14:textId="6235CF08" w:rsidR="008D0D6B" w:rsidRPr="00C43089" w:rsidRDefault="005B5928" w:rsidP="00605EF7">
            <w:pPr>
              <w:rPr>
                <w:b/>
                <w:lang w:val="kk-KZ"/>
              </w:rPr>
            </w:pPr>
            <w:r w:rsidRPr="00FA536F">
              <w:rPr>
                <w:b/>
                <w:lang w:val="kk-KZ"/>
              </w:rPr>
              <w:t>Семинар</w:t>
            </w:r>
            <w:r w:rsidR="00EB14BD" w:rsidRPr="00FA536F">
              <w:rPr>
                <w:b/>
              </w:rPr>
              <w:t xml:space="preserve">: </w:t>
            </w:r>
            <w:r w:rsidR="00AF284C" w:rsidRPr="00FA536F">
              <w:rPr>
                <w:b/>
                <w:bCs/>
                <w:color w:val="000000"/>
                <w:spacing w:val="2"/>
                <w:lang w:val="kk-KZ"/>
              </w:rPr>
              <w:t>«</w:t>
            </w:r>
            <w:r w:rsidR="00AF284C" w:rsidRPr="00FA536F">
              <w:rPr>
                <w:b/>
                <w:lang w:val="kk-KZ"/>
              </w:rPr>
              <w:t>Өрт қауіпсіздігін қамтамасыз етуге жауапты тұлғалар үшін өрт-техникалық минимумы</w:t>
            </w:r>
            <w:r w:rsidR="00AF284C" w:rsidRPr="00FA536F">
              <w:rPr>
                <w:b/>
                <w:bCs/>
                <w:color w:val="000000"/>
                <w:spacing w:val="2"/>
                <w:lang w:val="kk-KZ"/>
              </w:rPr>
              <w:t>»</w:t>
            </w:r>
          </w:p>
        </w:tc>
        <w:tc>
          <w:tcPr>
            <w:tcW w:w="3627" w:type="pct"/>
          </w:tcPr>
          <w:p w14:paraId="2181E637" w14:textId="77777777" w:rsidR="00EB14BD" w:rsidRPr="00FA536F" w:rsidRDefault="00EB14BD" w:rsidP="00EB14BD">
            <w:pPr>
              <w:rPr>
                <w:lang w:val="kk-KZ"/>
              </w:rPr>
            </w:pPr>
            <w:r w:rsidRPr="00FA536F">
              <w:rPr>
                <w:b/>
              </w:rPr>
              <w:t>Оқыту түрі:</w:t>
            </w:r>
            <w:r w:rsidRPr="00FA536F">
              <w:t xml:space="preserve"> </w:t>
            </w:r>
            <w:r w:rsidR="005B5928" w:rsidRPr="00FA536F">
              <w:rPr>
                <w:lang w:val="kk-KZ"/>
              </w:rPr>
              <w:t>Семинар</w:t>
            </w:r>
          </w:p>
          <w:p w14:paraId="0F69872D" w14:textId="4EFD3061" w:rsidR="005F2641" w:rsidRDefault="00D70BF8" w:rsidP="00EB14BD">
            <w:pPr>
              <w:rPr>
                <w:lang w:val="kk-KZ"/>
              </w:rPr>
            </w:pPr>
            <w:r w:rsidRPr="00FA536F">
              <w:rPr>
                <w:b/>
                <w:lang w:val="kk-KZ"/>
              </w:rPr>
              <w:t>Мақсатты аудитория:</w:t>
            </w:r>
            <w:r w:rsidR="009E1B8A" w:rsidRPr="00FA536F">
              <w:rPr>
                <w:lang w:val="kk-KZ"/>
              </w:rPr>
              <w:t xml:space="preserve"> басшылық, өрт қауіпсіздігін қамтамасыз етуге жауапты қызметкерлер</w:t>
            </w:r>
          </w:p>
          <w:p w14:paraId="2541C4B1" w14:textId="5DAE0EC6" w:rsidR="00C3418E" w:rsidRPr="00FA536F" w:rsidRDefault="00C3418E" w:rsidP="00EB14BD">
            <w:pPr>
              <w:rPr>
                <w:lang w:val="kk-KZ"/>
              </w:rPr>
            </w:pPr>
            <w:r w:rsidRPr="00C3418E">
              <w:rPr>
                <w:b/>
                <w:bCs/>
                <w:lang w:val="kk-KZ"/>
              </w:rPr>
              <w:t>Қызметтерді көрсету мерзімі:</w:t>
            </w:r>
            <w:r>
              <w:rPr>
                <w:lang w:val="kk-KZ"/>
              </w:rPr>
              <w:t xml:space="preserve"> Шартқа қол қойылған күннен бастап 10 күнтізбелік күн.</w:t>
            </w:r>
          </w:p>
          <w:p w14:paraId="5E738FDB" w14:textId="0B197F2B" w:rsidR="003B337C" w:rsidRPr="00FA536F" w:rsidRDefault="003B337C" w:rsidP="00EB14BD">
            <w:r w:rsidRPr="00FA536F">
              <w:rPr>
                <w:b/>
                <w:lang w:val="kk-KZ"/>
              </w:rPr>
              <w:t>Тыңдаушылар саны:</w:t>
            </w:r>
            <w:r w:rsidR="005F2641" w:rsidRPr="00FA536F">
              <w:rPr>
                <w:lang w:val="kk-KZ"/>
              </w:rPr>
              <w:t xml:space="preserve"> 4 адам</w:t>
            </w:r>
          </w:p>
          <w:p w14:paraId="12629B7B" w14:textId="15A93D78" w:rsidR="00EB14BD" w:rsidRPr="00FA536F" w:rsidRDefault="00EB14BD" w:rsidP="00EB14BD">
            <w:pPr>
              <w:rPr>
                <w:lang w:val="kk-KZ"/>
              </w:rPr>
            </w:pPr>
            <w:r w:rsidRPr="00FA536F">
              <w:rPr>
                <w:b/>
              </w:rPr>
              <w:t>Оқыту нысаны:</w:t>
            </w:r>
            <w:r w:rsidRPr="00FA536F">
              <w:t xml:space="preserve"> </w:t>
            </w:r>
            <w:r w:rsidR="002B10E0" w:rsidRPr="00FA536F">
              <w:rPr>
                <w:lang w:val="kk-KZ"/>
              </w:rPr>
              <w:t>онлайн режимінде </w:t>
            </w:r>
          </w:p>
          <w:p w14:paraId="6BF365C5" w14:textId="77777777" w:rsidR="009E1B8A" w:rsidRPr="00FA536F" w:rsidRDefault="009E1B8A" w:rsidP="00EB14BD">
            <w:pPr>
              <w:rPr>
                <w:lang w:val="kk-KZ"/>
              </w:rPr>
            </w:pPr>
            <w:r w:rsidRPr="00FA536F">
              <w:rPr>
                <w:b/>
                <w:lang w:val="kk-KZ"/>
              </w:rPr>
              <w:t>Бақылау форматы:</w:t>
            </w:r>
            <w:r w:rsidRPr="00FA536F">
              <w:rPr>
                <w:lang w:val="kk-KZ"/>
              </w:rPr>
              <w:t xml:space="preserve"> тестілеу</w:t>
            </w:r>
          </w:p>
          <w:p w14:paraId="73941739" w14:textId="6747E71A" w:rsidR="00E63DE0" w:rsidRPr="00FA536F" w:rsidRDefault="00E63DE0" w:rsidP="00E63DE0">
            <w:pPr>
              <w:tabs>
                <w:tab w:val="left" w:pos="-252"/>
              </w:tabs>
              <w:autoSpaceDE w:val="0"/>
              <w:autoSpaceDN w:val="0"/>
              <w:adjustRightInd w:val="0"/>
              <w:rPr>
                <w:lang w:val="kk-KZ"/>
              </w:rPr>
            </w:pPr>
            <w:r w:rsidRPr="00FA536F">
              <w:rPr>
                <w:b/>
                <w:lang w:val="kk-KZ"/>
              </w:rPr>
              <w:t>Өткізілетін орны:</w:t>
            </w:r>
            <w:r w:rsidRPr="00FA536F">
              <w:rPr>
                <w:lang w:val="kk-KZ"/>
              </w:rPr>
              <w:t xml:space="preserve"> оқыту және білімді тексеру (тестілеу) онлайн режимінде жүргізіледі</w:t>
            </w:r>
          </w:p>
          <w:p w14:paraId="134BCBD6" w14:textId="77777777" w:rsidR="00612108" w:rsidRPr="00612108" w:rsidRDefault="00612108" w:rsidP="00612108">
            <w:pPr>
              <w:tabs>
                <w:tab w:val="left" w:pos="-252"/>
              </w:tabs>
              <w:autoSpaceDE w:val="0"/>
              <w:autoSpaceDN w:val="0"/>
              <w:adjustRightInd w:val="0"/>
              <w:jc w:val="both"/>
              <w:rPr>
                <w:color w:val="000000"/>
              </w:rPr>
            </w:pPr>
            <w:r w:rsidRPr="00612108">
              <w:rPr>
                <w:b/>
                <w:color w:val="000000"/>
              </w:rPr>
              <w:t xml:space="preserve">Бағдарлама </w:t>
            </w:r>
            <w:r w:rsidRPr="00612108">
              <w:rPr>
                <w:b/>
                <w:color w:val="000000"/>
                <w:lang w:val="kk-KZ"/>
              </w:rPr>
              <w:t>оқытудың</w:t>
            </w:r>
            <w:r w:rsidRPr="00612108">
              <w:rPr>
                <w:color w:val="000000"/>
              </w:rPr>
              <w:t xml:space="preserve"> Қазақстан Республикасы Төтенше жағдайлар министрінің 2014 жылғы 9 маусымдағы бұйрығымен бекітілген басшыларды, мамандарды, өрт қауіпсіздігі нормалары мен ережелерін, ұйымдардың қызметкерлері мен халықты өрт қауіпсіздігі шараларына оқыту ережелеріне және өрт қауіпсіздігі шараларын оқытуға арналған оқу бағдарламаларының мазмұнына қойылатын талаптарға сәйкес білу. Қазақстан Республикасы Төтенше жағдайлар министрінің 2014 жылғы 9 маусымдағы № 276 бұйрығына келесі тақырыптар кіреді:</w:t>
            </w:r>
          </w:p>
          <w:p w14:paraId="5DD79A65" w14:textId="77777777" w:rsidR="00506870" w:rsidRPr="00FA536F" w:rsidRDefault="00506870" w:rsidP="00506870">
            <w:pPr>
              <w:pStyle w:val="ab"/>
              <w:tabs>
                <w:tab w:val="left" w:pos="253"/>
              </w:tabs>
              <w:spacing w:before="0" w:beforeAutospacing="0" w:after="0" w:afterAutospacing="0"/>
              <w:rPr>
                <w:lang w:val="kk-KZ"/>
              </w:rPr>
            </w:pPr>
            <w:r w:rsidRPr="00FA536F">
              <w:rPr>
                <w:lang w:val="kk-KZ"/>
              </w:rPr>
              <w:t>Тақырып 1. Өрт қауіпсіздігі саласындағы заңнамалық база. Негізгі ережелер</w:t>
            </w:r>
          </w:p>
          <w:p w14:paraId="334B03BC" w14:textId="77777777" w:rsidR="00506870" w:rsidRPr="00FA536F" w:rsidRDefault="00506870" w:rsidP="00506870">
            <w:pPr>
              <w:pStyle w:val="ab"/>
              <w:tabs>
                <w:tab w:val="left" w:pos="253"/>
              </w:tabs>
              <w:spacing w:before="0" w:beforeAutospacing="0" w:after="0" w:afterAutospacing="0"/>
              <w:rPr>
                <w:lang w:val="kk-KZ"/>
              </w:rPr>
            </w:pPr>
            <w:r w:rsidRPr="00FA536F">
              <w:rPr>
                <w:lang w:val="kk-KZ"/>
              </w:rPr>
              <w:t>Тақырып 2. Заттар мен материалдардың жану және өрт-жарылыс қауіпті қасиеттері, ғимараттардың өрт қауіптілігі туралы жалпы түсініктер</w:t>
            </w:r>
          </w:p>
          <w:p w14:paraId="5FDB247A" w14:textId="77777777" w:rsidR="00506870" w:rsidRPr="00FA536F" w:rsidRDefault="00506870" w:rsidP="00506870">
            <w:pPr>
              <w:pStyle w:val="ab"/>
              <w:tabs>
                <w:tab w:val="left" w:pos="253"/>
              </w:tabs>
              <w:spacing w:before="0" w:beforeAutospacing="0" w:after="0" w:afterAutospacing="0"/>
              <w:rPr>
                <w:lang w:val="kk-KZ"/>
              </w:rPr>
            </w:pPr>
            <w:r w:rsidRPr="00FA536F">
              <w:rPr>
                <w:lang w:val="kk-KZ"/>
              </w:rPr>
              <w:t>Тақырып 3. Ұйымдағы өрт қауіптілігі</w:t>
            </w:r>
          </w:p>
          <w:p w14:paraId="75134CB6" w14:textId="77777777" w:rsidR="00506870" w:rsidRPr="00FA536F" w:rsidRDefault="00506870" w:rsidP="00506870">
            <w:pPr>
              <w:pStyle w:val="ab"/>
              <w:tabs>
                <w:tab w:val="left" w:pos="253"/>
              </w:tabs>
              <w:spacing w:before="0" w:beforeAutospacing="0" w:after="0" w:afterAutospacing="0"/>
              <w:rPr>
                <w:lang w:val="kk-KZ"/>
              </w:rPr>
            </w:pPr>
            <w:r w:rsidRPr="00FA536F">
              <w:rPr>
                <w:lang w:val="kk-KZ"/>
              </w:rPr>
              <w:t>Тақырып 4. Өрт қауіпті жұмыстарды жүргізу, заттар мен материалдарды сақтау кезіндегі өрт қауіпсіздігі шаралары. Негізгі нормативтік құжаттама</w:t>
            </w:r>
          </w:p>
          <w:p w14:paraId="0072CDA5" w14:textId="77777777" w:rsidR="00506870" w:rsidRPr="00FA536F" w:rsidRDefault="00506870" w:rsidP="00506870">
            <w:pPr>
              <w:pStyle w:val="ab"/>
              <w:tabs>
                <w:tab w:val="left" w:pos="253"/>
              </w:tabs>
              <w:spacing w:before="0" w:beforeAutospacing="0" w:after="0" w:afterAutospacing="0"/>
              <w:rPr>
                <w:lang w:val="kk-KZ"/>
              </w:rPr>
            </w:pPr>
            <w:r w:rsidRPr="00FA536F">
              <w:rPr>
                <w:lang w:val="kk-KZ"/>
              </w:rPr>
              <w:t>Тақырып 5. Эвакуациялау жолдарына қойылатын өрт қауіпсіздігінің талаптары</w:t>
            </w:r>
          </w:p>
          <w:p w14:paraId="4F47D93B" w14:textId="77777777" w:rsidR="00506870" w:rsidRPr="00FA536F" w:rsidRDefault="00506870" w:rsidP="00506870">
            <w:pPr>
              <w:pStyle w:val="ab"/>
              <w:tabs>
                <w:tab w:val="left" w:pos="253"/>
              </w:tabs>
              <w:spacing w:before="0" w:beforeAutospacing="0" w:after="0" w:afterAutospacing="0"/>
              <w:rPr>
                <w:lang w:val="kk-KZ"/>
              </w:rPr>
            </w:pPr>
            <w:r w:rsidRPr="00FA536F">
              <w:rPr>
                <w:lang w:val="kk-KZ"/>
              </w:rPr>
              <w:t>Тақырып 6. Ұйымдағы өрттен қорғау жүйелері туралы жалпы мәліметтер</w:t>
            </w:r>
          </w:p>
          <w:p w14:paraId="12657F4F" w14:textId="77777777" w:rsidR="00506870" w:rsidRPr="00FA536F" w:rsidRDefault="00506870" w:rsidP="00506870">
            <w:pPr>
              <w:pStyle w:val="ab"/>
              <w:tabs>
                <w:tab w:val="left" w:pos="253"/>
              </w:tabs>
              <w:spacing w:before="0" w:beforeAutospacing="0" w:after="0" w:afterAutospacing="0"/>
              <w:rPr>
                <w:lang w:val="kk-KZ"/>
              </w:rPr>
            </w:pPr>
            <w:r w:rsidRPr="00FA536F">
              <w:rPr>
                <w:lang w:val="kk-KZ"/>
              </w:rPr>
              <w:t xml:space="preserve">Тақырып 7. Ұйымдағы өрт қауіпсіздігін қамтамасыз етудің ұйымдастырушылық негіздері </w:t>
            </w:r>
          </w:p>
          <w:p w14:paraId="5AD1B497" w14:textId="77777777" w:rsidR="00506870" w:rsidRPr="00FA536F" w:rsidRDefault="00506870" w:rsidP="00506870">
            <w:pPr>
              <w:pStyle w:val="ab"/>
              <w:tabs>
                <w:tab w:val="left" w:pos="253"/>
              </w:tabs>
              <w:spacing w:before="0" w:beforeAutospacing="0" w:after="0" w:afterAutospacing="0"/>
              <w:rPr>
                <w:lang w:val="kk-KZ"/>
              </w:rPr>
            </w:pPr>
            <w:r w:rsidRPr="00FA536F">
              <w:rPr>
                <w:lang w:val="kk-KZ"/>
              </w:rPr>
              <w:t>Тақырып 8. Қызметкерлердің өрт кезіндегі іс-қимылдары</w:t>
            </w:r>
          </w:p>
          <w:p w14:paraId="3A09FC38" w14:textId="77777777" w:rsidR="00F87D32" w:rsidRPr="00FA536F" w:rsidRDefault="00506870" w:rsidP="00506870">
            <w:pPr>
              <w:pStyle w:val="ab"/>
              <w:tabs>
                <w:tab w:val="left" w:pos="253"/>
              </w:tabs>
              <w:spacing w:before="0" w:beforeAutospacing="0" w:after="0" w:afterAutospacing="0"/>
              <w:rPr>
                <w:rFonts w:eastAsiaTheme="minorHAnsi"/>
                <w:color w:val="000000"/>
                <w:lang w:val="kk-KZ" w:eastAsia="en-US"/>
              </w:rPr>
            </w:pPr>
            <w:r w:rsidRPr="00FA536F">
              <w:rPr>
                <w:lang w:val="kk-KZ"/>
              </w:rPr>
              <w:t>Тақырып 9. Тәжірибелік сабақтар</w:t>
            </w:r>
          </w:p>
        </w:tc>
      </w:tr>
    </w:tbl>
    <w:p w14:paraId="0A2AC98E" w14:textId="77777777" w:rsidR="003D0C74" w:rsidRDefault="003D0C74" w:rsidP="003D0C74">
      <w:pPr>
        <w:rPr>
          <w:b/>
          <w:bCs/>
          <w:sz w:val="22"/>
          <w:szCs w:val="22"/>
        </w:rPr>
      </w:pPr>
    </w:p>
    <w:p w14:paraId="268314F8" w14:textId="77777777" w:rsidR="003D0C74" w:rsidRPr="003D0C74" w:rsidRDefault="003D0C74" w:rsidP="003D0C74">
      <w:pPr>
        <w:rPr>
          <w:b/>
          <w:sz w:val="22"/>
          <w:szCs w:val="22"/>
          <w:lang w:val="kk-KZ"/>
        </w:rPr>
      </w:pPr>
      <w:r w:rsidRPr="003D0C74">
        <w:rPr>
          <w:b/>
          <w:bCs/>
          <w:sz w:val="22"/>
          <w:szCs w:val="22"/>
        </w:rPr>
        <w:t>Қосымша талаптар:</w:t>
      </w:r>
    </w:p>
    <w:p w14:paraId="0DC83368" w14:textId="77777777" w:rsidR="005B5928" w:rsidRPr="00FA536F" w:rsidRDefault="005B5928" w:rsidP="00450149">
      <w:pPr>
        <w:rPr>
          <w:b/>
          <w:sz w:val="22"/>
          <w:szCs w:val="22"/>
        </w:rPr>
      </w:pPr>
    </w:p>
    <w:p w14:paraId="5468D0EE" w14:textId="77777777" w:rsidR="00F9562C" w:rsidRPr="00FA536F" w:rsidRDefault="00F9562C" w:rsidP="00612108">
      <w:pPr>
        <w:pStyle w:val="a7"/>
        <w:widowControl w:val="0"/>
        <w:numPr>
          <w:ilvl w:val="0"/>
          <w:numId w:val="27"/>
        </w:numPr>
        <w:pBdr>
          <w:bottom w:val="single" w:sz="4" w:space="31" w:color="FFFFFF"/>
        </w:pBdr>
        <w:spacing w:after="0" w:line="260" w:lineRule="atLeast"/>
        <w:ind w:left="284" w:firstLine="76"/>
        <w:jc w:val="both"/>
        <w:rPr>
          <w:rFonts w:ascii="Times New Roman" w:eastAsia="Times New Roman" w:hAnsi="Times New Roman" w:cs="Times New Roman"/>
          <w:color w:val="000000"/>
          <w:lang w:val="kk-KZ" w:eastAsia="ru-RU"/>
        </w:rPr>
      </w:pPr>
      <w:r w:rsidRPr="00FA536F">
        <w:rPr>
          <w:rFonts w:ascii="Times New Roman" w:eastAsia="Times New Roman" w:hAnsi="Times New Roman" w:cs="Times New Roman"/>
          <w:color w:val="000000"/>
          <w:lang w:val="kk-KZ" w:eastAsia="ru-RU"/>
        </w:rPr>
        <w:t>Тапсырыс берушімен оқытудың уақыты мен күнін келісуді Жеткізуші дербес жүзеге асырады.</w:t>
      </w:r>
    </w:p>
    <w:p w14:paraId="5424247C" w14:textId="77777777" w:rsidR="00F9562C" w:rsidRPr="00FA536F" w:rsidRDefault="00F9562C" w:rsidP="00612108">
      <w:pPr>
        <w:pStyle w:val="a7"/>
        <w:widowControl w:val="0"/>
        <w:numPr>
          <w:ilvl w:val="0"/>
          <w:numId w:val="27"/>
        </w:numPr>
        <w:pBdr>
          <w:bottom w:val="single" w:sz="4" w:space="31" w:color="FFFFFF"/>
        </w:pBdr>
        <w:spacing w:after="0" w:line="260" w:lineRule="atLeast"/>
        <w:ind w:left="284" w:firstLine="76"/>
        <w:jc w:val="both"/>
        <w:rPr>
          <w:rFonts w:ascii="Times New Roman" w:eastAsia="Times New Roman" w:hAnsi="Times New Roman" w:cs="Times New Roman"/>
          <w:lang w:val="kk-KZ"/>
        </w:rPr>
      </w:pPr>
      <w:r w:rsidRPr="00FA536F">
        <w:rPr>
          <w:rFonts w:ascii="Times New Roman" w:eastAsia="Times New Roman" w:hAnsi="Times New Roman" w:cs="Times New Roman"/>
          <w:lang w:val="kk-KZ"/>
        </w:rPr>
        <w:t xml:space="preserve">Қамтамасыз ету </w:t>
      </w:r>
      <w:r w:rsidRPr="00FA536F">
        <w:rPr>
          <w:rFonts w:ascii="Times New Roman" w:eastAsia="Times New Roman" w:hAnsi="Times New Roman" w:cs="Times New Roman"/>
          <w:u w:val="single"/>
          <w:lang w:val="kk-KZ"/>
        </w:rPr>
        <w:t>оқытушының келісім-шарт жасалған сәттен бастап 12 ай ішінде оқытуға қатысушыларды консультациялық қамтамасыз етуі </w:t>
      </w:r>
      <w:r w:rsidRPr="00FA536F">
        <w:rPr>
          <w:rFonts w:ascii="Times New Roman" w:eastAsia="Times New Roman" w:hAnsi="Times New Roman" w:cs="Times New Roman"/>
          <w:lang w:val="kk-KZ"/>
        </w:rPr>
        <w:t>(өткен оқыту шеңберіндегі консультациялар).</w:t>
      </w:r>
    </w:p>
    <w:p w14:paraId="099883B7" w14:textId="77777777" w:rsidR="00F9562C" w:rsidRPr="00FA536F" w:rsidRDefault="00F9562C" w:rsidP="00612108">
      <w:pPr>
        <w:pStyle w:val="a7"/>
        <w:widowControl w:val="0"/>
        <w:numPr>
          <w:ilvl w:val="0"/>
          <w:numId w:val="27"/>
        </w:numPr>
        <w:pBdr>
          <w:bottom w:val="single" w:sz="4" w:space="31" w:color="FFFFFF"/>
        </w:pBdr>
        <w:spacing w:after="0" w:line="260" w:lineRule="atLeast"/>
        <w:ind w:left="284" w:firstLine="76"/>
        <w:jc w:val="both"/>
        <w:rPr>
          <w:rFonts w:ascii="Times New Roman" w:eastAsia="Times New Roman" w:hAnsi="Times New Roman" w:cs="Times New Roman"/>
          <w:lang w:val="kk-KZ"/>
        </w:rPr>
      </w:pPr>
      <w:r w:rsidRPr="00FA536F">
        <w:rPr>
          <w:rFonts w:ascii="Times New Roman" w:eastAsia="Times New Roman" w:hAnsi="Times New Roman" w:cs="Times New Roman"/>
          <w:lang w:val="kk-KZ"/>
        </w:rPr>
        <w:t>Оқуға қатысушыларды жедел консультациялар мен хабарламалар алу үшін белсенді чатқа (Telegram немесе WhatsAPP) қолжетімділікпен қамтамасыз ету.</w:t>
      </w:r>
    </w:p>
    <w:p w14:paraId="3B01AEB7" w14:textId="77777777" w:rsidR="00F9562C" w:rsidRPr="00612108" w:rsidRDefault="00F9562C" w:rsidP="00F9562C">
      <w:pPr>
        <w:pStyle w:val="a7"/>
        <w:widowControl w:val="0"/>
        <w:numPr>
          <w:ilvl w:val="0"/>
          <w:numId w:val="27"/>
        </w:numPr>
        <w:pBdr>
          <w:bottom w:val="single" w:sz="4" w:space="31" w:color="FFFFFF"/>
        </w:pBdr>
        <w:spacing w:after="0" w:line="260" w:lineRule="atLeast"/>
        <w:ind w:left="284" w:firstLine="76"/>
        <w:jc w:val="both"/>
        <w:rPr>
          <w:rFonts w:ascii="Times New Roman" w:eastAsia="Times New Roman" w:hAnsi="Times New Roman" w:cs="Times New Roman"/>
          <w:color w:val="000000"/>
          <w:lang w:val="kk-KZ" w:eastAsia="ru-RU"/>
        </w:rPr>
      </w:pPr>
      <w:r w:rsidRPr="00FA536F">
        <w:rPr>
          <w:rFonts w:ascii="Times New Roman" w:eastAsia="Times New Roman" w:hAnsi="Times New Roman" w:cs="Times New Roman"/>
          <w:color w:val="000000"/>
          <w:lang w:val="kk-KZ" w:eastAsia="ru-RU"/>
        </w:rPr>
        <w:t xml:space="preserve">Қызметтерге ақы төлеу көрсетілген қызметтер фактісі бойынша жүзеге асырылады. </w:t>
      </w:r>
    </w:p>
    <w:p w14:paraId="4A9874E7" w14:textId="77777777" w:rsidR="00C275D6" w:rsidRPr="00FA536F" w:rsidRDefault="00C275D6" w:rsidP="00C275D6">
      <w:pPr>
        <w:widowControl w:val="0"/>
        <w:pBdr>
          <w:bottom w:val="single" w:sz="4" w:space="31" w:color="FFFFFF"/>
        </w:pBdr>
        <w:spacing w:line="260" w:lineRule="atLeast"/>
        <w:jc w:val="both"/>
        <w:rPr>
          <w:b/>
          <w:color w:val="000000"/>
          <w:sz w:val="22"/>
          <w:szCs w:val="22"/>
          <w:lang w:val="kk-KZ"/>
        </w:rPr>
      </w:pPr>
      <w:r w:rsidRPr="00FA536F">
        <w:rPr>
          <w:b/>
          <w:color w:val="000000"/>
          <w:sz w:val="22"/>
          <w:szCs w:val="22"/>
          <w:lang w:val="kk-KZ"/>
        </w:rPr>
        <w:t>Аяқталу нысаны:</w:t>
      </w:r>
    </w:p>
    <w:p w14:paraId="55C99443" w14:textId="77777777" w:rsidR="00C275D6" w:rsidRPr="00FA536F" w:rsidRDefault="00C275D6" w:rsidP="00C275D6">
      <w:pPr>
        <w:widowControl w:val="0"/>
        <w:pBdr>
          <w:bottom w:val="single" w:sz="4" w:space="31" w:color="FFFFFF"/>
        </w:pBdr>
        <w:spacing w:line="260" w:lineRule="atLeast"/>
        <w:jc w:val="both"/>
        <w:rPr>
          <w:color w:val="000000"/>
          <w:sz w:val="22"/>
          <w:szCs w:val="22"/>
          <w:lang w:val="kk-KZ"/>
        </w:rPr>
      </w:pPr>
      <w:r w:rsidRPr="00FA536F">
        <w:rPr>
          <w:color w:val="000000"/>
          <w:sz w:val="22"/>
          <w:szCs w:val="22"/>
          <w:lang w:val="kk-KZ"/>
        </w:rPr>
        <w:t>Орындаушы ұсынған көрсетілген қызметтер актісіне сәйкес:</w:t>
      </w:r>
    </w:p>
    <w:p w14:paraId="3149C015" w14:textId="77777777" w:rsidR="00514BE1" w:rsidRPr="00473308" w:rsidRDefault="00C275D6" w:rsidP="00514BE1">
      <w:pPr>
        <w:widowControl w:val="0"/>
        <w:pBdr>
          <w:bottom w:val="single" w:sz="4" w:space="31" w:color="FFFFFF"/>
        </w:pBdr>
        <w:spacing w:line="260" w:lineRule="atLeast"/>
        <w:jc w:val="both"/>
        <w:rPr>
          <w:sz w:val="22"/>
          <w:szCs w:val="22"/>
          <w:lang w:val="ru"/>
        </w:rPr>
      </w:pPr>
      <w:r w:rsidRPr="00FA536F">
        <w:rPr>
          <w:color w:val="000000"/>
          <w:sz w:val="22"/>
          <w:szCs w:val="22"/>
          <w:lang w:val="kk-KZ"/>
        </w:rPr>
        <w:lastRenderedPageBreak/>
        <w:t xml:space="preserve">- Білімін тексеру қорытындысы бойынша беріледі </w:t>
      </w:r>
      <w:r w:rsidR="00514BE1" w:rsidRPr="00FA536F">
        <w:rPr>
          <w:sz w:val="22"/>
          <w:szCs w:val="22"/>
          <w:lang w:val="ru"/>
        </w:rPr>
        <w:t>Қазақстан Республикасының бүкіл аумағында жарамды, белгіленген үлгідегі куәлік.</w:t>
      </w:r>
    </w:p>
    <w:sectPr w:rsidR="00514BE1" w:rsidRPr="00473308" w:rsidSect="00473308">
      <w:pgSz w:w="11906" w:h="16838"/>
      <w:pgMar w:top="1134" w:right="851" w:bottom="42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D12D8"/>
    <w:multiLevelType w:val="hybridMultilevel"/>
    <w:tmpl w:val="3740E6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23722E"/>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5493F"/>
    <w:multiLevelType w:val="hybridMultilevel"/>
    <w:tmpl w:val="8646A7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CF2298"/>
    <w:multiLevelType w:val="hybridMultilevel"/>
    <w:tmpl w:val="D422D5A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547525"/>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1B42CC"/>
    <w:multiLevelType w:val="hybridMultilevel"/>
    <w:tmpl w:val="2B1EA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616C38"/>
    <w:multiLevelType w:val="hybridMultilevel"/>
    <w:tmpl w:val="D6EA747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06B68C2"/>
    <w:multiLevelType w:val="multilevel"/>
    <w:tmpl w:val="327E84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0ED6C04"/>
    <w:multiLevelType w:val="hybridMultilevel"/>
    <w:tmpl w:val="5DF04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976219"/>
    <w:multiLevelType w:val="hybridMultilevel"/>
    <w:tmpl w:val="BAD658E4"/>
    <w:lvl w:ilvl="0" w:tplc="7EC0026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15:restartNumberingAfterBreak="0">
    <w:nsid w:val="225F5BCF"/>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6006A7"/>
    <w:multiLevelType w:val="hybridMultilevel"/>
    <w:tmpl w:val="BE2638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2C200DF4"/>
    <w:multiLevelType w:val="hybridMultilevel"/>
    <w:tmpl w:val="F36C0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94B43B9"/>
    <w:multiLevelType w:val="hybridMultilevel"/>
    <w:tmpl w:val="8F926340"/>
    <w:lvl w:ilvl="0" w:tplc="0419000F">
      <w:start w:val="1"/>
      <w:numFmt w:val="decimal"/>
      <w:lvlText w:val="%1."/>
      <w:lvlJc w:val="left"/>
      <w:pPr>
        <w:ind w:left="864" w:hanging="50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806DD1"/>
    <w:multiLevelType w:val="hybridMultilevel"/>
    <w:tmpl w:val="5D4A7E64"/>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15" w15:restartNumberingAfterBreak="0">
    <w:nsid w:val="3F02732D"/>
    <w:multiLevelType w:val="hybridMultilevel"/>
    <w:tmpl w:val="C548E8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6FD0AD4"/>
    <w:multiLevelType w:val="hybridMultilevel"/>
    <w:tmpl w:val="4D8C42E4"/>
    <w:lvl w:ilvl="0" w:tplc="D5A24C6C">
      <w:numFmt w:val="bullet"/>
      <w:lvlText w:val="-"/>
      <w:lvlJc w:val="left"/>
      <w:pPr>
        <w:ind w:left="720" w:hanging="360"/>
      </w:pPr>
      <w:rPr>
        <w:rFonts w:ascii="Times New Roman" w:eastAsia="Times New Roman" w:hAnsi="Times New Roman" w:cs="Times New Roman" w:hint="default"/>
        <w:color w:val="auto"/>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7BB2762"/>
    <w:multiLevelType w:val="hybridMultilevel"/>
    <w:tmpl w:val="4530C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5526FCF"/>
    <w:multiLevelType w:val="hybridMultilevel"/>
    <w:tmpl w:val="41F48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906D49"/>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8782A6F"/>
    <w:multiLevelType w:val="hybridMultilevel"/>
    <w:tmpl w:val="C6FE7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8957124"/>
    <w:multiLevelType w:val="hybridMultilevel"/>
    <w:tmpl w:val="9F8C4DCA"/>
    <w:styleLink w:val="a"/>
    <w:lvl w:ilvl="0" w:tplc="921E080A">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24" w:hanging="52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C00C370">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819" w:hanging="45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9CC73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79" w:hanging="45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C6345A5C">
      <w:start w:val="1"/>
      <w:numFmt w:val="decimal"/>
      <w:lvlText w:val="%4."/>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538" w:hanging="4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E21C0218">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98" w:hanging="4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CDACD9B0">
      <w:start w:val="1"/>
      <w:numFmt w:val="decimal"/>
      <w:lvlText w:val="%6."/>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59" w:hanging="4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12C7D0C">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619" w:hanging="45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3ACACB0">
      <w:start w:val="1"/>
      <w:numFmt w:val="decimal"/>
      <w:lvlText w:val="%8."/>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ind w:left="2979" w:hanging="45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D165018">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339" w:hanging="45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2" w15:restartNumberingAfterBreak="0">
    <w:nsid w:val="69506643"/>
    <w:multiLevelType w:val="hybridMultilevel"/>
    <w:tmpl w:val="B05072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4745F6D"/>
    <w:multiLevelType w:val="hybridMultilevel"/>
    <w:tmpl w:val="F8EE6C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6BA1D03"/>
    <w:multiLevelType w:val="hybridMultilevel"/>
    <w:tmpl w:val="E5BAA338"/>
    <w:lvl w:ilvl="0" w:tplc="409E63B8">
      <w:start w:val="1"/>
      <w:numFmt w:val="decimal"/>
      <w:lvlText w:val="%1)"/>
      <w:lvlJc w:val="left"/>
      <w:pPr>
        <w:ind w:left="864" w:hanging="50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DA4844"/>
    <w:multiLevelType w:val="hybridMultilevel"/>
    <w:tmpl w:val="625821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51370165">
    <w:abstractNumId w:val="8"/>
  </w:num>
  <w:num w:numId="2" w16cid:durableId="39323795">
    <w:abstractNumId w:val="25"/>
  </w:num>
  <w:num w:numId="3" w16cid:durableId="1897549293">
    <w:abstractNumId w:val="5"/>
  </w:num>
  <w:num w:numId="4" w16cid:durableId="1574312593">
    <w:abstractNumId w:val="7"/>
  </w:num>
  <w:num w:numId="5" w16cid:durableId="250699302">
    <w:abstractNumId w:val="6"/>
  </w:num>
  <w:num w:numId="6" w16cid:durableId="639002011">
    <w:abstractNumId w:val="10"/>
  </w:num>
  <w:num w:numId="7" w16cid:durableId="1544751190">
    <w:abstractNumId w:val="1"/>
  </w:num>
  <w:num w:numId="8" w16cid:durableId="370151976">
    <w:abstractNumId w:val="19"/>
  </w:num>
  <w:num w:numId="9" w16cid:durableId="1812206883">
    <w:abstractNumId w:val="4"/>
  </w:num>
  <w:num w:numId="10" w16cid:durableId="5288357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34982078">
    <w:abstractNumId w:val="23"/>
  </w:num>
  <w:num w:numId="12" w16cid:durableId="1889418628">
    <w:abstractNumId w:val="22"/>
  </w:num>
  <w:num w:numId="13" w16cid:durableId="1876625043">
    <w:abstractNumId w:val="15"/>
  </w:num>
  <w:num w:numId="14" w16cid:durableId="101581825">
    <w:abstractNumId w:val="20"/>
  </w:num>
  <w:num w:numId="15" w16cid:durableId="673071575">
    <w:abstractNumId w:val="0"/>
  </w:num>
  <w:num w:numId="16" w16cid:durableId="209727018">
    <w:abstractNumId w:val="11"/>
  </w:num>
  <w:num w:numId="17" w16cid:durableId="1399280772">
    <w:abstractNumId w:val="17"/>
  </w:num>
  <w:num w:numId="18" w16cid:durableId="1679312404">
    <w:abstractNumId w:val="18"/>
  </w:num>
  <w:num w:numId="19" w16cid:durableId="1907566611">
    <w:abstractNumId w:val="9"/>
  </w:num>
  <w:num w:numId="20" w16cid:durableId="1745100571">
    <w:abstractNumId w:val="21"/>
  </w:num>
  <w:num w:numId="21" w16cid:durableId="2069330383">
    <w:abstractNumId w:val="3"/>
  </w:num>
  <w:num w:numId="22" w16cid:durableId="294799755">
    <w:abstractNumId w:val="12"/>
  </w:num>
  <w:num w:numId="23" w16cid:durableId="342830310">
    <w:abstractNumId w:val="2"/>
  </w:num>
  <w:num w:numId="24" w16cid:durableId="935479563">
    <w:abstractNumId w:val="14"/>
  </w:num>
  <w:num w:numId="25" w16cid:durableId="988170314">
    <w:abstractNumId w:val="16"/>
  </w:num>
  <w:num w:numId="26" w16cid:durableId="1729841499">
    <w:abstractNumId w:val="24"/>
  </w:num>
  <w:num w:numId="27" w16cid:durableId="2108512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A74E5"/>
    <w:rsid w:val="00060D22"/>
    <w:rsid w:val="00096F34"/>
    <w:rsid w:val="000C5B7A"/>
    <w:rsid w:val="000E4122"/>
    <w:rsid w:val="00110CDD"/>
    <w:rsid w:val="00125B98"/>
    <w:rsid w:val="001B6968"/>
    <w:rsid w:val="001F689E"/>
    <w:rsid w:val="00231BD8"/>
    <w:rsid w:val="00267CC3"/>
    <w:rsid w:val="00286941"/>
    <w:rsid w:val="0029086A"/>
    <w:rsid w:val="00295838"/>
    <w:rsid w:val="002B10E0"/>
    <w:rsid w:val="002C5811"/>
    <w:rsid w:val="003467E4"/>
    <w:rsid w:val="003565AB"/>
    <w:rsid w:val="00356D87"/>
    <w:rsid w:val="00363EEA"/>
    <w:rsid w:val="003956D9"/>
    <w:rsid w:val="003A0B4B"/>
    <w:rsid w:val="003B337C"/>
    <w:rsid w:val="003C2354"/>
    <w:rsid w:val="003D0C74"/>
    <w:rsid w:val="003D3452"/>
    <w:rsid w:val="003D69B9"/>
    <w:rsid w:val="003E2CDC"/>
    <w:rsid w:val="0042254D"/>
    <w:rsid w:val="00433C50"/>
    <w:rsid w:val="00437D03"/>
    <w:rsid w:val="00441D8F"/>
    <w:rsid w:val="00450149"/>
    <w:rsid w:val="00452A99"/>
    <w:rsid w:val="00455034"/>
    <w:rsid w:val="00465191"/>
    <w:rsid w:val="00467A3E"/>
    <w:rsid w:val="00473308"/>
    <w:rsid w:val="00485437"/>
    <w:rsid w:val="004A74E5"/>
    <w:rsid w:val="004E12DC"/>
    <w:rsid w:val="004F2405"/>
    <w:rsid w:val="005007B0"/>
    <w:rsid w:val="00506870"/>
    <w:rsid w:val="00514BE1"/>
    <w:rsid w:val="0052495A"/>
    <w:rsid w:val="00535B7B"/>
    <w:rsid w:val="00547460"/>
    <w:rsid w:val="00551240"/>
    <w:rsid w:val="00562A72"/>
    <w:rsid w:val="00566D2C"/>
    <w:rsid w:val="005729FB"/>
    <w:rsid w:val="00577F1A"/>
    <w:rsid w:val="005A62EB"/>
    <w:rsid w:val="005B5928"/>
    <w:rsid w:val="005F2641"/>
    <w:rsid w:val="00605EF7"/>
    <w:rsid w:val="006079F6"/>
    <w:rsid w:val="00611715"/>
    <w:rsid w:val="00612108"/>
    <w:rsid w:val="0061587B"/>
    <w:rsid w:val="00624D9C"/>
    <w:rsid w:val="0065631B"/>
    <w:rsid w:val="006828E8"/>
    <w:rsid w:val="006A33E2"/>
    <w:rsid w:val="006F1ECF"/>
    <w:rsid w:val="006F257B"/>
    <w:rsid w:val="006F49F8"/>
    <w:rsid w:val="00706B49"/>
    <w:rsid w:val="0071731B"/>
    <w:rsid w:val="0073332C"/>
    <w:rsid w:val="007419E3"/>
    <w:rsid w:val="0074780A"/>
    <w:rsid w:val="007568B7"/>
    <w:rsid w:val="00763E2C"/>
    <w:rsid w:val="00783CFD"/>
    <w:rsid w:val="007965C4"/>
    <w:rsid w:val="007C73A2"/>
    <w:rsid w:val="007E4E63"/>
    <w:rsid w:val="008001C5"/>
    <w:rsid w:val="0080143D"/>
    <w:rsid w:val="0088517F"/>
    <w:rsid w:val="00887042"/>
    <w:rsid w:val="00887CAE"/>
    <w:rsid w:val="00893962"/>
    <w:rsid w:val="008B5732"/>
    <w:rsid w:val="008C45DC"/>
    <w:rsid w:val="008D0D6B"/>
    <w:rsid w:val="008E114D"/>
    <w:rsid w:val="008F1DFB"/>
    <w:rsid w:val="0090642E"/>
    <w:rsid w:val="009331E9"/>
    <w:rsid w:val="00935B35"/>
    <w:rsid w:val="00936A4A"/>
    <w:rsid w:val="00944E3F"/>
    <w:rsid w:val="009562B8"/>
    <w:rsid w:val="00975B56"/>
    <w:rsid w:val="009A12BA"/>
    <w:rsid w:val="009E1B8A"/>
    <w:rsid w:val="009E1BB2"/>
    <w:rsid w:val="00A13DC0"/>
    <w:rsid w:val="00A40491"/>
    <w:rsid w:val="00A63CAB"/>
    <w:rsid w:val="00A67CB9"/>
    <w:rsid w:val="00A80001"/>
    <w:rsid w:val="00A868CC"/>
    <w:rsid w:val="00A92457"/>
    <w:rsid w:val="00AC3277"/>
    <w:rsid w:val="00AC7F40"/>
    <w:rsid w:val="00AD5A51"/>
    <w:rsid w:val="00AF284C"/>
    <w:rsid w:val="00B01102"/>
    <w:rsid w:val="00B772C0"/>
    <w:rsid w:val="00B96851"/>
    <w:rsid w:val="00BD7762"/>
    <w:rsid w:val="00C275D6"/>
    <w:rsid w:val="00C303FA"/>
    <w:rsid w:val="00C33874"/>
    <w:rsid w:val="00C3418E"/>
    <w:rsid w:val="00C40C65"/>
    <w:rsid w:val="00C43089"/>
    <w:rsid w:val="00C516D8"/>
    <w:rsid w:val="00C53DC4"/>
    <w:rsid w:val="00C5593C"/>
    <w:rsid w:val="00C96DA4"/>
    <w:rsid w:val="00CA44FA"/>
    <w:rsid w:val="00CF4700"/>
    <w:rsid w:val="00D16559"/>
    <w:rsid w:val="00D1662A"/>
    <w:rsid w:val="00D21E37"/>
    <w:rsid w:val="00D30672"/>
    <w:rsid w:val="00D50A42"/>
    <w:rsid w:val="00D572AB"/>
    <w:rsid w:val="00D70BF8"/>
    <w:rsid w:val="00DA4B3D"/>
    <w:rsid w:val="00DB1DA4"/>
    <w:rsid w:val="00DE422D"/>
    <w:rsid w:val="00E028F1"/>
    <w:rsid w:val="00E0579B"/>
    <w:rsid w:val="00E13B00"/>
    <w:rsid w:val="00E34154"/>
    <w:rsid w:val="00E36DA1"/>
    <w:rsid w:val="00E63DE0"/>
    <w:rsid w:val="00E642EE"/>
    <w:rsid w:val="00E70AC3"/>
    <w:rsid w:val="00E77D3B"/>
    <w:rsid w:val="00EB14BD"/>
    <w:rsid w:val="00EB5584"/>
    <w:rsid w:val="00EB75E5"/>
    <w:rsid w:val="00EE18C2"/>
    <w:rsid w:val="00F177CB"/>
    <w:rsid w:val="00F31F0B"/>
    <w:rsid w:val="00F41DBF"/>
    <w:rsid w:val="00F77BE6"/>
    <w:rsid w:val="00F859E7"/>
    <w:rsid w:val="00F87D32"/>
    <w:rsid w:val="00F9562C"/>
    <w:rsid w:val="00FA536F"/>
    <w:rsid w:val="00FA716A"/>
    <w:rsid w:val="00FB7646"/>
    <w:rsid w:val="00FD72FE"/>
    <w:rsid w:val="00FF2DC1"/>
    <w:rsid w:val="00FF43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652F"/>
  <w15:docId w15:val="{92CCB930-9FDD-4A37-9904-1F8E8F645ABE}"/>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729FB"/>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61210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5729FB"/>
    <w:pPr>
      <w:jc w:val="center"/>
    </w:pPr>
    <w:rPr>
      <w:rFonts w:ascii="Times New Roman CYR" w:hAnsi="Times New Roman CYR"/>
      <w:b/>
      <w:caps/>
      <w:szCs w:val="20"/>
    </w:rPr>
  </w:style>
  <w:style w:type="character" w:customStyle="1" w:styleId="a5">
    <w:name w:val="Подзаголовок Знак"/>
    <w:basedOn w:val="a1"/>
    <w:link w:val="a4"/>
    <w:rsid w:val="005729FB"/>
    <w:rPr>
      <w:rFonts w:ascii="Times New Roman CYR" w:eastAsia="Times New Roman" w:hAnsi="Times New Roman CYR" w:cs="Times New Roman"/>
      <w:b/>
      <w:caps/>
      <w:sz w:val="24"/>
      <w:szCs w:val="20"/>
    </w:rPr>
  </w:style>
  <w:style w:type="table" w:styleId="a6">
    <w:name w:val="Table Grid"/>
    <w:basedOn w:val="a2"/>
    <w:uiPriority w:val="39"/>
    <w:rsid w:val="00450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0"/>
    <w:link w:val="a8"/>
    <w:uiPriority w:val="34"/>
    <w:qFormat/>
    <w:rsid w:val="00267CC3"/>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Heading1">
    <w:name w:val="Heading #1_"/>
    <w:basedOn w:val="a1"/>
    <w:link w:val="Heading10"/>
    <w:rsid w:val="008E114D"/>
    <w:rPr>
      <w:rFonts w:ascii="Segoe UI" w:eastAsia="Segoe UI" w:hAnsi="Segoe UI" w:cs="Segoe UI"/>
      <w:sz w:val="50"/>
      <w:szCs w:val="50"/>
      <w:shd w:val="clear" w:color="auto" w:fill="FFFFFF"/>
    </w:rPr>
  </w:style>
  <w:style w:type="character" w:customStyle="1" w:styleId="Bodytext2">
    <w:name w:val="Body text (2)_"/>
    <w:basedOn w:val="a1"/>
    <w:link w:val="Bodytext20"/>
    <w:rsid w:val="008E114D"/>
    <w:rPr>
      <w:rFonts w:ascii="Segoe UI" w:eastAsia="Segoe UI" w:hAnsi="Segoe UI" w:cs="Segoe UI"/>
      <w:i/>
      <w:iCs/>
      <w:sz w:val="36"/>
      <w:szCs w:val="36"/>
      <w:shd w:val="clear" w:color="auto" w:fill="FFFFFF"/>
    </w:rPr>
  </w:style>
  <w:style w:type="character" w:customStyle="1" w:styleId="Bodytext4">
    <w:name w:val="Body text (4)_"/>
    <w:basedOn w:val="a1"/>
    <w:link w:val="Bodytext40"/>
    <w:rsid w:val="008E114D"/>
    <w:rPr>
      <w:rFonts w:ascii="Segoe UI" w:eastAsia="Segoe UI" w:hAnsi="Segoe UI" w:cs="Segoe UI"/>
      <w:sz w:val="50"/>
      <w:szCs w:val="50"/>
      <w:shd w:val="clear" w:color="auto" w:fill="FFFFFF"/>
    </w:rPr>
  </w:style>
  <w:style w:type="paragraph" w:customStyle="1" w:styleId="Heading10">
    <w:name w:val="Heading #1"/>
    <w:basedOn w:val="a0"/>
    <w:link w:val="Heading1"/>
    <w:rsid w:val="008E114D"/>
    <w:pPr>
      <w:widowControl w:val="0"/>
      <w:shd w:val="clear" w:color="auto" w:fill="FFFFFF"/>
      <w:spacing w:before="960" w:after="600" w:line="680" w:lineRule="exact"/>
      <w:outlineLvl w:val="0"/>
    </w:pPr>
    <w:rPr>
      <w:rFonts w:ascii="Segoe UI" w:eastAsia="Segoe UI" w:hAnsi="Segoe UI" w:cs="Segoe UI"/>
      <w:sz w:val="50"/>
      <w:szCs w:val="50"/>
      <w:lang w:eastAsia="en-US"/>
    </w:rPr>
  </w:style>
  <w:style w:type="paragraph" w:customStyle="1" w:styleId="Bodytext20">
    <w:name w:val="Body text (2)"/>
    <w:basedOn w:val="a0"/>
    <w:link w:val="Bodytext2"/>
    <w:rsid w:val="008E114D"/>
    <w:pPr>
      <w:widowControl w:val="0"/>
      <w:shd w:val="clear" w:color="auto" w:fill="FFFFFF"/>
      <w:spacing w:after="780" w:line="520" w:lineRule="exact"/>
    </w:pPr>
    <w:rPr>
      <w:rFonts w:ascii="Segoe UI" w:eastAsia="Segoe UI" w:hAnsi="Segoe UI" w:cs="Segoe UI"/>
      <w:i/>
      <w:iCs/>
      <w:sz w:val="36"/>
      <w:szCs w:val="36"/>
      <w:lang w:eastAsia="en-US"/>
    </w:rPr>
  </w:style>
  <w:style w:type="paragraph" w:customStyle="1" w:styleId="Bodytext40">
    <w:name w:val="Body text (4)"/>
    <w:basedOn w:val="a0"/>
    <w:link w:val="Bodytext4"/>
    <w:rsid w:val="008E114D"/>
    <w:pPr>
      <w:widowControl w:val="0"/>
      <w:shd w:val="clear" w:color="auto" w:fill="FFFFFF"/>
      <w:spacing w:before="780" w:line="1380" w:lineRule="exact"/>
    </w:pPr>
    <w:rPr>
      <w:rFonts w:ascii="Segoe UI" w:eastAsia="Segoe UI" w:hAnsi="Segoe UI" w:cs="Segoe UI"/>
      <w:sz w:val="50"/>
      <w:szCs w:val="50"/>
      <w:lang w:eastAsia="en-US"/>
    </w:rPr>
  </w:style>
  <w:style w:type="paragraph" w:styleId="a9">
    <w:name w:val="No Spacing"/>
    <w:uiPriority w:val="1"/>
    <w:qFormat/>
    <w:rsid w:val="0065631B"/>
    <w:pPr>
      <w:spacing w:after="0" w:line="240" w:lineRule="auto"/>
    </w:pPr>
    <w:rPr>
      <w:rFonts w:eastAsiaTheme="minorEastAsia"/>
      <w:lang w:eastAsia="ru-RU"/>
    </w:rPr>
  </w:style>
  <w:style w:type="character" w:customStyle="1" w:styleId="a8">
    <w:name w:val="Абзац списка Знак"/>
    <w:link w:val="a7"/>
    <w:uiPriority w:val="34"/>
    <w:qFormat/>
    <w:locked/>
    <w:rsid w:val="009331E9"/>
  </w:style>
  <w:style w:type="paragraph" w:customStyle="1" w:styleId="Aa">
    <w:name w:val="Основной текст A"/>
    <w:rsid w:val="005A62E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ru-RU"/>
    </w:rPr>
  </w:style>
  <w:style w:type="numbering" w:customStyle="1" w:styleId="a">
    <w:name w:val="С числами"/>
    <w:rsid w:val="005A62EB"/>
    <w:pPr>
      <w:numPr>
        <w:numId w:val="20"/>
      </w:numPr>
    </w:pPr>
  </w:style>
  <w:style w:type="paragraph" w:styleId="ab">
    <w:name w:val="Normal (Web)"/>
    <w:basedOn w:val="a0"/>
    <w:uiPriority w:val="99"/>
    <w:unhideWhenUsed/>
    <w:rsid w:val="005007B0"/>
    <w:pPr>
      <w:spacing w:before="100" w:beforeAutospacing="1" w:after="100" w:afterAutospacing="1"/>
    </w:pPr>
  </w:style>
  <w:style w:type="paragraph" w:customStyle="1" w:styleId="21">
    <w:name w:val="Основной текст 21"/>
    <w:basedOn w:val="a0"/>
    <w:rsid w:val="00D30672"/>
    <w:pPr>
      <w:suppressAutoHyphens/>
      <w:overflowPunct w:val="0"/>
      <w:autoSpaceDE w:val="0"/>
      <w:autoSpaceDN w:val="0"/>
      <w:adjustRightInd w:val="0"/>
      <w:textAlignment w:val="baseline"/>
    </w:pPr>
    <w:rPr>
      <w:sz w:val="28"/>
      <w:szCs w:val="20"/>
    </w:rPr>
  </w:style>
  <w:style w:type="paragraph" w:styleId="ac">
    <w:name w:val="Balloon Text"/>
    <w:basedOn w:val="a0"/>
    <w:link w:val="ad"/>
    <w:uiPriority w:val="99"/>
    <w:semiHidden/>
    <w:unhideWhenUsed/>
    <w:rsid w:val="00FA536F"/>
    <w:rPr>
      <w:rFonts w:ascii="Segoe UI" w:hAnsi="Segoe UI" w:cs="Segoe UI"/>
      <w:sz w:val="18"/>
      <w:szCs w:val="18"/>
    </w:rPr>
  </w:style>
  <w:style w:type="character" w:customStyle="1" w:styleId="ad">
    <w:name w:val="Текст выноски Знак"/>
    <w:basedOn w:val="a1"/>
    <w:link w:val="ac"/>
    <w:uiPriority w:val="99"/>
    <w:semiHidden/>
    <w:rsid w:val="00FA536F"/>
    <w:rPr>
      <w:rFonts w:ascii="Segoe UI" w:eastAsia="Times New Roman" w:hAnsi="Segoe UI" w:cs="Segoe UI"/>
      <w:sz w:val="18"/>
      <w:szCs w:val="18"/>
      <w:lang w:eastAsia="ru-RU"/>
    </w:rPr>
  </w:style>
  <w:style w:type="character" w:customStyle="1" w:styleId="10">
    <w:name w:val="Заголовок 1 Знак"/>
    <w:basedOn w:val="a1"/>
    <w:link w:val="1"/>
    <w:uiPriority w:val="9"/>
    <w:rsid w:val="00612108"/>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07">
      <w:bodyDiv w:val="1"/>
      <w:marLeft w:val="0"/>
      <w:marRight w:val="0"/>
      <w:marTop w:val="0"/>
      <w:marBottom w:val="0"/>
      <w:divBdr>
        <w:top w:val="none" w:sz="0" w:space="0" w:color="auto"/>
        <w:left w:val="none" w:sz="0" w:space="0" w:color="auto"/>
        <w:bottom w:val="none" w:sz="0" w:space="0" w:color="auto"/>
        <w:right w:val="none" w:sz="0" w:space="0" w:color="auto"/>
      </w:divBdr>
    </w:div>
    <w:div w:id="246966585">
      <w:bodyDiv w:val="1"/>
      <w:marLeft w:val="0"/>
      <w:marRight w:val="0"/>
      <w:marTop w:val="0"/>
      <w:marBottom w:val="0"/>
      <w:divBdr>
        <w:top w:val="none" w:sz="0" w:space="0" w:color="auto"/>
        <w:left w:val="none" w:sz="0" w:space="0" w:color="auto"/>
        <w:bottom w:val="none" w:sz="0" w:space="0" w:color="auto"/>
        <w:right w:val="none" w:sz="0" w:space="0" w:color="auto"/>
      </w:divBdr>
    </w:div>
    <w:div w:id="1716732408">
      <w:bodyDiv w:val="1"/>
      <w:marLeft w:val="0"/>
      <w:marRight w:val="0"/>
      <w:marTop w:val="0"/>
      <w:marBottom w:val="0"/>
      <w:divBdr>
        <w:top w:val="none" w:sz="0" w:space="0" w:color="auto"/>
        <w:left w:val="none" w:sz="0" w:space="0" w:color="auto"/>
        <w:bottom w:val="none" w:sz="0" w:space="0" w:color="auto"/>
        <w:right w:val="none" w:sz="0" w:space="0" w:color="auto"/>
      </w:divBdr>
    </w:div>
    <w:div w:id="1746221113">
      <w:bodyDiv w:val="1"/>
      <w:marLeft w:val="0"/>
      <w:marRight w:val="0"/>
      <w:marTop w:val="0"/>
      <w:marBottom w:val="0"/>
      <w:divBdr>
        <w:top w:val="none" w:sz="0" w:space="0" w:color="auto"/>
        <w:left w:val="none" w:sz="0" w:space="0" w:color="auto"/>
        <w:bottom w:val="none" w:sz="0" w:space="0" w:color="auto"/>
        <w:right w:val="none" w:sz="0" w:space="0" w:color="auto"/>
      </w:divBdr>
    </w:div>
    <w:div w:id="1833138609">
      <w:bodyDiv w:val="1"/>
      <w:marLeft w:val="0"/>
      <w:marRight w:val="0"/>
      <w:marTop w:val="0"/>
      <w:marBottom w:val="0"/>
      <w:divBdr>
        <w:top w:val="none" w:sz="0" w:space="0" w:color="auto"/>
        <w:left w:val="none" w:sz="0" w:space="0" w:color="auto"/>
        <w:bottom w:val="none" w:sz="0" w:space="0" w:color="auto"/>
        <w:right w:val="none" w:sz="0" w:space="0" w:color="auto"/>
      </w:divBdr>
    </w:div>
    <w:div w:id="2124305336">
      <w:bodyDiv w:val="1"/>
      <w:marLeft w:val="0"/>
      <w:marRight w:val="0"/>
      <w:marTop w:val="0"/>
      <w:marBottom w:val="0"/>
      <w:divBdr>
        <w:top w:val="none" w:sz="0" w:space="0" w:color="auto"/>
        <w:left w:val="none" w:sz="0" w:space="0" w:color="auto"/>
        <w:bottom w:val="none" w:sz="0" w:space="0" w:color="auto"/>
        <w:right w:val="none" w:sz="0" w:space="0" w:color="auto"/>
      </w:divBdr>
    </w:div>
    <w:div w:id="213117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5A6E7-FC00-4667-8D3F-1AC2BB8CB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Pages>
  <Words>382</Words>
  <Characters>2180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creator>Yandex.Translate</dc:creator>
  <cp:lastModifiedBy>KRella</cp:lastModifiedBy>
  <cp:revision>73</cp:revision>
  <cp:lastPrinted>2023-01-25T06:40:00Z</cp:lastPrinted>
  <dcterms:created xsi:type="dcterms:W3CDTF">2021-12-08T11:47:00Z</dcterms:created>
  <dcterms:modified xsi:type="dcterms:W3CDTF">2026-10-07T06:01:00Z</dcterms:modified>
  <dc:description>Translated with Yandex.Translate</dc:description>
</cp:coreProperties>
</file>