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3D79" w:rsidRPr="00213FAF" w:rsidRDefault="00DD3D79" w:rsidP="00E70C3A">
      <w:pPr>
        <w:ind w:left="-1080"/>
        <w:jc w:val="both"/>
        <w:rPr>
          <w:lang w:val="kk-KZ"/>
        </w:rPr>
      </w:pPr>
      <w:bookmarkStart w:id="0" w:name="_GoBack"/>
      <w:bookmarkEnd w:id="0"/>
    </w:p>
    <w:p w:rsidR="005D0DB2" w:rsidRPr="00B818C6" w:rsidRDefault="005D0DB2" w:rsidP="005D0DB2">
      <w:pPr>
        <w:jc w:val="center"/>
        <w:rPr>
          <w:sz w:val="28"/>
          <w:lang w:val="kk-KZ"/>
        </w:rPr>
      </w:pPr>
      <w:r w:rsidRPr="00B818C6">
        <w:rPr>
          <w:sz w:val="28"/>
          <w:lang w:val="kk-KZ"/>
        </w:rPr>
        <w:t>Техникалық ерекшелік</w:t>
      </w:r>
    </w:p>
    <w:p w:rsidR="005D0DB2" w:rsidRPr="00B818C6" w:rsidRDefault="005D0DB2" w:rsidP="005D0DB2">
      <w:pPr>
        <w:jc w:val="center"/>
        <w:rPr>
          <w:sz w:val="28"/>
          <w:lang w:val="kk-KZ"/>
        </w:rPr>
      </w:pPr>
      <w:r w:rsidRPr="00B818C6">
        <w:rPr>
          <w:sz w:val="28"/>
          <w:lang w:val="kk-KZ"/>
        </w:rPr>
        <w:t>Көлік құралдары иелерінің азаматтық-құқықтық жауапкершілігін міндетті сақтандыру</w:t>
      </w:r>
    </w:p>
    <w:p w:rsidR="005D0DB2" w:rsidRDefault="005D0DB2" w:rsidP="005D0DB2">
      <w:pPr>
        <w:jc w:val="both"/>
        <w:rPr>
          <w:lang w:val="kk-KZ"/>
        </w:rPr>
      </w:pPr>
    </w:p>
    <w:p w:rsidR="005F1330" w:rsidRDefault="005D0DB2" w:rsidP="005D0DB2">
      <w:pPr>
        <w:jc w:val="both"/>
        <w:rPr>
          <w:sz w:val="28"/>
          <w:szCs w:val="28"/>
          <w:lang w:val="kk-KZ"/>
        </w:rPr>
      </w:pPr>
      <w:r w:rsidRPr="00714543">
        <w:rPr>
          <w:sz w:val="28"/>
          <w:szCs w:val="28"/>
          <w:lang w:val="kk-KZ"/>
        </w:rPr>
        <w:t xml:space="preserve">1. Көлiк құралдары иелерiнiң азаматтық-құқықтық жауапкершiлiгiн мiндеттi сақтандыру </w:t>
      </w:r>
      <w:r w:rsidR="005F1330" w:rsidRPr="005F1330">
        <w:rPr>
          <w:sz w:val="28"/>
          <w:szCs w:val="28"/>
          <w:lang w:val="kk-KZ"/>
        </w:rPr>
        <w:t> «Өнім берушінің азаматтық-құқықтық жауапкершілігін сақтандырудың үлгілік шартын бекіту туралы» Қазақстан Республикасы Қаржы министрінің 2022 жылғы 23 ақпандағы № 206 бұйрығымен (Нормативтік құқықтық актілерді мемлекеттік тіркеу тізілімінде № 12599 болып тіркелген) бекітілген, өнім берушінің азаматтық-құқықтық жауапкершілігін сақтандырудың үлгілік шартқа сәйкес жасалатын өнім берушінің азаматтық-құқықтық жауапкершілігін сақтандыру шарты.</w:t>
      </w:r>
    </w:p>
    <w:p w:rsidR="005D0DB2" w:rsidRPr="00714543" w:rsidRDefault="005D0DB2" w:rsidP="005D0DB2">
      <w:pPr>
        <w:jc w:val="both"/>
        <w:rPr>
          <w:sz w:val="28"/>
          <w:szCs w:val="28"/>
          <w:lang w:val="kk-KZ"/>
        </w:rPr>
      </w:pPr>
      <w:r w:rsidRPr="00714543">
        <w:rPr>
          <w:sz w:val="28"/>
          <w:szCs w:val="28"/>
          <w:lang w:val="kk-KZ"/>
        </w:rPr>
        <w:t>2. Сақтандырылған адамның Қазақстан Республикасының азаматтық заңнамасында белгiленген үшiншi тұлғалардың өмiрiне, денсаулығына және (немесе) мүлкiне келтiрiлген зиянды өтеу жөнiндегi оның мiндеттемесiне байланысты мүлiктiк мүддесi сақтандыру объектiсi болып табылады. жоғары қауіп көзі ретінде көлік құралын пайдалану нәтижесі.</w:t>
      </w:r>
    </w:p>
    <w:p w:rsidR="005D0DB2" w:rsidRPr="00714543" w:rsidRDefault="005D0DB2" w:rsidP="005D0DB2">
      <w:pPr>
        <w:jc w:val="both"/>
        <w:rPr>
          <w:sz w:val="28"/>
          <w:szCs w:val="28"/>
          <w:lang w:val="kk-KZ"/>
        </w:rPr>
      </w:pPr>
      <w:r w:rsidRPr="00714543">
        <w:rPr>
          <w:sz w:val="28"/>
          <w:szCs w:val="28"/>
          <w:lang w:val="kk-KZ"/>
        </w:rPr>
        <w:t>3. Қазақстан Республикасының аумағы сақтандыру аумағы болып табылады.</w:t>
      </w:r>
    </w:p>
    <w:p w:rsidR="005D0DB2" w:rsidRPr="00714543" w:rsidRDefault="005D0DB2" w:rsidP="005D0DB2">
      <w:pPr>
        <w:jc w:val="both"/>
        <w:rPr>
          <w:sz w:val="28"/>
          <w:szCs w:val="28"/>
          <w:lang w:val="kk-KZ"/>
        </w:rPr>
      </w:pPr>
      <w:r w:rsidRPr="00714543">
        <w:rPr>
          <w:sz w:val="28"/>
          <w:szCs w:val="28"/>
          <w:lang w:val="kk-KZ"/>
        </w:rPr>
        <w:t>4. Сақтандырылған көлік құралдарының тізбесі:</w:t>
      </w:r>
    </w:p>
    <w:p w:rsidR="005D0DB2" w:rsidRPr="00714543" w:rsidRDefault="005D0DB2" w:rsidP="005D0DB2">
      <w:pPr>
        <w:jc w:val="both"/>
        <w:rPr>
          <w:sz w:val="28"/>
          <w:szCs w:val="28"/>
          <w:lang w:val="kk-KZ"/>
        </w:rPr>
      </w:pPr>
    </w:p>
    <w:tbl>
      <w:tblPr>
        <w:tblW w:w="865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1872"/>
        <w:gridCol w:w="1120"/>
        <w:gridCol w:w="1237"/>
        <w:gridCol w:w="2142"/>
        <w:gridCol w:w="1721"/>
      </w:tblGrid>
      <w:tr w:rsidR="00FB2575" w:rsidRPr="00FE793F" w:rsidTr="00FB2575">
        <w:tc>
          <w:tcPr>
            <w:tcW w:w="567" w:type="dxa"/>
          </w:tcPr>
          <w:p w:rsidR="00FB2575" w:rsidRPr="00FE793F" w:rsidRDefault="00FB2575" w:rsidP="00E3556E">
            <w:pPr>
              <w:pStyle w:val="1"/>
              <w:spacing w:line="160" w:lineRule="atLeast"/>
              <w:ind w:right="10"/>
              <w:jc w:val="both"/>
              <w:rPr>
                <w:sz w:val="24"/>
                <w:szCs w:val="24"/>
              </w:rPr>
            </w:pPr>
            <w:r w:rsidRPr="00FE793F">
              <w:rPr>
                <w:sz w:val="24"/>
                <w:szCs w:val="24"/>
              </w:rPr>
              <w:t>№ п/п</w:t>
            </w:r>
          </w:p>
        </w:tc>
        <w:tc>
          <w:tcPr>
            <w:tcW w:w="1872" w:type="dxa"/>
          </w:tcPr>
          <w:p w:rsidR="00FB2575" w:rsidRPr="00FE793F" w:rsidRDefault="00FB2575" w:rsidP="00E3556E">
            <w:pPr>
              <w:pStyle w:val="1"/>
              <w:spacing w:line="160" w:lineRule="atLeast"/>
              <w:ind w:right="10"/>
              <w:jc w:val="both"/>
              <w:rPr>
                <w:sz w:val="24"/>
                <w:szCs w:val="24"/>
              </w:rPr>
            </w:pPr>
            <w:r w:rsidRPr="00FE793F">
              <w:rPr>
                <w:sz w:val="24"/>
                <w:szCs w:val="24"/>
              </w:rPr>
              <w:t xml:space="preserve">Марка, модель </w:t>
            </w:r>
          </w:p>
        </w:tc>
        <w:tc>
          <w:tcPr>
            <w:tcW w:w="1120" w:type="dxa"/>
          </w:tcPr>
          <w:p w:rsidR="00FB2575" w:rsidRPr="00FE793F" w:rsidRDefault="00FB2575" w:rsidP="00E3556E">
            <w:pPr>
              <w:pStyle w:val="1"/>
              <w:spacing w:line="160" w:lineRule="atLeast"/>
              <w:ind w:right="10"/>
              <w:jc w:val="both"/>
              <w:rPr>
                <w:sz w:val="24"/>
                <w:szCs w:val="24"/>
              </w:rPr>
            </w:pPr>
            <w:r w:rsidRPr="00FE793F">
              <w:rPr>
                <w:sz w:val="24"/>
                <w:szCs w:val="24"/>
              </w:rPr>
              <w:t>Год выпуска</w:t>
            </w:r>
          </w:p>
        </w:tc>
        <w:tc>
          <w:tcPr>
            <w:tcW w:w="1237" w:type="dxa"/>
          </w:tcPr>
          <w:p w:rsidR="00FB2575" w:rsidRPr="00FE793F" w:rsidRDefault="00FB2575" w:rsidP="00E3556E">
            <w:pPr>
              <w:pStyle w:val="1"/>
              <w:spacing w:line="160" w:lineRule="atLeast"/>
              <w:ind w:right="10"/>
              <w:jc w:val="both"/>
              <w:rPr>
                <w:sz w:val="24"/>
                <w:szCs w:val="24"/>
              </w:rPr>
            </w:pPr>
            <w:r w:rsidRPr="00FE793F">
              <w:rPr>
                <w:sz w:val="24"/>
                <w:szCs w:val="24"/>
              </w:rPr>
              <w:t xml:space="preserve">Объем двигателя </w:t>
            </w:r>
          </w:p>
        </w:tc>
        <w:tc>
          <w:tcPr>
            <w:tcW w:w="2142" w:type="dxa"/>
          </w:tcPr>
          <w:p w:rsidR="00FB2575" w:rsidRPr="00FE793F" w:rsidRDefault="00FB2575" w:rsidP="00E3556E">
            <w:pPr>
              <w:pStyle w:val="1"/>
              <w:spacing w:line="160" w:lineRule="atLeast"/>
              <w:ind w:right="10"/>
              <w:jc w:val="both"/>
              <w:rPr>
                <w:sz w:val="24"/>
                <w:szCs w:val="24"/>
              </w:rPr>
            </w:pPr>
            <w:r w:rsidRPr="00FE793F">
              <w:rPr>
                <w:sz w:val="24"/>
                <w:szCs w:val="24"/>
              </w:rPr>
              <w:t>Категория (</w:t>
            </w:r>
            <w:r w:rsidRPr="00FE793F">
              <w:rPr>
                <w:sz w:val="24"/>
                <w:szCs w:val="24"/>
                <w:lang w:val="en-US"/>
              </w:rPr>
              <w:t>A</w:t>
            </w:r>
            <w:r w:rsidRPr="00FE793F">
              <w:rPr>
                <w:sz w:val="24"/>
                <w:szCs w:val="24"/>
              </w:rPr>
              <w:t xml:space="preserve">, </w:t>
            </w:r>
            <w:r w:rsidRPr="00FE793F">
              <w:rPr>
                <w:sz w:val="24"/>
                <w:szCs w:val="24"/>
                <w:lang w:val="en-US"/>
              </w:rPr>
              <w:t>B</w:t>
            </w:r>
            <w:r w:rsidRPr="00FE793F">
              <w:rPr>
                <w:sz w:val="24"/>
                <w:szCs w:val="24"/>
              </w:rPr>
              <w:t xml:space="preserve">, </w:t>
            </w:r>
            <w:r w:rsidRPr="00FE793F">
              <w:rPr>
                <w:sz w:val="24"/>
                <w:szCs w:val="24"/>
                <w:lang w:val="en-US"/>
              </w:rPr>
              <w:t>C</w:t>
            </w:r>
            <w:r w:rsidRPr="00FE793F">
              <w:rPr>
                <w:sz w:val="24"/>
                <w:szCs w:val="24"/>
              </w:rPr>
              <w:t xml:space="preserve">, </w:t>
            </w:r>
            <w:r w:rsidRPr="00FE793F">
              <w:rPr>
                <w:sz w:val="24"/>
                <w:szCs w:val="24"/>
                <w:lang w:val="en-US"/>
              </w:rPr>
              <w:t>D</w:t>
            </w:r>
            <w:r w:rsidRPr="00FE793F">
              <w:rPr>
                <w:sz w:val="24"/>
                <w:szCs w:val="24"/>
              </w:rPr>
              <w:t xml:space="preserve">, </w:t>
            </w:r>
            <w:r w:rsidRPr="00FE793F">
              <w:rPr>
                <w:sz w:val="24"/>
                <w:szCs w:val="24"/>
                <w:lang w:val="en-US"/>
              </w:rPr>
              <w:t>E</w:t>
            </w:r>
            <w:r w:rsidRPr="00FE793F">
              <w:rPr>
                <w:sz w:val="24"/>
                <w:szCs w:val="24"/>
              </w:rPr>
              <w:t>)</w:t>
            </w:r>
          </w:p>
        </w:tc>
        <w:tc>
          <w:tcPr>
            <w:tcW w:w="1721" w:type="dxa"/>
          </w:tcPr>
          <w:p w:rsidR="00FB2575" w:rsidRPr="00FE793F" w:rsidRDefault="00FB2575" w:rsidP="00E3556E">
            <w:pPr>
              <w:pStyle w:val="1"/>
              <w:spacing w:line="160" w:lineRule="atLeast"/>
              <w:ind w:right="10"/>
              <w:jc w:val="both"/>
              <w:rPr>
                <w:sz w:val="24"/>
                <w:szCs w:val="24"/>
              </w:rPr>
            </w:pPr>
            <w:r w:rsidRPr="00FE793F">
              <w:rPr>
                <w:sz w:val="24"/>
                <w:szCs w:val="24"/>
              </w:rPr>
              <w:t>Кол-во пассажирских мест</w:t>
            </w:r>
          </w:p>
        </w:tc>
      </w:tr>
      <w:tr w:rsidR="00FB2575" w:rsidRPr="00FE793F" w:rsidTr="00FB2575">
        <w:tc>
          <w:tcPr>
            <w:tcW w:w="567" w:type="dxa"/>
          </w:tcPr>
          <w:p w:rsidR="00FB2575" w:rsidRPr="00FE793F" w:rsidRDefault="00FB2575" w:rsidP="00E3556E">
            <w:pPr>
              <w:pStyle w:val="1"/>
              <w:spacing w:line="160" w:lineRule="atLeast"/>
              <w:ind w:right="10"/>
              <w:jc w:val="both"/>
              <w:rPr>
                <w:sz w:val="24"/>
                <w:szCs w:val="24"/>
              </w:rPr>
            </w:pPr>
            <w:r w:rsidRPr="00FE793F">
              <w:rPr>
                <w:sz w:val="24"/>
                <w:szCs w:val="24"/>
              </w:rPr>
              <w:t>1.</w:t>
            </w:r>
          </w:p>
        </w:tc>
        <w:tc>
          <w:tcPr>
            <w:tcW w:w="1872" w:type="dxa"/>
          </w:tcPr>
          <w:p w:rsidR="00FB2575" w:rsidRPr="00B60536" w:rsidRDefault="00FB2575" w:rsidP="00371EB7">
            <w:pPr>
              <w:pStyle w:val="1"/>
              <w:spacing w:line="160" w:lineRule="atLeast"/>
              <w:ind w:right="10"/>
              <w:jc w:val="both"/>
              <w:rPr>
                <w:sz w:val="24"/>
                <w:szCs w:val="24"/>
                <w:lang w:val="en-US"/>
              </w:rPr>
            </w:pPr>
            <w:r w:rsidRPr="00D40176">
              <w:rPr>
                <w:sz w:val="24"/>
                <w:szCs w:val="24"/>
              </w:rPr>
              <w:t> </w:t>
            </w:r>
            <w:proofErr w:type="spellStart"/>
            <w:r w:rsidRPr="00213FAF">
              <w:rPr>
                <w:sz w:val="24"/>
                <w:szCs w:val="24"/>
              </w:rPr>
              <w:t>Kia</w:t>
            </w:r>
            <w:proofErr w:type="spellEnd"/>
            <w:r w:rsidRPr="00213FAF">
              <w:rPr>
                <w:sz w:val="24"/>
                <w:szCs w:val="24"/>
              </w:rPr>
              <w:t xml:space="preserve"> </w:t>
            </w:r>
            <w:proofErr w:type="spellStart"/>
            <w:r w:rsidRPr="00213FAF">
              <w:rPr>
                <w:sz w:val="24"/>
                <w:szCs w:val="24"/>
              </w:rPr>
              <w:t>Optima</w:t>
            </w:r>
            <w:proofErr w:type="spellEnd"/>
          </w:p>
        </w:tc>
        <w:tc>
          <w:tcPr>
            <w:tcW w:w="1120" w:type="dxa"/>
          </w:tcPr>
          <w:p w:rsidR="00FB2575" w:rsidRPr="00213FAF" w:rsidRDefault="00FB2575" w:rsidP="00213FAF">
            <w:pPr>
              <w:pStyle w:val="1"/>
              <w:spacing w:line="160" w:lineRule="atLeast"/>
              <w:ind w:right="10"/>
              <w:jc w:val="both"/>
              <w:rPr>
                <w:sz w:val="24"/>
                <w:szCs w:val="24"/>
                <w:lang w:val="kk-KZ"/>
              </w:rPr>
            </w:pPr>
            <w:r w:rsidRPr="00FE793F">
              <w:rPr>
                <w:sz w:val="24"/>
                <w:szCs w:val="24"/>
                <w:lang w:val="en-US"/>
              </w:rPr>
              <w:t>2</w:t>
            </w:r>
            <w:r>
              <w:rPr>
                <w:sz w:val="24"/>
                <w:szCs w:val="24"/>
                <w:lang w:val="kk-KZ"/>
              </w:rPr>
              <w:t>013</w:t>
            </w:r>
          </w:p>
        </w:tc>
        <w:tc>
          <w:tcPr>
            <w:tcW w:w="1237" w:type="dxa"/>
          </w:tcPr>
          <w:p w:rsidR="00FB2575" w:rsidRPr="00FE793F" w:rsidRDefault="00FB2575" w:rsidP="00E3556E">
            <w:pPr>
              <w:pStyle w:val="1"/>
              <w:spacing w:line="160" w:lineRule="atLeast"/>
              <w:ind w:right="10"/>
              <w:jc w:val="both"/>
              <w:rPr>
                <w:sz w:val="24"/>
                <w:szCs w:val="24"/>
              </w:rPr>
            </w:pPr>
          </w:p>
        </w:tc>
        <w:tc>
          <w:tcPr>
            <w:tcW w:w="2142" w:type="dxa"/>
          </w:tcPr>
          <w:p w:rsidR="00FB2575" w:rsidRPr="00FE793F" w:rsidRDefault="00FB2575" w:rsidP="00E3556E">
            <w:pPr>
              <w:pStyle w:val="1"/>
              <w:spacing w:line="160" w:lineRule="atLeast"/>
              <w:ind w:right="10"/>
              <w:jc w:val="both"/>
              <w:rPr>
                <w:sz w:val="24"/>
                <w:szCs w:val="24"/>
              </w:rPr>
            </w:pPr>
          </w:p>
        </w:tc>
        <w:tc>
          <w:tcPr>
            <w:tcW w:w="1721" w:type="dxa"/>
          </w:tcPr>
          <w:p w:rsidR="00FB2575" w:rsidRPr="00FE793F" w:rsidRDefault="00FB2575" w:rsidP="00E3556E">
            <w:pPr>
              <w:pStyle w:val="1"/>
              <w:spacing w:line="160" w:lineRule="atLeast"/>
              <w:ind w:right="10"/>
              <w:jc w:val="both"/>
              <w:rPr>
                <w:sz w:val="24"/>
                <w:szCs w:val="24"/>
                <w:lang w:val="en-US"/>
              </w:rPr>
            </w:pPr>
          </w:p>
        </w:tc>
      </w:tr>
    </w:tbl>
    <w:p w:rsidR="005D0DB2" w:rsidRPr="00714543" w:rsidRDefault="005D0DB2" w:rsidP="005D0DB2">
      <w:pPr>
        <w:jc w:val="both"/>
        <w:rPr>
          <w:sz w:val="28"/>
          <w:szCs w:val="28"/>
          <w:lang w:val="kk-KZ"/>
        </w:rPr>
      </w:pPr>
    </w:p>
    <w:p w:rsidR="005D0DB2" w:rsidRPr="00714543" w:rsidRDefault="005D0DB2" w:rsidP="005D0DB2">
      <w:pPr>
        <w:jc w:val="both"/>
        <w:rPr>
          <w:sz w:val="28"/>
          <w:szCs w:val="28"/>
          <w:lang w:val="kk-KZ"/>
        </w:rPr>
      </w:pPr>
      <w:r w:rsidRPr="00714543">
        <w:rPr>
          <w:sz w:val="28"/>
          <w:szCs w:val="28"/>
          <w:lang w:val="kk-KZ"/>
        </w:rPr>
        <w:t>Сақтандырушы міндетті:</w:t>
      </w:r>
    </w:p>
    <w:p w:rsidR="005D0DB2" w:rsidRPr="00714543" w:rsidRDefault="005D0DB2" w:rsidP="005D0DB2">
      <w:pPr>
        <w:ind w:firstLine="708"/>
        <w:jc w:val="both"/>
        <w:rPr>
          <w:sz w:val="28"/>
          <w:szCs w:val="28"/>
          <w:lang w:val="kk-KZ"/>
        </w:rPr>
      </w:pPr>
      <w:r w:rsidRPr="00714543">
        <w:rPr>
          <w:sz w:val="28"/>
          <w:szCs w:val="28"/>
          <w:lang w:val="kk-KZ"/>
        </w:rPr>
        <w:t>Сақтанушыны (сақтандырылушыны) көлік құралдары иелерінің жауапкершілігін міндетті сақтандыру шарттарымен таныстыруға, оның құқықтары мен міндеттерін түсіндіруге;</w:t>
      </w:r>
    </w:p>
    <w:p w:rsidR="005D0DB2" w:rsidRPr="00714543" w:rsidRDefault="005D0DB2" w:rsidP="005D0DB2">
      <w:pPr>
        <w:ind w:firstLine="708"/>
        <w:jc w:val="both"/>
        <w:rPr>
          <w:sz w:val="28"/>
          <w:szCs w:val="28"/>
          <w:lang w:val="kk-KZ"/>
        </w:rPr>
      </w:pPr>
      <w:r w:rsidRPr="00714543">
        <w:rPr>
          <w:sz w:val="28"/>
          <w:szCs w:val="28"/>
          <w:lang w:val="kk-KZ"/>
        </w:rPr>
        <w:t>Қазақстан Республикасының заңнамасына сәйкес сақтандыру сыйлықақысын төлеуге;</w:t>
      </w:r>
    </w:p>
    <w:p w:rsidR="005D0DB2" w:rsidRPr="00714543" w:rsidRDefault="005D0DB2" w:rsidP="005D0DB2">
      <w:pPr>
        <w:ind w:firstLine="708"/>
        <w:jc w:val="both"/>
        <w:rPr>
          <w:sz w:val="28"/>
          <w:szCs w:val="28"/>
          <w:lang w:val="kk-KZ"/>
        </w:rPr>
      </w:pPr>
      <w:r>
        <w:rPr>
          <w:sz w:val="28"/>
          <w:szCs w:val="28"/>
          <w:lang w:val="kk-KZ"/>
        </w:rPr>
        <w:t>Ж</w:t>
      </w:r>
      <w:r w:rsidRPr="00714543">
        <w:rPr>
          <w:sz w:val="28"/>
          <w:szCs w:val="28"/>
          <w:lang w:val="kk-KZ"/>
        </w:rPr>
        <w:t>ол-көлік оқиғасы туралы хабарламаны а</w:t>
      </w:r>
      <w:r w:rsidR="00E66F7D">
        <w:rPr>
          <w:sz w:val="28"/>
          <w:szCs w:val="28"/>
          <w:lang w:val="kk-KZ"/>
        </w:rPr>
        <w:t>лғаннан кейін оны дереу тіркеуге</w:t>
      </w:r>
      <w:r w:rsidRPr="00714543">
        <w:rPr>
          <w:sz w:val="28"/>
          <w:szCs w:val="28"/>
          <w:lang w:val="kk-KZ"/>
        </w:rPr>
        <w:t>;</w:t>
      </w:r>
    </w:p>
    <w:p w:rsidR="005D0DB2" w:rsidRPr="00714543" w:rsidRDefault="005D0DB2" w:rsidP="005D0DB2">
      <w:pPr>
        <w:ind w:firstLine="708"/>
        <w:jc w:val="both"/>
        <w:rPr>
          <w:sz w:val="28"/>
          <w:szCs w:val="28"/>
          <w:lang w:val="kk-KZ"/>
        </w:rPr>
      </w:pPr>
      <w:r>
        <w:rPr>
          <w:sz w:val="28"/>
          <w:szCs w:val="28"/>
          <w:lang w:val="kk-KZ"/>
        </w:rPr>
        <w:t>С</w:t>
      </w:r>
      <w:r w:rsidRPr="00714543">
        <w:rPr>
          <w:sz w:val="28"/>
          <w:szCs w:val="28"/>
          <w:lang w:val="kk-KZ"/>
        </w:rPr>
        <w:t>ақтанушыны (сақтандырылушыны) немесе зардап шегушіні (пайда алушыны) немесе олардың өкілдерін бағалау туралы өтініші бойынша сарапшының бүлінген (жойылған) мүлікті бағалауын ұйымдастыруға және пайда алушыға таныстыру үшін бағалау актісін беруге;</w:t>
      </w:r>
    </w:p>
    <w:p w:rsidR="005D0DB2" w:rsidRPr="00714543" w:rsidRDefault="005D0DB2" w:rsidP="005D0DB2">
      <w:pPr>
        <w:ind w:firstLine="708"/>
        <w:jc w:val="both"/>
        <w:rPr>
          <w:sz w:val="28"/>
          <w:szCs w:val="28"/>
          <w:lang w:val="kk-KZ"/>
        </w:rPr>
      </w:pPr>
      <w:r>
        <w:rPr>
          <w:sz w:val="28"/>
          <w:szCs w:val="28"/>
          <w:lang w:val="kk-KZ"/>
        </w:rPr>
        <w:t>С</w:t>
      </w:r>
      <w:r w:rsidRPr="00714543">
        <w:rPr>
          <w:sz w:val="28"/>
          <w:szCs w:val="28"/>
          <w:lang w:val="kk-KZ"/>
        </w:rPr>
        <w:t>ақтандыру жағдайы болған жағдайда сақтандыру төлемін жүзеге асыруға;</w:t>
      </w:r>
    </w:p>
    <w:p w:rsidR="005D0DB2" w:rsidRPr="00714543" w:rsidRDefault="005D0DB2" w:rsidP="005D0DB2">
      <w:pPr>
        <w:ind w:firstLine="708"/>
        <w:jc w:val="both"/>
        <w:rPr>
          <w:sz w:val="28"/>
          <w:szCs w:val="28"/>
          <w:lang w:val="kk-KZ"/>
        </w:rPr>
      </w:pPr>
      <w:r w:rsidRPr="00714543">
        <w:rPr>
          <w:sz w:val="28"/>
          <w:szCs w:val="28"/>
          <w:lang w:val="kk-KZ"/>
        </w:rPr>
        <w:t>Сақтанушыға (сақтандырылушыға) сақтандыру жағдайы туындаған кезде залалдардың алдын алу немесе азайту мақсатында шеккен шығындарын өтеуге;</w:t>
      </w:r>
    </w:p>
    <w:p w:rsidR="005D0DB2" w:rsidRPr="00714543" w:rsidRDefault="005D0DB2" w:rsidP="005D0DB2">
      <w:pPr>
        <w:ind w:firstLine="708"/>
        <w:jc w:val="both"/>
        <w:rPr>
          <w:sz w:val="28"/>
          <w:szCs w:val="28"/>
          <w:lang w:val="kk-KZ"/>
        </w:rPr>
      </w:pPr>
      <w:r>
        <w:rPr>
          <w:sz w:val="28"/>
          <w:szCs w:val="28"/>
          <w:lang w:val="kk-KZ"/>
        </w:rPr>
        <w:t>С</w:t>
      </w:r>
      <w:r w:rsidRPr="00714543">
        <w:rPr>
          <w:sz w:val="28"/>
          <w:szCs w:val="28"/>
          <w:lang w:val="kk-KZ"/>
        </w:rPr>
        <w:t>ақтандыру құпиясын қамтамасыз ету;</w:t>
      </w:r>
    </w:p>
    <w:p w:rsidR="005D0DB2" w:rsidRPr="00714543" w:rsidRDefault="005D0DB2" w:rsidP="005D0DB2">
      <w:pPr>
        <w:jc w:val="both"/>
        <w:rPr>
          <w:sz w:val="28"/>
          <w:szCs w:val="28"/>
          <w:lang w:val="kk-KZ"/>
        </w:rPr>
      </w:pPr>
      <w:r w:rsidRPr="00714543">
        <w:rPr>
          <w:sz w:val="28"/>
          <w:szCs w:val="28"/>
          <w:lang w:val="kk-KZ"/>
        </w:rPr>
        <w:t>Қазақстан Республикасының заңнамасында көзделген өзге де әрекеттерді орындау.</w:t>
      </w:r>
    </w:p>
    <w:p w:rsidR="005D0DB2" w:rsidRDefault="005D0DB2" w:rsidP="00E70C3A">
      <w:pPr>
        <w:ind w:left="-1080"/>
        <w:jc w:val="both"/>
        <w:rPr>
          <w:lang w:val="kk-KZ"/>
        </w:rPr>
      </w:pPr>
    </w:p>
    <w:p w:rsidR="005D0DB2" w:rsidRDefault="005D0DB2" w:rsidP="00E70C3A">
      <w:pPr>
        <w:ind w:left="-1080"/>
        <w:jc w:val="both"/>
        <w:rPr>
          <w:lang w:val="kk-KZ"/>
        </w:rPr>
      </w:pPr>
    </w:p>
    <w:p w:rsidR="005F1330" w:rsidRDefault="005F1330" w:rsidP="00E70C3A">
      <w:pPr>
        <w:ind w:left="-1080"/>
        <w:jc w:val="both"/>
        <w:rPr>
          <w:lang w:val="kk-KZ"/>
        </w:rPr>
      </w:pPr>
    </w:p>
    <w:p w:rsidR="005D0DB2" w:rsidRPr="005F1330" w:rsidRDefault="005D0DB2" w:rsidP="00E70C3A">
      <w:pPr>
        <w:ind w:left="-1080"/>
        <w:jc w:val="both"/>
        <w:rPr>
          <w:lang w:val="kk-KZ"/>
        </w:rPr>
      </w:pPr>
    </w:p>
    <w:p w:rsidR="00E068D4" w:rsidRPr="005F1330" w:rsidRDefault="00E068D4" w:rsidP="00E70C3A">
      <w:pPr>
        <w:ind w:left="-1080"/>
        <w:jc w:val="both"/>
        <w:rPr>
          <w:lang w:val="kk-KZ"/>
        </w:rPr>
      </w:pPr>
    </w:p>
    <w:p w:rsidR="00E068D4" w:rsidRPr="005F1330" w:rsidRDefault="00E068D4" w:rsidP="00E70C3A">
      <w:pPr>
        <w:ind w:left="-1080"/>
        <w:jc w:val="both"/>
        <w:rPr>
          <w:lang w:val="kk-KZ"/>
        </w:rPr>
      </w:pPr>
    </w:p>
    <w:p w:rsidR="005F1330" w:rsidRDefault="005F1330" w:rsidP="00E70C3A">
      <w:pPr>
        <w:jc w:val="center"/>
        <w:rPr>
          <w:sz w:val="28"/>
          <w:szCs w:val="28"/>
          <w:lang w:val="kk-KZ"/>
        </w:rPr>
      </w:pPr>
    </w:p>
    <w:p w:rsidR="00DD3D79" w:rsidRDefault="00DD3D79" w:rsidP="00E70C3A">
      <w:pPr>
        <w:jc w:val="center"/>
        <w:rPr>
          <w:sz w:val="28"/>
          <w:szCs w:val="28"/>
        </w:rPr>
      </w:pPr>
      <w:r w:rsidRPr="00BA11FF">
        <w:rPr>
          <w:sz w:val="28"/>
          <w:szCs w:val="28"/>
        </w:rPr>
        <w:t xml:space="preserve">Техническая  спецификация </w:t>
      </w:r>
      <w:proofErr w:type="gramStart"/>
      <w:r w:rsidRPr="00BA11FF">
        <w:rPr>
          <w:sz w:val="28"/>
          <w:szCs w:val="28"/>
        </w:rPr>
        <w:t>на</w:t>
      </w:r>
      <w:proofErr w:type="gramEnd"/>
    </w:p>
    <w:p w:rsidR="00DD3D79" w:rsidRPr="00BA11FF" w:rsidRDefault="00DD3D79" w:rsidP="00E70C3A">
      <w:pPr>
        <w:jc w:val="center"/>
        <w:rPr>
          <w:sz w:val="28"/>
          <w:szCs w:val="28"/>
        </w:rPr>
      </w:pPr>
      <w:r w:rsidRPr="00BA11FF">
        <w:rPr>
          <w:sz w:val="28"/>
          <w:szCs w:val="28"/>
        </w:rPr>
        <w:t>«</w:t>
      </w:r>
      <w:r w:rsidRPr="00BC0D58">
        <w:rPr>
          <w:sz w:val="28"/>
          <w:szCs w:val="28"/>
        </w:rPr>
        <w:t>Обязательное страхование гражданско-правовой ответственности владельцев транспортных средств</w:t>
      </w:r>
      <w:r w:rsidRPr="00BA11FF">
        <w:rPr>
          <w:sz w:val="28"/>
          <w:szCs w:val="28"/>
        </w:rPr>
        <w:t>»</w:t>
      </w:r>
    </w:p>
    <w:p w:rsidR="00DD3D79" w:rsidRDefault="00DD3D79" w:rsidP="00E70C3A">
      <w:pPr>
        <w:ind w:left="-1080"/>
        <w:jc w:val="both"/>
      </w:pPr>
    </w:p>
    <w:p w:rsidR="005F1330" w:rsidRPr="005F1330" w:rsidRDefault="00DD3D79" w:rsidP="00FE793F">
      <w:pPr>
        <w:pStyle w:val="1"/>
        <w:numPr>
          <w:ilvl w:val="0"/>
          <w:numId w:val="1"/>
        </w:numPr>
        <w:ind w:right="10"/>
        <w:jc w:val="both"/>
        <w:rPr>
          <w:sz w:val="28"/>
          <w:szCs w:val="28"/>
        </w:rPr>
      </w:pPr>
      <w:r w:rsidRPr="005F1330">
        <w:rPr>
          <w:sz w:val="28"/>
          <w:szCs w:val="28"/>
        </w:rPr>
        <w:t xml:space="preserve">Обязательное страхование гражданско-правовой ответственности владельцев транспортных </w:t>
      </w:r>
      <w:r w:rsidR="005F1330" w:rsidRPr="005F1330">
        <w:rPr>
          <w:sz w:val="28"/>
          <w:szCs w:val="28"/>
        </w:rPr>
        <w:t>утвержденным приказом Министра финансов Республики Казахстан от 23 февраля 2022 года № 206 «Об утверждении типового договора страхования гражданско-правовой ответственности поставщика» (зарегистрирован в Реестре государственной регистрации нормативных правовых актов № 26971), для целей обеспечения исполнения договора (обеспечения аванса).</w:t>
      </w:r>
    </w:p>
    <w:p w:rsidR="00DD3D79" w:rsidRPr="005F1330" w:rsidRDefault="00DD3D79" w:rsidP="00FE793F">
      <w:pPr>
        <w:pStyle w:val="1"/>
        <w:numPr>
          <w:ilvl w:val="0"/>
          <w:numId w:val="1"/>
        </w:numPr>
        <w:ind w:right="10"/>
        <w:jc w:val="both"/>
        <w:rPr>
          <w:sz w:val="28"/>
          <w:szCs w:val="28"/>
        </w:rPr>
      </w:pPr>
      <w:r w:rsidRPr="005F1330">
        <w:rPr>
          <w:sz w:val="28"/>
          <w:szCs w:val="28"/>
        </w:rPr>
        <w:t xml:space="preserve"> Объектом страхования является имущественный интерес застрахованного лица, связанный с его обязанностью, установленной гражданским законодательством Республики Казахстан, возместить вред, причиненный жизни, здоровью и (или) имуществу третьих лиц в результате эксплуатации транспортного средства как источника повышенной опасности.</w:t>
      </w:r>
    </w:p>
    <w:p w:rsidR="00DD3D79" w:rsidRPr="00714543" w:rsidRDefault="00DD3D79" w:rsidP="00FE793F">
      <w:pPr>
        <w:pStyle w:val="1"/>
        <w:numPr>
          <w:ilvl w:val="0"/>
          <w:numId w:val="1"/>
        </w:numPr>
        <w:ind w:right="10"/>
        <w:jc w:val="both"/>
        <w:rPr>
          <w:sz w:val="28"/>
          <w:szCs w:val="28"/>
        </w:rPr>
      </w:pPr>
      <w:r w:rsidRPr="00714543">
        <w:rPr>
          <w:sz w:val="28"/>
          <w:szCs w:val="28"/>
        </w:rPr>
        <w:t>Территорией страхования считается тер</w:t>
      </w:r>
      <w:r w:rsidRPr="00714543">
        <w:rPr>
          <w:sz w:val="28"/>
          <w:szCs w:val="28"/>
        </w:rPr>
        <w:softHyphen/>
        <w:t>ритория Республики Казахстан.</w:t>
      </w:r>
    </w:p>
    <w:p w:rsidR="00DD3D79" w:rsidRPr="00714543" w:rsidRDefault="00DD3D79" w:rsidP="00FE793F">
      <w:pPr>
        <w:pStyle w:val="1"/>
        <w:numPr>
          <w:ilvl w:val="0"/>
          <w:numId w:val="1"/>
        </w:numPr>
        <w:ind w:right="10"/>
        <w:jc w:val="both"/>
        <w:rPr>
          <w:sz w:val="28"/>
          <w:szCs w:val="28"/>
        </w:rPr>
      </w:pPr>
      <w:r w:rsidRPr="00714543">
        <w:rPr>
          <w:sz w:val="28"/>
          <w:szCs w:val="28"/>
        </w:rPr>
        <w:t>Список застрахованных транспортных средств:</w:t>
      </w:r>
    </w:p>
    <w:p w:rsidR="00DD3D79" w:rsidRPr="00714543" w:rsidRDefault="00DD3D79" w:rsidP="0099156E">
      <w:pPr>
        <w:pStyle w:val="1"/>
        <w:spacing w:line="160" w:lineRule="atLeast"/>
        <w:ind w:left="360" w:right="10"/>
        <w:jc w:val="both"/>
        <w:rPr>
          <w:sz w:val="28"/>
          <w:szCs w:val="28"/>
        </w:rPr>
      </w:pPr>
    </w:p>
    <w:tbl>
      <w:tblPr>
        <w:tblW w:w="880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014"/>
        <w:gridCol w:w="1120"/>
        <w:gridCol w:w="1237"/>
        <w:gridCol w:w="2142"/>
        <w:gridCol w:w="1721"/>
      </w:tblGrid>
      <w:tr w:rsidR="00FB2575" w:rsidRPr="00FE793F" w:rsidTr="00FB2575">
        <w:tc>
          <w:tcPr>
            <w:tcW w:w="567" w:type="dxa"/>
          </w:tcPr>
          <w:p w:rsidR="00FB2575" w:rsidRPr="00FE793F" w:rsidRDefault="00FB2575" w:rsidP="000203FB">
            <w:pPr>
              <w:pStyle w:val="1"/>
              <w:spacing w:line="160" w:lineRule="atLeast"/>
              <w:ind w:right="10"/>
              <w:jc w:val="both"/>
              <w:rPr>
                <w:sz w:val="24"/>
                <w:szCs w:val="24"/>
              </w:rPr>
            </w:pPr>
            <w:r w:rsidRPr="00FE793F">
              <w:rPr>
                <w:sz w:val="24"/>
                <w:szCs w:val="24"/>
              </w:rPr>
              <w:t>№ п/п</w:t>
            </w:r>
          </w:p>
        </w:tc>
        <w:tc>
          <w:tcPr>
            <w:tcW w:w="2014" w:type="dxa"/>
          </w:tcPr>
          <w:p w:rsidR="00FB2575" w:rsidRPr="00FE793F" w:rsidRDefault="00FB2575" w:rsidP="000203FB">
            <w:pPr>
              <w:pStyle w:val="1"/>
              <w:spacing w:line="160" w:lineRule="atLeast"/>
              <w:ind w:right="10"/>
              <w:jc w:val="both"/>
              <w:rPr>
                <w:sz w:val="24"/>
                <w:szCs w:val="24"/>
              </w:rPr>
            </w:pPr>
            <w:r w:rsidRPr="00FE793F">
              <w:rPr>
                <w:sz w:val="24"/>
                <w:szCs w:val="24"/>
              </w:rPr>
              <w:t xml:space="preserve">Марка, модель </w:t>
            </w:r>
          </w:p>
        </w:tc>
        <w:tc>
          <w:tcPr>
            <w:tcW w:w="1120" w:type="dxa"/>
          </w:tcPr>
          <w:p w:rsidR="00FB2575" w:rsidRPr="00FE793F" w:rsidRDefault="00FB2575" w:rsidP="000203FB">
            <w:pPr>
              <w:pStyle w:val="1"/>
              <w:spacing w:line="160" w:lineRule="atLeast"/>
              <w:ind w:right="10"/>
              <w:jc w:val="both"/>
              <w:rPr>
                <w:sz w:val="24"/>
                <w:szCs w:val="24"/>
              </w:rPr>
            </w:pPr>
            <w:r w:rsidRPr="00FE793F">
              <w:rPr>
                <w:sz w:val="24"/>
                <w:szCs w:val="24"/>
              </w:rPr>
              <w:t>Год выпуска</w:t>
            </w:r>
          </w:p>
        </w:tc>
        <w:tc>
          <w:tcPr>
            <w:tcW w:w="1237" w:type="dxa"/>
          </w:tcPr>
          <w:p w:rsidR="00FB2575" w:rsidRPr="00FE793F" w:rsidRDefault="00FB2575" w:rsidP="000203FB">
            <w:pPr>
              <w:pStyle w:val="1"/>
              <w:spacing w:line="160" w:lineRule="atLeast"/>
              <w:ind w:right="10"/>
              <w:jc w:val="both"/>
              <w:rPr>
                <w:sz w:val="24"/>
                <w:szCs w:val="24"/>
              </w:rPr>
            </w:pPr>
            <w:r w:rsidRPr="00FE793F">
              <w:rPr>
                <w:sz w:val="24"/>
                <w:szCs w:val="24"/>
              </w:rPr>
              <w:t xml:space="preserve">Объем двигателя </w:t>
            </w:r>
          </w:p>
        </w:tc>
        <w:tc>
          <w:tcPr>
            <w:tcW w:w="2142" w:type="dxa"/>
          </w:tcPr>
          <w:p w:rsidR="00FB2575" w:rsidRPr="00FE793F" w:rsidRDefault="00FB2575" w:rsidP="000203FB">
            <w:pPr>
              <w:pStyle w:val="1"/>
              <w:spacing w:line="160" w:lineRule="atLeast"/>
              <w:ind w:right="10"/>
              <w:jc w:val="both"/>
              <w:rPr>
                <w:sz w:val="24"/>
                <w:szCs w:val="24"/>
              </w:rPr>
            </w:pPr>
            <w:r w:rsidRPr="00FE793F">
              <w:rPr>
                <w:sz w:val="24"/>
                <w:szCs w:val="24"/>
              </w:rPr>
              <w:t>Категория (</w:t>
            </w:r>
            <w:r w:rsidRPr="00FE793F">
              <w:rPr>
                <w:sz w:val="24"/>
                <w:szCs w:val="24"/>
                <w:lang w:val="en-US"/>
              </w:rPr>
              <w:t>A</w:t>
            </w:r>
            <w:r w:rsidRPr="00FE793F">
              <w:rPr>
                <w:sz w:val="24"/>
                <w:szCs w:val="24"/>
              </w:rPr>
              <w:t xml:space="preserve">, </w:t>
            </w:r>
            <w:r w:rsidRPr="00FE793F">
              <w:rPr>
                <w:sz w:val="24"/>
                <w:szCs w:val="24"/>
                <w:lang w:val="en-US"/>
              </w:rPr>
              <w:t>B</w:t>
            </w:r>
            <w:r w:rsidRPr="00FE793F">
              <w:rPr>
                <w:sz w:val="24"/>
                <w:szCs w:val="24"/>
              </w:rPr>
              <w:t xml:space="preserve">, </w:t>
            </w:r>
            <w:r w:rsidRPr="00FE793F">
              <w:rPr>
                <w:sz w:val="24"/>
                <w:szCs w:val="24"/>
                <w:lang w:val="en-US"/>
              </w:rPr>
              <w:t>C</w:t>
            </w:r>
            <w:r w:rsidRPr="00FE793F">
              <w:rPr>
                <w:sz w:val="24"/>
                <w:szCs w:val="24"/>
              </w:rPr>
              <w:t xml:space="preserve">, </w:t>
            </w:r>
            <w:r w:rsidRPr="00FE793F">
              <w:rPr>
                <w:sz w:val="24"/>
                <w:szCs w:val="24"/>
                <w:lang w:val="en-US"/>
              </w:rPr>
              <w:t>D</w:t>
            </w:r>
            <w:r w:rsidRPr="00FE793F">
              <w:rPr>
                <w:sz w:val="24"/>
                <w:szCs w:val="24"/>
              </w:rPr>
              <w:t xml:space="preserve">, </w:t>
            </w:r>
            <w:r w:rsidRPr="00FE793F">
              <w:rPr>
                <w:sz w:val="24"/>
                <w:szCs w:val="24"/>
                <w:lang w:val="en-US"/>
              </w:rPr>
              <w:t>E</w:t>
            </w:r>
            <w:r w:rsidRPr="00FE793F">
              <w:rPr>
                <w:sz w:val="24"/>
                <w:szCs w:val="24"/>
              </w:rPr>
              <w:t>)</w:t>
            </w:r>
          </w:p>
        </w:tc>
        <w:tc>
          <w:tcPr>
            <w:tcW w:w="1721" w:type="dxa"/>
          </w:tcPr>
          <w:p w:rsidR="00FB2575" w:rsidRPr="00FE793F" w:rsidRDefault="00FB2575" w:rsidP="008B3B50">
            <w:pPr>
              <w:pStyle w:val="1"/>
              <w:spacing w:line="160" w:lineRule="atLeast"/>
              <w:ind w:right="10"/>
              <w:jc w:val="both"/>
              <w:rPr>
                <w:sz w:val="24"/>
                <w:szCs w:val="24"/>
              </w:rPr>
            </w:pPr>
            <w:r w:rsidRPr="00FE793F">
              <w:rPr>
                <w:sz w:val="24"/>
                <w:szCs w:val="24"/>
              </w:rPr>
              <w:t>Кол-во пассажирских мест</w:t>
            </w:r>
          </w:p>
        </w:tc>
      </w:tr>
      <w:tr w:rsidR="00FB2575" w:rsidRPr="00FE793F" w:rsidTr="00FB2575">
        <w:tc>
          <w:tcPr>
            <w:tcW w:w="567" w:type="dxa"/>
          </w:tcPr>
          <w:p w:rsidR="00FB2575" w:rsidRPr="00FE793F" w:rsidRDefault="00FB2575" w:rsidP="000203FB">
            <w:pPr>
              <w:pStyle w:val="1"/>
              <w:spacing w:line="160" w:lineRule="atLeast"/>
              <w:ind w:right="10"/>
              <w:jc w:val="both"/>
              <w:rPr>
                <w:sz w:val="24"/>
                <w:szCs w:val="24"/>
              </w:rPr>
            </w:pPr>
            <w:r w:rsidRPr="00FE793F">
              <w:rPr>
                <w:sz w:val="24"/>
                <w:szCs w:val="24"/>
              </w:rPr>
              <w:t>1.</w:t>
            </w:r>
          </w:p>
        </w:tc>
        <w:tc>
          <w:tcPr>
            <w:tcW w:w="2014" w:type="dxa"/>
          </w:tcPr>
          <w:p w:rsidR="00FB2575" w:rsidRPr="00B60536" w:rsidRDefault="00FB2575" w:rsidP="00523CD4">
            <w:pPr>
              <w:pStyle w:val="1"/>
              <w:spacing w:line="160" w:lineRule="atLeast"/>
              <w:ind w:right="10"/>
              <w:jc w:val="both"/>
              <w:rPr>
                <w:sz w:val="24"/>
                <w:szCs w:val="24"/>
                <w:lang w:val="en-US"/>
              </w:rPr>
            </w:pPr>
            <w:r w:rsidRPr="00D40176">
              <w:rPr>
                <w:sz w:val="24"/>
                <w:szCs w:val="24"/>
              </w:rPr>
              <w:t> </w:t>
            </w:r>
            <w:proofErr w:type="spellStart"/>
            <w:r w:rsidRPr="00213FAF">
              <w:rPr>
                <w:sz w:val="24"/>
                <w:szCs w:val="24"/>
              </w:rPr>
              <w:t>Kia</w:t>
            </w:r>
            <w:proofErr w:type="spellEnd"/>
            <w:r w:rsidRPr="00213FAF">
              <w:rPr>
                <w:sz w:val="24"/>
                <w:szCs w:val="24"/>
              </w:rPr>
              <w:t xml:space="preserve"> </w:t>
            </w:r>
            <w:proofErr w:type="spellStart"/>
            <w:r w:rsidRPr="00213FAF">
              <w:rPr>
                <w:sz w:val="24"/>
                <w:szCs w:val="24"/>
              </w:rPr>
              <w:t>Optima</w:t>
            </w:r>
            <w:proofErr w:type="spellEnd"/>
          </w:p>
        </w:tc>
        <w:tc>
          <w:tcPr>
            <w:tcW w:w="1120" w:type="dxa"/>
          </w:tcPr>
          <w:p w:rsidR="00FB2575" w:rsidRPr="00213FAF" w:rsidRDefault="00FB2575" w:rsidP="00523CD4">
            <w:pPr>
              <w:pStyle w:val="1"/>
              <w:spacing w:line="160" w:lineRule="atLeast"/>
              <w:ind w:right="10"/>
              <w:jc w:val="both"/>
              <w:rPr>
                <w:sz w:val="24"/>
                <w:szCs w:val="24"/>
                <w:lang w:val="kk-KZ"/>
              </w:rPr>
            </w:pPr>
            <w:r w:rsidRPr="00FE793F">
              <w:rPr>
                <w:sz w:val="24"/>
                <w:szCs w:val="24"/>
                <w:lang w:val="en-US"/>
              </w:rPr>
              <w:t>2</w:t>
            </w:r>
            <w:r>
              <w:rPr>
                <w:sz w:val="24"/>
                <w:szCs w:val="24"/>
                <w:lang w:val="kk-KZ"/>
              </w:rPr>
              <w:t>013</w:t>
            </w:r>
          </w:p>
        </w:tc>
        <w:tc>
          <w:tcPr>
            <w:tcW w:w="1237" w:type="dxa"/>
          </w:tcPr>
          <w:p w:rsidR="00FB2575" w:rsidRPr="00E068D4" w:rsidRDefault="00FB2575" w:rsidP="009F6A41">
            <w:pPr>
              <w:pStyle w:val="1"/>
              <w:spacing w:line="160" w:lineRule="atLeast"/>
              <w:ind w:right="10"/>
              <w:jc w:val="both"/>
              <w:rPr>
                <w:sz w:val="24"/>
                <w:szCs w:val="24"/>
                <w:lang w:val="en-US"/>
              </w:rPr>
            </w:pPr>
          </w:p>
        </w:tc>
        <w:tc>
          <w:tcPr>
            <w:tcW w:w="2142" w:type="dxa"/>
          </w:tcPr>
          <w:p w:rsidR="00FB2575" w:rsidRPr="00FE793F" w:rsidRDefault="00FB2575" w:rsidP="000203FB">
            <w:pPr>
              <w:pStyle w:val="1"/>
              <w:spacing w:line="160" w:lineRule="atLeast"/>
              <w:ind w:right="10"/>
              <w:jc w:val="both"/>
              <w:rPr>
                <w:sz w:val="24"/>
                <w:szCs w:val="24"/>
              </w:rPr>
            </w:pPr>
            <w:r w:rsidRPr="00FE793F">
              <w:rPr>
                <w:sz w:val="24"/>
                <w:szCs w:val="24"/>
              </w:rPr>
              <w:t>-</w:t>
            </w:r>
          </w:p>
        </w:tc>
        <w:tc>
          <w:tcPr>
            <w:tcW w:w="1721" w:type="dxa"/>
          </w:tcPr>
          <w:p w:rsidR="00FB2575" w:rsidRPr="00FE793F" w:rsidRDefault="00FB2575" w:rsidP="000203FB">
            <w:pPr>
              <w:pStyle w:val="1"/>
              <w:spacing w:line="160" w:lineRule="atLeast"/>
              <w:ind w:right="10"/>
              <w:jc w:val="both"/>
              <w:rPr>
                <w:sz w:val="24"/>
                <w:szCs w:val="24"/>
                <w:lang w:val="en-US"/>
              </w:rPr>
            </w:pPr>
          </w:p>
        </w:tc>
      </w:tr>
    </w:tbl>
    <w:p w:rsidR="00DD3D79" w:rsidRPr="00714543" w:rsidRDefault="00DD3D79" w:rsidP="0099156E">
      <w:pPr>
        <w:pStyle w:val="1"/>
        <w:spacing w:line="160" w:lineRule="atLeast"/>
        <w:ind w:right="10"/>
        <w:jc w:val="both"/>
        <w:rPr>
          <w:sz w:val="28"/>
          <w:szCs w:val="28"/>
        </w:rPr>
      </w:pPr>
    </w:p>
    <w:p w:rsidR="00DD3D79" w:rsidRPr="00714543" w:rsidRDefault="00DD3D79" w:rsidP="00281572">
      <w:pPr>
        <w:jc w:val="both"/>
        <w:rPr>
          <w:sz w:val="28"/>
          <w:szCs w:val="28"/>
        </w:rPr>
      </w:pPr>
      <w:r w:rsidRPr="00714543">
        <w:rPr>
          <w:sz w:val="28"/>
          <w:szCs w:val="28"/>
        </w:rPr>
        <w:t>Страховщик обязан:</w:t>
      </w:r>
    </w:p>
    <w:p w:rsidR="00DD3D79" w:rsidRPr="00714543" w:rsidRDefault="00FE793F" w:rsidP="00281572">
      <w:pPr>
        <w:ind w:firstLine="708"/>
        <w:jc w:val="both"/>
        <w:rPr>
          <w:sz w:val="28"/>
          <w:szCs w:val="28"/>
        </w:rPr>
      </w:pPr>
      <w:r>
        <w:rPr>
          <w:sz w:val="28"/>
          <w:szCs w:val="28"/>
          <w:lang w:val="kk-KZ"/>
        </w:rPr>
        <w:t>О</w:t>
      </w:r>
      <w:r w:rsidR="00DD3D79" w:rsidRPr="00714543">
        <w:rPr>
          <w:sz w:val="28"/>
          <w:szCs w:val="28"/>
        </w:rPr>
        <w:t>знакомить Страхователя (Застрахованного) с условиями обязательного страхования ответственности владельцев транспортных средств, разъяснить его права и обязанности;</w:t>
      </w:r>
    </w:p>
    <w:p w:rsidR="00DD3D79" w:rsidRPr="00714543" w:rsidRDefault="00FE793F" w:rsidP="00281572">
      <w:pPr>
        <w:ind w:firstLine="708"/>
        <w:jc w:val="both"/>
        <w:rPr>
          <w:sz w:val="28"/>
          <w:szCs w:val="28"/>
        </w:rPr>
      </w:pPr>
      <w:r>
        <w:rPr>
          <w:sz w:val="28"/>
          <w:szCs w:val="28"/>
          <w:lang w:val="kk-KZ"/>
        </w:rPr>
        <w:t>П</w:t>
      </w:r>
      <w:proofErr w:type="spellStart"/>
      <w:r w:rsidR="00DD3D79" w:rsidRPr="00714543">
        <w:rPr>
          <w:sz w:val="28"/>
          <w:szCs w:val="28"/>
        </w:rPr>
        <w:t>редоставить</w:t>
      </w:r>
      <w:proofErr w:type="spellEnd"/>
      <w:r w:rsidR="00DD3D79" w:rsidRPr="00714543">
        <w:rPr>
          <w:sz w:val="28"/>
          <w:szCs w:val="28"/>
        </w:rPr>
        <w:t xml:space="preserve"> льготу по страховой премии в соответствии с законодательством Республики Казахстан;</w:t>
      </w:r>
    </w:p>
    <w:p w:rsidR="00DD3D79" w:rsidRPr="00714543" w:rsidRDefault="00FE793F" w:rsidP="00281572">
      <w:pPr>
        <w:ind w:firstLine="708"/>
        <w:jc w:val="both"/>
        <w:rPr>
          <w:sz w:val="28"/>
          <w:szCs w:val="28"/>
        </w:rPr>
      </w:pPr>
      <w:r>
        <w:rPr>
          <w:sz w:val="28"/>
          <w:szCs w:val="28"/>
          <w:lang w:val="kk-KZ"/>
        </w:rPr>
        <w:t>П</w:t>
      </w:r>
      <w:proofErr w:type="spellStart"/>
      <w:r w:rsidR="00DD3D79" w:rsidRPr="00714543">
        <w:rPr>
          <w:sz w:val="28"/>
          <w:szCs w:val="28"/>
        </w:rPr>
        <w:t>ри</w:t>
      </w:r>
      <w:proofErr w:type="spellEnd"/>
      <w:r w:rsidR="00DD3D79" w:rsidRPr="00714543">
        <w:rPr>
          <w:sz w:val="28"/>
          <w:szCs w:val="28"/>
        </w:rPr>
        <w:t xml:space="preserve"> получении сообщения о транспортном происшествии незамедлительно зарегистрировать его;</w:t>
      </w:r>
    </w:p>
    <w:p w:rsidR="00DD3D79" w:rsidRPr="00714543" w:rsidRDefault="00FE793F" w:rsidP="00281572">
      <w:pPr>
        <w:ind w:firstLine="708"/>
        <w:jc w:val="both"/>
        <w:rPr>
          <w:sz w:val="28"/>
          <w:szCs w:val="28"/>
        </w:rPr>
      </w:pPr>
      <w:r>
        <w:rPr>
          <w:sz w:val="28"/>
          <w:szCs w:val="28"/>
          <w:lang w:val="kk-KZ"/>
        </w:rPr>
        <w:t>О</w:t>
      </w:r>
      <w:proofErr w:type="spellStart"/>
      <w:r w:rsidR="00DD3D79" w:rsidRPr="00714543">
        <w:rPr>
          <w:sz w:val="28"/>
          <w:szCs w:val="28"/>
        </w:rPr>
        <w:t>рганизовать</w:t>
      </w:r>
      <w:proofErr w:type="spellEnd"/>
      <w:r w:rsidR="00DD3D79" w:rsidRPr="00714543">
        <w:rPr>
          <w:sz w:val="28"/>
          <w:szCs w:val="28"/>
        </w:rPr>
        <w:t xml:space="preserve">  по заявлению на проведение оценки страхователя (застрахованного) либо потерпевшего (выгодоприобретателя) или их представителей оценку у эксперта поврежденного (уничтоженного) имущества и представить отчет об оценке на ознакомление выгодоприобретателю;</w:t>
      </w:r>
    </w:p>
    <w:p w:rsidR="00DD3D79" w:rsidRPr="00714543" w:rsidRDefault="00FE793F" w:rsidP="00281572">
      <w:pPr>
        <w:ind w:firstLine="708"/>
        <w:jc w:val="both"/>
        <w:rPr>
          <w:sz w:val="28"/>
          <w:szCs w:val="28"/>
        </w:rPr>
      </w:pPr>
      <w:r>
        <w:rPr>
          <w:sz w:val="28"/>
          <w:szCs w:val="28"/>
          <w:lang w:val="kk-KZ"/>
        </w:rPr>
        <w:t>П</w:t>
      </w:r>
      <w:proofErr w:type="spellStart"/>
      <w:r w:rsidR="00DD3D79" w:rsidRPr="00714543">
        <w:rPr>
          <w:sz w:val="28"/>
          <w:szCs w:val="28"/>
        </w:rPr>
        <w:t>ри</w:t>
      </w:r>
      <w:proofErr w:type="spellEnd"/>
      <w:r w:rsidR="00DD3D79" w:rsidRPr="00714543">
        <w:rPr>
          <w:sz w:val="28"/>
          <w:szCs w:val="28"/>
        </w:rPr>
        <w:t xml:space="preserve"> наступлении страхового случая произвести страховую выплату;</w:t>
      </w:r>
    </w:p>
    <w:p w:rsidR="00DD3D79" w:rsidRPr="00714543" w:rsidRDefault="00FE793F" w:rsidP="00FE793F">
      <w:pPr>
        <w:ind w:firstLine="708"/>
        <w:jc w:val="both"/>
        <w:rPr>
          <w:sz w:val="28"/>
          <w:szCs w:val="28"/>
        </w:rPr>
      </w:pPr>
      <w:r>
        <w:rPr>
          <w:sz w:val="28"/>
          <w:szCs w:val="28"/>
          <w:lang w:val="kk-KZ"/>
        </w:rPr>
        <w:t>В</w:t>
      </w:r>
      <w:proofErr w:type="spellStart"/>
      <w:r w:rsidR="00DD3D79" w:rsidRPr="00714543">
        <w:rPr>
          <w:sz w:val="28"/>
          <w:szCs w:val="28"/>
        </w:rPr>
        <w:t>озместить</w:t>
      </w:r>
      <w:proofErr w:type="spellEnd"/>
      <w:r w:rsidR="00DD3D79" w:rsidRPr="00714543">
        <w:rPr>
          <w:sz w:val="28"/>
          <w:szCs w:val="28"/>
        </w:rPr>
        <w:t xml:space="preserve"> Страхователю (Застрахованному) расходы, понесенные им в целях предотвращения или уменьшения убытков при страховом случае;</w:t>
      </w:r>
    </w:p>
    <w:p w:rsidR="00DD3D79" w:rsidRPr="00714543" w:rsidRDefault="00FE793F" w:rsidP="00281572">
      <w:pPr>
        <w:ind w:firstLine="708"/>
        <w:jc w:val="both"/>
        <w:rPr>
          <w:sz w:val="28"/>
          <w:szCs w:val="28"/>
        </w:rPr>
      </w:pPr>
      <w:r>
        <w:rPr>
          <w:sz w:val="28"/>
          <w:szCs w:val="28"/>
          <w:lang w:val="kk-KZ"/>
        </w:rPr>
        <w:t>О</w:t>
      </w:r>
      <w:proofErr w:type="spellStart"/>
      <w:r w:rsidR="00DD3D79" w:rsidRPr="00714543">
        <w:rPr>
          <w:sz w:val="28"/>
          <w:szCs w:val="28"/>
        </w:rPr>
        <w:t>беспечить</w:t>
      </w:r>
      <w:proofErr w:type="spellEnd"/>
      <w:r w:rsidR="00DD3D79" w:rsidRPr="00714543">
        <w:rPr>
          <w:sz w:val="28"/>
          <w:szCs w:val="28"/>
        </w:rPr>
        <w:t xml:space="preserve"> тайну страхования;</w:t>
      </w:r>
    </w:p>
    <w:p w:rsidR="00B60536" w:rsidRPr="005D0DB2" w:rsidRDefault="00FE793F" w:rsidP="005D0DB2">
      <w:pPr>
        <w:ind w:firstLine="708"/>
        <w:jc w:val="both"/>
      </w:pPr>
      <w:r>
        <w:rPr>
          <w:sz w:val="28"/>
          <w:szCs w:val="28"/>
          <w:lang w:val="kk-KZ"/>
        </w:rPr>
        <w:t>С</w:t>
      </w:r>
      <w:proofErr w:type="spellStart"/>
      <w:r w:rsidR="00DD3D79" w:rsidRPr="00714543">
        <w:rPr>
          <w:sz w:val="28"/>
          <w:szCs w:val="28"/>
        </w:rPr>
        <w:t>овершать</w:t>
      </w:r>
      <w:proofErr w:type="spellEnd"/>
      <w:r w:rsidR="00DD3D79" w:rsidRPr="00714543">
        <w:rPr>
          <w:sz w:val="28"/>
          <w:szCs w:val="28"/>
        </w:rPr>
        <w:t xml:space="preserve"> другие действия, предусмотренные законодат</w:t>
      </w:r>
      <w:r w:rsidR="005D0DB2">
        <w:rPr>
          <w:sz w:val="28"/>
          <w:szCs w:val="28"/>
        </w:rPr>
        <w:t xml:space="preserve">ельством Республики Казахстан. </w:t>
      </w:r>
    </w:p>
    <w:sectPr w:rsidR="00B60536" w:rsidRPr="005D0DB2" w:rsidSect="005D0DB2">
      <w:pgSz w:w="11906" w:h="16838"/>
      <w:pgMar w:top="284" w:right="851" w:bottom="142"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18478F"/>
    <w:multiLevelType w:val="multilevel"/>
    <w:tmpl w:val="FCB66B68"/>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363"/>
        </w:tabs>
        <w:ind w:left="363" w:hanging="360"/>
      </w:pPr>
      <w:rPr>
        <w:rFonts w:cs="Times New Roman" w:hint="default"/>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729"/>
        </w:tabs>
        <w:ind w:left="729" w:hanging="720"/>
      </w:pPr>
      <w:rPr>
        <w:rFonts w:cs="Times New Roman" w:hint="default"/>
      </w:rPr>
    </w:lvl>
    <w:lvl w:ilvl="4">
      <w:start w:val="1"/>
      <w:numFmt w:val="decimal"/>
      <w:lvlText w:val="%1.%2.%3.%4.%5."/>
      <w:lvlJc w:val="left"/>
      <w:pPr>
        <w:tabs>
          <w:tab w:val="num" w:pos="1092"/>
        </w:tabs>
        <w:ind w:left="1092" w:hanging="1080"/>
      </w:pPr>
      <w:rPr>
        <w:rFonts w:cs="Times New Roman" w:hint="default"/>
      </w:rPr>
    </w:lvl>
    <w:lvl w:ilvl="5">
      <w:start w:val="1"/>
      <w:numFmt w:val="decimal"/>
      <w:lvlText w:val="%1.%2.%3.%4.%5.%6."/>
      <w:lvlJc w:val="left"/>
      <w:pPr>
        <w:tabs>
          <w:tab w:val="num" w:pos="1095"/>
        </w:tabs>
        <w:ind w:left="1095" w:hanging="1080"/>
      </w:pPr>
      <w:rPr>
        <w:rFonts w:cs="Times New Roman" w:hint="default"/>
      </w:rPr>
    </w:lvl>
    <w:lvl w:ilvl="6">
      <w:start w:val="1"/>
      <w:numFmt w:val="decimal"/>
      <w:lvlText w:val="%1.%2.%3.%4.%5.%6.%7."/>
      <w:lvlJc w:val="left"/>
      <w:pPr>
        <w:tabs>
          <w:tab w:val="num" w:pos="1458"/>
        </w:tabs>
        <w:ind w:left="1458" w:hanging="1440"/>
      </w:pPr>
      <w:rPr>
        <w:rFonts w:cs="Times New Roman" w:hint="default"/>
      </w:rPr>
    </w:lvl>
    <w:lvl w:ilvl="7">
      <w:start w:val="1"/>
      <w:numFmt w:val="decimal"/>
      <w:lvlText w:val="%1.%2.%3.%4.%5.%6.%7.%8."/>
      <w:lvlJc w:val="left"/>
      <w:pPr>
        <w:tabs>
          <w:tab w:val="num" w:pos="1461"/>
        </w:tabs>
        <w:ind w:left="1461" w:hanging="1440"/>
      </w:pPr>
      <w:rPr>
        <w:rFonts w:cs="Times New Roman" w:hint="default"/>
      </w:rPr>
    </w:lvl>
    <w:lvl w:ilvl="8">
      <w:start w:val="1"/>
      <w:numFmt w:val="decimal"/>
      <w:lvlText w:val="%1.%2.%3.%4.%5.%6.%7.%8.%9."/>
      <w:lvlJc w:val="left"/>
      <w:pPr>
        <w:tabs>
          <w:tab w:val="num" w:pos="1824"/>
        </w:tabs>
        <w:ind w:left="1824" w:hanging="1800"/>
      </w:pPr>
      <w:rPr>
        <w:rFont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0C3A"/>
    <w:rsid w:val="000203FB"/>
    <w:rsid w:val="000213EE"/>
    <w:rsid w:val="00022923"/>
    <w:rsid w:val="0005073F"/>
    <w:rsid w:val="000F6F6E"/>
    <w:rsid w:val="001D6979"/>
    <w:rsid w:val="001F46E7"/>
    <w:rsid w:val="002132D7"/>
    <w:rsid w:val="00213FAF"/>
    <w:rsid w:val="00225850"/>
    <w:rsid w:val="002402AE"/>
    <w:rsid w:val="002651F4"/>
    <w:rsid w:val="00281572"/>
    <w:rsid w:val="00290E8B"/>
    <w:rsid w:val="00453FB6"/>
    <w:rsid w:val="00483B4A"/>
    <w:rsid w:val="004E699D"/>
    <w:rsid w:val="005D0DB2"/>
    <w:rsid w:val="005F1330"/>
    <w:rsid w:val="005F143D"/>
    <w:rsid w:val="0060279F"/>
    <w:rsid w:val="00624D72"/>
    <w:rsid w:val="00650264"/>
    <w:rsid w:val="007021C6"/>
    <w:rsid w:val="00714543"/>
    <w:rsid w:val="008B3B50"/>
    <w:rsid w:val="0099156E"/>
    <w:rsid w:val="0099528F"/>
    <w:rsid w:val="009B7CF2"/>
    <w:rsid w:val="009F6A41"/>
    <w:rsid w:val="00A559DA"/>
    <w:rsid w:val="00A56E29"/>
    <w:rsid w:val="00AC149D"/>
    <w:rsid w:val="00AE353F"/>
    <w:rsid w:val="00B24CC5"/>
    <w:rsid w:val="00B60536"/>
    <w:rsid w:val="00B818C6"/>
    <w:rsid w:val="00BA11FF"/>
    <w:rsid w:val="00BC0D58"/>
    <w:rsid w:val="00C100CD"/>
    <w:rsid w:val="00CB254A"/>
    <w:rsid w:val="00D40176"/>
    <w:rsid w:val="00D56D1D"/>
    <w:rsid w:val="00D65A3F"/>
    <w:rsid w:val="00D8438C"/>
    <w:rsid w:val="00DD028D"/>
    <w:rsid w:val="00DD3D79"/>
    <w:rsid w:val="00DE0ACC"/>
    <w:rsid w:val="00E068D4"/>
    <w:rsid w:val="00E66F7D"/>
    <w:rsid w:val="00E70C3A"/>
    <w:rsid w:val="00EA1D5D"/>
    <w:rsid w:val="00EE2D74"/>
    <w:rsid w:val="00F6772D"/>
    <w:rsid w:val="00FB2575"/>
    <w:rsid w:val="00FB6AEE"/>
    <w:rsid w:val="00FE793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0C3A"/>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uiPriority w:val="99"/>
    <w:rsid w:val="00E70C3A"/>
    <w:rPr>
      <w:rFonts w:ascii="Times New Roman" w:eastAsia="Times New Roman" w:hAnsi="Times New Roman"/>
    </w:rPr>
  </w:style>
  <w:style w:type="table" w:styleId="a3">
    <w:name w:val="Table Grid"/>
    <w:basedOn w:val="a1"/>
    <w:uiPriority w:val="99"/>
    <w:rsid w:val="009915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B24CC5"/>
    <w:rPr>
      <w:rFonts w:ascii="Segoe UI" w:hAnsi="Segoe UI" w:cs="Segoe UI"/>
      <w:sz w:val="18"/>
      <w:szCs w:val="18"/>
    </w:rPr>
  </w:style>
  <w:style w:type="character" w:customStyle="1" w:styleId="a5">
    <w:name w:val="Текст выноски Знак"/>
    <w:basedOn w:val="a0"/>
    <w:link w:val="a4"/>
    <w:uiPriority w:val="99"/>
    <w:semiHidden/>
    <w:rsid w:val="00B24CC5"/>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0C3A"/>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uiPriority w:val="99"/>
    <w:rsid w:val="00E70C3A"/>
    <w:rPr>
      <w:rFonts w:ascii="Times New Roman" w:eastAsia="Times New Roman" w:hAnsi="Times New Roman"/>
    </w:rPr>
  </w:style>
  <w:style w:type="table" w:styleId="a3">
    <w:name w:val="Table Grid"/>
    <w:basedOn w:val="a1"/>
    <w:uiPriority w:val="99"/>
    <w:rsid w:val="009915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B24CC5"/>
    <w:rPr>
      <w:rFonts w:ascii="Segoe UI" w:hAnsi="Segoe UI" w:cs="Segoe UI"/>
      <w:sz w:val="18"/>
      <w:szCs w:val="18"/>
    </w:rPr>
  </w:style>
  <w:style w:type="character" w:customStyle="1" w:styleId="a5">
    <w:name w:val="Текст выноски Знак"/>
    <w:basedOn w:val="a0"/>
    <w:link w:val="a4"/>
    <w:uiPriority w:val="99"/>
    <w:semiHidden/>
    <w:rsid w:val="00B24CC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624</Words>
  <Characters>3562</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Владелец</dc:creator>
  <cp:lastModifiedBy>Aray</cp:lastModifiedBy>
  <cp:revision>2</cp:revision>
  <cp:lastPrinted>2022-08-25T06:37:00Z</cp:lastPrinted>
  <dcterms:created xsi:type="dcterms:W3CDTF">2025-09-11T03:44:00Z</dcterms:created>
  <dcterms:modified xsi:type="dcterms:W3CDTF">2025-09-11T03:44:00Z</dcterms:modified>
</cp:coreProperties>
</file>