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0087F" w14:textId="77777777" w:rsidR="004D634F" w:rsidRPr="004D634F" w:rsidRDefault="004D634F" w:rsidP="009F33EA">
      <w:pPr>
        <w:spacing w:before="100" w:beforeAutospacing="1" w:after="100" w:afterAutospacing="1" w:line="240" w:lineRule="auto"/>
        <w:jc w:val="center"/>
        <w:outlineLvl w:val="0"/>
        <w:rPr>
          <w:rFonts w:ascii="Times New Roman" w:eastAsia="Times New Roman" w:hAnsi="Times New Roman" w:cs="Times New Roman"/>
          <w:b/>
          <w:bCs/>
          <w:kern w:val="36"/>
          <w:sz w:val="28"/>
          <w:szCs w:val="28"/>
          <w:lang w:eastAsia="kk-KZ"/>
        </w:rPr>
      </w:pPr>
      <w:r w:rsidRPr="004D634F">
        <w:rPr>
          <w:rFonts w:ascii="Times New Roman" w:eastAsia="Times New Roman" w:hAnsi="Times New Roman" w:cs="Times New Roman"/>
          <w:b/>
          <w:bCs/>
          <w:kern w:val="36"/>
          <w:sz w:val="28"/>
          <w:szCs w:val="28"/>
          <w:lang w:eastAsia="kk-KZ"/>
        </w:rPr>
        <w:t>ТЕХНИЧЕСКАЯ СПЕЦИФИКАЦИЯ</w:t>
      </w:r>
    </w:p>
    <w:p w14:paraId="32C2B705"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b/>
          <w:bCs/>
          <w:sz w:val="28"/>
          <w:szCs w:val="28"/>
          <w:lang w:eastAsia="kk-KZ"/>
        </w:rPr>
        <w:t>Наименование лота:</w:t>
      </w:r>
      <w:r w:rsidRPr="004D634F">
        <w:rPr>
          <w:rFonts w:ascii="Times New Roman" w:eastAsia="Times New Roman" w:hAnsi="Times New Roman" w:cs="Times New Roman"/>
          <w:sz w:val="28"/>
          <w:szCs w:val="28"/>
          <w:lang w:eastAsia="kk-KZ"/>
        </w:rPr>
        <w:t xml:space="preserve"> Изготовление, поставка и монтаж въездной архитектурной арки «ШЕШЕНҚАРА» с декоративной подсветкой.</w:t>
      </w:r>
    </w:p>
    <w:p w14:paraId="72F40E35"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b/>
          <w:bCs/>
          <w:sz w:val="28"/>
          <w:szCs w:val="28"/>
          <w:lang w:eastAsia="kk-KZ"/>
        </w:rPr>
        <w:t>Количество:</w:t>
      </w:r>
      <w:r w:rsidRPr="004D634F">
        <w:rPr>
          <w:rFonts w:ascii="Times New Roman" w:eastAsia="Times New Roman" w:hAnsi="Times New Roman" w:cs="Times New Roman"/>
          <w:sz w:val="28"/>
          <w:szCs w:val="28"/>
          <w:lang w:eastAsia="kk-KZ"/>
        </w:rPr>
        <w:t xml:space="preserve"> 1 комплект.</w:t>
      </w:r>
    </w:p>
    <w:p w14:paraId="17D20DD4"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b/>
          <w:bCs/>
          <w:sz w:val="28"/>
          <w:szCs w:val="28"/>
          <w:lang w:eastAsia="kk-KZ"/>
        </w:rPr>
        <w:t>Место выполнения работ:</w:t>
      </w:r>
      <w:r w:rsidRPr="004D634F">
        <w:rPr>
          <w:rFonts w:ascii="Times New Roman" w:eastAsia="Times New Roman" w:hAnsi="Times New Roman" w:cs="Times New Roman"/>
          <w:sz w:val="28"/>
          <w:szCs w:val="28"/>
          <w:lang w:eastAsia="kk-KZ"/>
        </w:rPr>
        <w:t xml:space="preserve"> Карагандинская область, Бухар-Жырауский район, Шешенкаринский сельский округ.</w:t>
      </w:r>
    </w:p>
    <w:p w14:paraId="70693A2E"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b/>
          <w:bCs/>
          <w:sz w:val="28"/>
          <w:szCs w:val="28"/>
          <w:lang w:eastAsia="kk-KZ"/>
        </w:rPr>
        <w:t>Срок выполнения работ:</w:t>
      </w:r>
      <w:r w:rsidRPr="004D634F">
        <w:rPr>
          <w:rFonts w:ascii="Times New Roman" w:eastAsia="Times New Roman" w:hAnsi="Times New Roman" w:cs="Times New Roman"/>
          <w:sz w:val="28"/>
          <w:szCs w:val="28"/>
          <w:lang w:eastAsia="kk-KZ"/>
        </w:rPr>
        <w:t xml:space="preserve"> согласно условиям договора.</w:t>
      </w:r>
    </w:p>
    <w:p w14:paraId="0FE9F172" w14:textId="77777777" w:rsidR="004D634F" w:rsidRPr="004D634F" w:rsidRDefault="00000000" w:rsidP="004D634F">
      <w:pPr>
        <w:spacing w:after="0" w:line="240" w:lineRule="auto"/>
        <w:rPr>
          <w:rFonts w:ascii="Times New Roman" w:eastAsia="Times New Roman" w:hAnsi="Times New Roman" w:cs="Times New Roman"/>
          <w:sz w:val="28"/>
          <w:szCs w:val="28"/>
          <w:lang w:eastAsia="kk-KZ"/>
        </w:rPr>
      </w:pPr>
      <w:r>
        <w:rPr>
          <w:rFonts w:ascii="Times New Roman" w:eastAsia="Times New Roman" w:hAnsi="Times New Roman" w:cs="Times New Roman"/>
          <w:sz w:val="28"/>
          <w:szCs w:val="28"/>
          <w:lang w:eastAsia="kk-KZ"/>
        </w:rPr>
        <w:pict w14:anchorId="19BB0F35">
          <v:rect id="_x0000_i1025" style="width:0;height:1.5pt" o:hralign="center" o:hrstd="t" o:hr="t" fillcolor="#a0a0a0" stroked="f"/>
        </w:pict>
      </w:r>
    </w:p>
    <w:p w14:paraId="1CE06A46" w14:textId="77777777" w:rsidR="004D634F" w:rsidRPr="004D634F" w:rsidRDefault="004D634F" w:rsidP="004D634F">
      <w:pPr>
        <w:spacing w:before="100" w:beforeAutospacing="1" w:after="100" w:afterAutospacing="1" w:line="240" w:lineRule="auto"/>
        <w:outlineLvl w:val="1"/>
        <w:rPr>
          <w:rFonts w:ascii="Times New Roman" w:eastAsia="Times New Roman" w:hAnsi="Times New Roman" w:cs="Times New Roman"/>
          <w:b/>
          <w:bCs/>
          <w:sz w:val="28"/>
          <w:szCs w:val="28"/>
          <w:lang w:eastAsia="kk-KZ"/>
        </w:rPr>
      </w:pPr>
      <w:r w:rsidRPr="004D634F">
        <w:rPr>
          <w:rFonts w:ascii="Times New Roman" w:eastAsia="Times New Roman" w:hAnsi="Times New Roman" w:cs="Times New Roman"/>
          <w:b/>
          <w:bCs/>
          <w:sz w:val="28"/>
          <w:szCs w:val="28"/>
          <w:lang w:eastAsia="kk-KZ"/>
        </w:rPr>
        <w:t>1. Назначение</w:t>
      </w:r>
    </w:p>
    <w:p w14:paraId="6859BA52"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Выполнение комплекса работ по изготовлению, доставке и монтажу въездной архитектурной арки для обозначения въезда в село Шешенқара, формирования архитектурного облика населенного пункта и обеспечения декоративного освещения объекта в темное время суток.</w:t>
      </w:r>
    </w:p>
    <w:p w14:paraId="554DD326" w14:textId="77777777" w:rsidR="004D634F" w:rsidRPr="004D634F" w:rsidRDefault="00000000" w:rsidP="004D634F">
      <w:pPr>
        <w:spacing w:after="0" w:line="240" w:lineRule="auto"/>
        <w:rPr>
          <w:rFonts w:ascii="Times New Roman" w:eastAsia="Times New Roman" w:hAnsi="Times New Roman" w:cs="Times New Roman"/>
          <w:sz w:val="28"/>
          <w:szCs w:val="28"/>
          <w:lang w:eastAsia="kk-KZ"/>
        </w:rPr>
      </w:pPr>
      <w:r>
        <w:rPr>
          <w:rFonts w:ascii="Times New Roman" w:eastAsia="Times New Roman" w:hAnsi="Times New Roman" w:cs="Times New Roman"/>
          <w:sz w:val="28"/>
          <w:szCs w:val="28"/>
          <w:lang w:eastAsia="kk-KZ"/>
        </w:rPr>
        <w:pict w14:anchorId="384312EF">
          <v:rect id="_x0000_i1026" style="width:0;height:1.5pt" o:hralign="center" o:hrstd="t" o:hr="t" fillcolor="#a0a0a0" stroked="f"/>
        </w:pict>
      </w:r>
    </w:p>
    <w:p w14:paraId="25AA4035" w14:textId="77777777" w:rsidR="004D634F" w:rsidRPr="004D634F" w:rsidRDefault="004D634F" w:rsidP="004D634F">
      <w:pPr>
        <w:spacing w:before="100" w:beforeAutospacing="1" w:after="100" w:afterAutospacing="1" w:line="240" w:lineRule="auto"/>
        <w:outlineLvl w:val="1"/>
        <w:rPr>
          <w:rFonts w:ascii="Times New Roman" w:eastAsia="Times New Roman" w:hAnsi="Times New Roman" w:cs="Times New Roman"/>
          <w:b/>
          <w:bCs/>
          <w:sz w:val="28"/>
          <w:szCs w:val="28"/>
          <w:lang w:eastAsia="kk-KZ"/>
        </w:rPr>
      </w:pPr>
      <w:r w:rsidRPr="004D634F">
        <w:rPr>
          <w:rFonts w:ascii="Times New Roman" w:eastAsia="Times New Roman" w:hAnsi="Times New Roman" w:cs="Times New Roman"/>
          <w:b/>
          <w:bCs/>
          <w:sz w:val="28"/>
          <w:szCs w:val="28"/>
          <w:lang w:eastAsia="kk-KZ"/>
        </w:rPr>
        <w:t>2. Общие требования</w:t>
      </w:r>
    </w:p>
    <w:p w14:paraId="0F6DFE35"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Подрядчик обязан выполнить работы </w:t>
      </w:r>
      <w:r w:rsidRPr="004D634F">
        <w:rPr>
          <w:rFonts w:ascii="Times New Roman" w:eastAsia="Times New Roman" w:hAnsi="Times New Roman" w:cs="Times New Roman"/>
          <w:b/>
          <w:bCs/>
          <w:sz w:val="28"/>
          <w:szCs w:val="28"/>
          <w:lang w:eastAsia="kk-KZ"/>
        </w:rPr>
        <w:t>«под ключ»</w:t>
      </w:r>
      <w:r w:rsidRPr="004D634F">
        <w:rPr>
          <w:rFonts w:ascii="Times New Roman" w:eastAsia="Times New Roman" w:hAnsi="Times New Roman" w:cs="Times New Roman"/>
          <w:sz w:val="28"/>
          <w:szCs w:val="28"/>
          <w:lang w:eastAsia="kk-KZ"/>
        </w:rPr>
        <w:t>, включая:</w:t>
      </w:r>
    </w:p>
    <w:p w14:paraId="09BDFFA3" w14:textId="77777777" w:rsidR="004D634F" w:rsidRPr="004D634F" w:rsidRDefault="004D634F" w:rsidP="004D634F">
      <w:pPr>
        <w:numPr>
          <w:ilvl w:val="0"/>
          <w:numId w:val="6"/>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разработку эскиза или 3D-визуализации; </w:t>
      </w:r>
    </w:p>
    <w:p w14:paraId="5904D586" w14:textId="77777777" w:rsidR="004D634F" w:rsidRPr="004D634F" w:rsidRDefault="004D634F" w:rsidP="004D634F">
      <w:pPr>
        <w:numPr>
          <w:ilvl w:val="0"/>
          <w:numId w:val="6"/>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изготовление металлоконструкции; </w:t>
      </w:r>
    </w:p>
    <w:p w14:paraId="29805032" w14:textId="77777777" w:rsidR="004D634F" w:rsidRPr="004D634F" w:rsidRDefault="004D634F" w:rsidP="004D634F">
      <w:pPr>
        <w:numPr>
          <w:ilvl w:val="0"/>
          <w:numId w:val="6"/>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закупку и доставку необходимых материалов; </w:t>
      </w:r>
    </w:p>
    <w:p w14:paraId="3A9151D3" w14:textId="77777777" w:rsidR="004D634F" w:rsidRPr="004D634F" w:rsidRDefault="004D634F" w:rsidP="004D634F">
      <w:pPr>
        <w:numPr>
          <w:ilvl w:val="0"/>
          <w:numId w:val="6"/>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выполнение земляных работ; </w:t>
      </w:r>
    </w:p>
    <w:p w14:paraId="73FCE650" w14:textId="77777777" w:rsidR="004D634F" w:rsidRPr="004D634F" w:rsidRDefault="004D634F" w:rsidP="004D634F">
      <w:pPr>
        <w:numPr>
          <w:ilvl w:val="0"/>
          <w:numId w:val="6"/>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устройство фундаментов; </w:t>
      </w:r>
    </w:p>
    <w:p w14:paraId="481C8306" w14:textId="77777777" w:rsidR="004D634F" w:rsidRPr="004D634F" w:rsidRDefault="004D634F" w:rsidP="004D634F">
      <w:pPr>
        <w:numPr>
          <w:ilvl w:val="0"/>
          <w:numId w:val="6"/>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изготовление и монтаж закладных элементов; </w:t>
      </w:r>
    </w:p>
    <w:p w14:paraId="08DB4FAE" w14:textId="77777777" w:rsidR="004D634F" w:rsidRPr="004D634F" w:rsidRDefault="004D634F" w:rsidP="004D634F">
      <w:pPr>
        <w:numPr>
          <w:ilvl w:val="0"/>
          <w:numId w:val="6"/>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монтаж несущей конструкции; </w:t>
      </w:r>
    </w:p>
    <w:p w14:paraId="608C7929" w14:textId="77777777" w:rsidR="004D634F" w:rsidRPr="004D634F" w:rsidRDefault="004D634F" w:rsidP="004D634F">
      <w:pPr>
        <w:numPr>
          <w:ilvl w:val="0"/>
          <w:numId w:val="6"/>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изготовление и монтаж декоративных элементов; </w:t>
      </w:r>
    </w:p>
    <w:p w14:paraId="08110785" w14:textId="77777777" w:rsidR="004D634F" w:rsidRPr="004D634F" w:rsidRDefault="004D634F" w:rsidP="004D634F">
      <w:pPr>
        <w:numPr>
          <w:ilvl w:val="0"/>
          <w:numId w:val="6"/>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изготовление и монтаж объемных надписей; </w:t>
      </w:r>
    </w:p>
    <w:p w14:paraId="105A22D4" w14:textId="77777777" w:rsidR="004D634F" w:rsidRPr="004D634F" w:rsidRDefault="004D634F" w:rsidP="004D634F">
      <w:pPr>
        <w:numPr>
          <w:ilvl w:val="0"/>
          <w:numId w:val="6"/>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нанесение защитного покрытия; </w:t>
      </w:r>
    </w:p>
    <w:p w14:paraId="6CF6EA9E" w14:textId="77777777" w:rsidR="004D634F" w:rsidRPr="004D634F" w:rsidRDefault="004D634F" w:rsidP="004D634F">
      <w:pPr>
        <w:numPr>
          <w:ilvl w:val="0"/>
          <w:numId w:val="6"/>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монтаж декоративной архитектурной подсветки; </w:t>
      </w:r>
    </w:p>
    <w:p w14:paraId="579393CD" w14:textId="77777777" w:rsidR="004D634F" w:rsidRPr="004D634F" w:rsidRDefault="004D634F" w:rsidP="004D634F">
      <w:pPr>
        <w:numPr>
          <w:ilvl w:val="0"/>
          <w:numId w:val="6"/>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монтаж солнечных панелей и аккумуляторных батарей; </w:t>
      </w:r>
    </w:p>
    <w:p w14:paraId="539A0899" w14:textId="77777777" w:rsidR="004D634F" w:rsidRPr="004D634F" w:rsidRDefault="004D634F" w:rsidP="004D634F">
      <w:pPr>
        <w:numPr>
          <w:ilvl w:val="0"/>
          <w:numId w:val="6"/>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выполнение пусконаладочных работ; </w:t>
      </w:r>
    </w:p>
    <w:p w14:paraId="5748A95A" w14:textId="77777777" w:rsidR="004D634F" w:rsidRPr="004D634F" w:rsidRDefault="004D634F" w:rsidP="004D634F">
      <w:pPr>
        <w:numPr>
          <w:ilvl w:val="0"/>
          <w:numId w:val="6"/>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проверку устойчивости и качества установленной конструкции; </w:t>
      </w:r>
    </w:p>
    <w:p w14:paraId="1995BE62" w14:textId="77777777" w:rsidR="004D634F" w:rsidRPr="004D634F" w:rsidRDefault="004D634F" w:rsidP="004D634F">
      <w:pPr>
        <w:numPr>
          <w:ilvl w:val="0"/>
          <w:numId w:val="6"/>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уборку территории после завершения работ. </w:t>
      </w:r>
    </w:p>
    <w:p w14:paraId="20B58387"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Арка должна быть </w:t>
      </w:r>
      <w:r w:rsidRPr="004D634F">
        <w:rPr>
          <w:rFonts w:ascii="Times New Roman" w:eastAsia="Times New Roman" w:hAnsi="Times New Roman" w:cs="Times New Roman"/>
          <w:b/>
          <w:bCs/>
          <w:sz w:val="28"/>
          <w:szCs w:val="28"/>
          <w:lang w:eastAsia="kk-KZ"/>
        </w:rPr>
        <w:t>новой, ранее не использованной</w:t>
      </w:r>
      <w:r w:rsidRPr="004D634F">
        <w:rPr>
          <w:rFonts w:ascii="Times New Roman" w:eastAsia="Times New Roman" w:hAnsi="Times New Roman" w:cs="Times New Roman"/>
          <w:sz w:val="28"/>
          <w:szCs w:val="28"/>
          <w:lang w:eastAsia="kk-KZ"/>
        </w:rPr>
        <w:t>, изготовленной из новых материалов и комплектующих.</w:t>
      </w:r>
    </w:p>
    <w:p w14:paraId="6E83A848"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lastRenderedPageBreak/>
        <w:t>Все применяемые материалы и оборудование должны соответствовать требованиям безопасности и быть пригодными для эксплуатации в климатических условиях Карагандинской области.</w:t>
      </w:r>
    </w:p>
    <w:p w14:paraId="4BDBD4FB" w14:textId="77777777" w:rsidR="004D634F" w:rsidRPr="004D634F" w:rsidRDefault="00000000" w:rsidP="004D634F">
      <w:pPr>
        <w:spacing w:after="0" w:line="240" w:lineRule="auto"/>
        <w:rPr>
          <w:rFonts w:ascii="Times New Roman" w:eastAsia="Times New Roman" w:hAnsi="Times New Roman" w:cs="Times New Roman"/>
          <w:sz w:val="28"/>
          <w:szCs w:val="28"/>
          <w:lang w:eastAsia="kk-KZ"/>
        </w:rPr>
      </w:pPr>
      <w:r>
        <w:rPr>
          <w:rFonts w:ascii="Times New Roman" w:eastAsia="Times New Roman" w:hAnsi="Times New Roman" w:cs="Times New Roman"/>
          <w:sz w:val="28"/>
          <w:szCs w:val="28"/>
          <w:lang w:eastAsia="kk-KZ"/>
        </w:rPr>
        <w:pict w14:anchorId="003A3AE3">
          <v:rect id="_x0000_i1027" style="width:0;height:1.5pt" o:hralign="center" o:hrstd="t" o:hr="t" fillcolor="#a0a0a0" stroked="f"/>
        </w:pict>
      </w:r>
    </w:p>
    <w:p w14:paraId="4B8680B7" w14:textId="77777777" w:rsidR="004D634F" w:rsidRPr="004D634F" w:rsidRDefault="004D634F" w:rsidP="004D634F">
      <w:pPr>
        <w:spacing w:before="100" w:beforeAutospacing="1" w:after="100" w:afterAutospacing="1" w:line="240" w:lineRule="auto"/>
        <w:outlineLvl w:val="1"/>
        <w:rPr>
          <w:rFonts w:ascii="Times New Roman" w:eastAsia="Times New Roman" w:hAnsi="Times New Roman" w:cs="Times New Roman"/>
          <w:b/>
          <w:bCs/>
          <w:sz w:val="28"/>
          <w:szCs w:val="28"/>
          <w:lang w:eastAsia="kk-KZ"/>
        </w:rPr>
      </w:pPr>
      <w:r w:rsidRPr="004D634F">
        <w:rPr>
          <w:rFonts w:ascii="Times New Roman" w:eastAsia="Times New Roman" w:hAnsi="Times New Roman" w:cs="Times New Roman"/>
          <w:b/>
          <w:bCs/>
          <w:sz w:val="28"/>
          <w:szCs w:val="28"/>
          <w:lang w:eastAsia="kk-KZ"/>
        </w:rPr>
        <w:t>3. Архитектурное исполнение</w:t>
      </w:r>
    </w:p>
    <w:p w14:paraId="0204DD07"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Внешний вид арки должен соответствовать архитектурной концепции и стилистике фотообразца, предоставленного Заказчиком в составе технической спецификации (</w:t>
      </w:r>
      <w:r w:rsidRPr="004D634F">
        <w:rPr>
          <w:rFonts w:ascii="Times New Roman" w:eastAsia="Times New Roman" w:hAnsi="Times New Roman" w:cs="Times New Roman"/>
          <w:b/>
          <w:bCs/>
          <w:sz w:val="28"/>
          <w:szCs w:val="28"/>
          <w:lang w:eastAsia="kk-KZ"/>
        </w:rPr>
        <w:t>Приложение №1</w:t>
      </w:r>
      <w:r w:rsidRPr="004D634F">
        <w:rPr>
          <w:rFonts w:ascii="Times New Roman" w:eastAsia="Times New Roman" w:hAnsi="Times New Roman" w:cs="Times New Roman"/>
          <w:sz w:val="28"/>
          <w:szCs w:val="28"/>
          <w:lang w:eastAsia="kk-KZ"/>
        </w:rPr>
        <w:t>).</w:t>
      </w:r>
    </w:p>
    <w:p w14:paraId="0FA00247"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Допускается незначительное изменение отдельных декоративных элементов при условии сохранения:</w:t>
      </w:r>
    </w:p>
    <w:p w14:paraId="08842222" w14:textId="77777777" w:rsidR="004D634F" w:rsidRPr="004D634F" w:rsidRDefault="004D634F" w:rsidP="004D634F">
      <w:pPr>
        <w:numPr>
          <w:ilvl w:val="0"/>
          <w:numId w:val="7"/>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общего архитектурного решения; </w:t>
      </w:r>
    </w:p>
    <w:p w14:paraId="501E2FA4" w14:textId="77777777" w:rsidR="004D634F" w:rsidRPr="004D634F" w:rsidRDefault="004D634F" w:rsidP="004D634F">
      <w:pPr>
        <w:numPr>
          <w:ilvl w:val="0"/>
          <w:numId w:val="7"/>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пропорций конструкции; </w:t>
      </w:r>
    </w:p>
    <w:p w14:paraId="311696BF" w14:textId="77777777" w:rsidR="004D634F" w:rsidRPr="004D634F" w:rsidRDefault="004D634F" w:rsidP="004D634F">
      <w:pPr>
        <w:numPr>
          <w:ilvl w:val="0"/>
          <w:numId w:val="7"/>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визуального восприятия объекта; </w:t>
      </w:r>
    </w:p>
    <w:p w14:paraId="4AA1F401" w14:textId="77777777" w:rsidR="004D634F" w:rsidRPr="004D634F" w:rsidRDefault="004D634F" w:rsidP="004D634F">
      <w:pPr>
        <w:numPr>
          <w:ilvl w:val="0"/>
          <w:numId w:val="7"/>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национального стиля оформления; </w:t>
      </w:r>
    </w:p>
    <w:p w14:paraId="421AA34E" w14:textId="77777777" w:rsidR="004D634F" w:rsidRPr="004D634F" w:rsidRDefault="004D634F" w:rsidP="004D634F">
      <w:pPr>
        <w:numPr>
          <w:ilvl w:val="0"/>
          <w:numId w:val="7"/>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основных габаритных параметров; </w:t>
      </w:r>
    </w:p>
    <w:p w14:paraId="12F7B21E" w14:textId="77777777" w:rsidR="004D634F" w:rsidRPr="004D634F" w:rsidRDefault="004D634F" w:rsidP="004D634F">
      <w:pPr>
        <w:numPr>
          <w:ilvl w:val="0"/>
          <w:numId w:val="7"/>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функционального назначения объекта. </w:t>
      </w:r>
    </w:p>
    <w:p w14:paraId="4378E704"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До начала изготовления Подрядчик обязан предоставить Заказчику на согласование </w:t>
      </w:r>
      <w:r w:rsidRPr="004D634F">
        <w:rPr>
          <w:rFonts w:ascii="Times New Roman" w:eastAsia="Times New Roman" w:hAnsi="Times New Roman" w:cs="Times New Roman"/>
          <w:b/>
          <w:bCs/>
          <w:sz w:val="28"/>
          <w:szCs w:val="28"/>
          <w:lang w:eastAsia="kk-KZ"/>
        </w:rPr>
        <w:t>эскиз либо 3D-визуализацию</w:t>
      </w:r>
      <w:r w:rsidRPr="004D634F">
        <w:rPr>
          <w:rFonts w:ascii="Times New Roman" w:eastAsia="Times New Roman" w:hAnsi="Times New Roman" w:cs="Times New Roman"/>
          <w:sz w:val="28"/>
          <w:szCs w:val="28"/>
          <w:lang w:eastAsia="kk-KZ"/>
        </w:rPr>
        <w:t xml:space="preserve"> арки с указанием основных размеров, расположения надписей, декоративных элементов и системы подсветки.</w:t>
      </w:r>
    </w:p>
    <w:p w14:paraId="10434E30"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Изготовление конструкции осуществляется после согласования визуального решения с Заказчиком.</w:t>
      </w:r>
    </w:p>
    <w:p w14:paraId="011B30BA" w14:textId="77777777" w:rsidR="004D634F" w:rsidRPr="004D634F" w:rsidRDefault="00000000" w:rsidP="004D634F">
      <w:pPr>
        <w:spacing w:after="0" w:line="240" w:lineRule="auto"/>
        <w:rPr>
          <w:rFonts w:ascii="Times New Roman" w:eastAsia="Times New Roman" w:hAnsi="Times New Roman" w:cs="Times New Roman"/>
          <w:sz w:val="28"/>
          <w:szCs w:val="28"/>
          <w:lang w:eastAsia="kk-KZ"/>
        </w:rPr>
      </w:pPr>
      <w:r>
        <w:rPr>
          <w:rFonts w:ascii="Times New Roman" w:eastAsia="Times New Roman" w:hAnsi="Times New Roman" w:cs="Times New Roman"/>
          <w:sz w:val="28"/>
          <w:szCs w:val="28"/>
          <w:lang w:eastAsia="kk-KZ"/>
        </w:rPr>
        <w:pict w14:anchorId="54F1C4B2">
          <v:rect id="_x0000_i1028" style="width:0;height:1.5pt" o:hralign="center" o:hrstd="t" o:hr="t" fillcolor="#a0a0a0" stroked="f"/>
        </w:pict>
      </w:r>
    </w:p>
    <w:p w14:paraId="0B290646" w14:textId="77777777" w:rsidR="004D634F" w:rsidRPr="004D634F" w:rsidRDefault="004D634F" w:rsidP="004D634F">
      <w:pPr>
        <w:spacing w:before="100" w:beforeAutospacing="1" w:after="100" w:afterAutospacing="1" w:line="240" w:lineRule="auto"/>
        <w:outlineLvl w:val="1"/>
        <w:rPr>
          <w:rFonts w:ascii="Times New Roman" w:eastAsia="Times New Roman" w:hAnsi="Times New Roman" w:cs="Times New Roman"/>
          <w:b/>
          <w:bCs/>
          <w:sz w:val="28"/>
          <w:szCs w:val="28"/>
          <w:lang w:eastAsia="kk-KZ"/>
        </w:rPr>
      </w:pPr>
      <w:r w:rsidRPr="004D634F">
        <w:rPr>
          <w:rFonts w:ascii="Times New Roman" w:eastAsia="Times New Roman" w:hAnsi="Times New Roman" w:cs="Times New Roman"/>
          <w:b/>
          <w:bCs/>
          <w:sz w:val="28"/>
          <w:szCs w:val="28"/>
          <w:lang w:eastAsia="kk-KZ"/>
        </w:rPr>
        <w:t>4. Технические характеристики арки</w:t>
      </w:r>
    </w:p>
    <w:p w14:paraId="3FE24F79" w14:textId="77777777" w:rsidR="004D634F" w:rsidRPr="004D634F" w:rsidRDefault="004D634F" w:rsidP="004D634F">
      <w:pPr>
        <w:spacing w:before="100" w:beforeAutospacing="1" w:after="100" w:afterAutospacing="1" w:line="240" w:lineRule="auto"/>
        <w:outlineLvl w:val="2"/>
        <w:rPr>
          <w:rFonts w:ascii="Times New Roman" w:eastAsia="Times New Roman" w:hAnsi="Times New Roman" w:cs="Times New Roman"/>
          <w:b/>
          <w:bCs/>
          <w:sz w:val="28"/>
          <w:szCs w:val="28"/>
          <w:lang w:eastAsia="kk-KZ"/>
        </w:rPr>
      </w:pPr>
      <w:r w:rsidRPr="004D634F">
        <w:rPr>
          <w:rFonts w:ascii="Times New Roman" w:eastAsia="Times New Roman" w:hAnsi="Times New Roman" w:cs="Times New Roman"/>
          <w:b/>
          <w:bCs/>
          <w:sz w:val="28"/>
          <w:szCs w:val="28"/>
          <w:lang w:eastAsia="kk-KZ"/>
        </w:rPr>
        <w:t>4.1. Габаритные размеры</w:t>
      </w:r>
    </w:p>
    <w:p w14:paraId="680FA218" w14:textId="77777777" w:rsidR="004D634F" w:rsidRPr="004D634F" w:rsidRDefault="004D634F" w:rsidP="004D634F">
      <w:pPr>
        <w:numPr>
          <w:ilvl w:val="0"/>
          <w:numId w:val="8"/>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общая ширина конструкции — </w:t>
      </w:r>
      <w:r w:rsidRPr="004D634F">
        <w:rPr>
          <w:rFonts w:ascii="Times New Roman" w:eastAsia="Times New Roman" w:hAnsi="Times New Roman" w:cs="Times New Roman"/>
          <w:b/>
          <w:bCs/>
          <w:sz w:val="28"/>
          <w:szCs w:val="28"/>
          <w:lang w:eastAsia="kk-KZ"/>
        </w:rPr>
        <w:t>не менее 10 метров</w:t>
      </w:r>
      <w:r w:rsidRPr="004D634F">
        <w:rPr>
          <w:rFonts w:ascii="Times New Roman" w:eastAsia="Times New Roman" w:hAnsi="Times New Roman" w:cs="Times New Roman"/>
          <w:sz w:val="28"/>
          <w:szCs w:val="28"/>
          <w:lang w:eastAsia="kk-KZ"/>
        </w:rPr>
        <w:t xml:space="preserve">; </w:t>
      </w:r>
    </w:p>
    <w:p w14:paraId="3ACA5FAA" w14:textId="77777777" w:rsidR="004D634F" w:rsidRPr="004D634F" w:rsidRDefault="004D634F" w:rsidP="004D634F">
      <w:pPr>
        <w:numPr>
          <w:ilvl w:val="0"/>
          <w:numId w:val="8"/>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общая высота конструкции — </w:t>
      </w:r>
      <w:r w:rsidRPr="004D634F">
        <w:rPr>
          <w:rFonts w:ascii="Times New Roman" w:eastAsia="Times New Roman" w:hAnsi="Times New Roman" w:cs="Times New Roman"/>
          <w:b/>
          <w:bCs/>
          <w:sz w:val="28"/>
          <w:szCs w:val="28"/>
          <w:lang w:eastAsia="kk-KZ"/>
        </w:rPr>
        <w:t>не менее 5,5 метров</w:t>
      </w:r>
      <w:r w:rsidRPr="004D634F">
        <w:rPr>
          <w:rFonts w:ascii="Times New Roman" w:eastAsia="Times New Roman" w:hAnsi="Times New Roman" w:cs="Times New Roman"/>
          <w:sz w:val="28"/>
          <w:szCs w:val="28"/>
          <w:lang w:eastAsia="kk-KZ"/>
        </w:rPr>
        <w:t xml:space="preserve">; </w:t>
      </w:r>
    </w:p>
    <w:p w14:paraId="00C4DAA6" w14:textId="77777777" w:rsidR="004D634F" w:rsidRPr="004D634F" w:rsidRDefault="004D634F" w:rsidP="004D634F">
      <w:pPr>
        <w:numPr>
          <w:ilvl w:val="0"/>
          <w:numId w:val="8"/>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ширина проезда — </w:t>
      </w:r>
      <w:r w:rsidRPr="004D634F">
        <w:rPr>
          <w:rFonts w:ascii="Times New Roman" w:eastAsia="Times New Roman" w:hAnsi="Times New Roman" w:cs="Times New Roman"/>
          <w:b/>
          <w:bCs/>
          <w:sz w:val="28"/>
          <w:szCs w:val="28"/>
          <w:lang w:eastAsia="kk-KZ"/>
        </w:rPr>
        <w:t>не менее 8 метров</w:t>
      </w:r>
      <w:r w:rsidRPr="004D634F">
        <w:rPr>
          <w:rFonts w:ascii="Times New Roman" w:eastAsia="Times New Roman" w:hAnsi="Times New Roman" w:cs="Times New Roman"/>
          <w:sz w:val="28"/>
          <w:szCs w:val="28"/>
          <w:lang w:eastAsia="kk-KZ"/>
        </w:rPr>
        <w:t xml:space="preserve">; </w:t>
      </w:r>
    </w:p>
    <w:p w14:paraId="1B04B646" w14:textId="77777777" w:rsidR="004D634F" w:rsidRPr="004D634F" w:rsidRDefault="004D634F" w:rsidP="004D634F">
      <w:pPr>
        <w:numPr>
          <w:ilvl w:val="0"/>
          <w:numId w:val="8"/>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высота проезда — </w:t>
      </w:r>
      <w:r w:rsidRPr="004D634F">
        <w:rPr>
          <w:rFonts w:ascii="Times New Roman" w:eastAsia="Times New Roman" w:hAnsi="Times New Roman" w:cs="Times New Roman"/>
          <w:b/>
          <w:bCs/>
          <w:sz w:val="28"/>
          <w:szCs w:val="28"/>
          <w:lang w:eastAsia="kk-KZ"/>
        </w:rPr>
        <w:t>не менее 4,5 метров</w:t>
      </w:r>
      <w:r w:rsidRPr="004D634F">
        <w:rPr>
          <w:rFonts w:ascii="Times New Roman" w:eastAsia="Times New Roman" w:hAnsi="Times New Roman" w:cs="Times New Roman"/>
          <w:sz w:val="28"/>
          <w:szCs w:val="28"/>
          <w:lang w:eastAsia="kk-KZ"/>
        </w:rPr>
        <w:t xml:space="preserve">. </w:t>
      </w:r>
    </w:p>
    <w:p w14:paraId="1ED1561A"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Размеры конструкции должны обеспечивать безопасный проезд автотранспортных средств.</w:t>
      </w:r>
    </w:p>
    <w:p w14:paraId="5FE0EB0A" w14:textId="77777777" w:rsidR="004D634F" w:rsidRPr="004D634F" w:rsidRDefault="004D634F" w:rsidP="004D634F">
      <w:pPr>
        <w:spacing w:before="100" w:beforeAutospacing="1" w:after="100" w:afterAutospacing="1" w:line="240" w:lineRule="auto"/>
        <w:outlineLvl w:val="2"/>
        <w:rPr>
          <w:rFonts w:ascii="Times New Roman" w:eastAsia="Times New Roman" w:hAnsi="Times New Roman" w:cs="Times New Roman"/>
          <w:b/>
          <w:bCs/>
          <w:sz w:val="28"/>
          <w:szCs w:val="28"/>
          <w:lang w:eastAsia="kk-KZ"/>
        </w:rPr>
      </w:pPr>
      <w:r w:rsidRPr="004D634F">
        <w:rPr>
          <w:rFonts w:ascii="Times New Roman" w:eastAsia="Times New Roman" w:hAnsi="Times New Roman" w:cs="Times New Roman"/>
          <w:b/>
          <w:bCs/>
          <w:sz w:val="28"/>
          <w:szCs w:val="28"/>
          <w:lang w:eastAsia="kk-KZ"/>
        </w:rPr>
        <w:t>4.2. Материал несущей конструкции</w:t>
      </w:r>
    </w:p>
    <w:p w14:paraId="52A5BAAE"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lastRenderedPageBreak/>
        <w:t>Основные элементы металлоконструкции выполнить из стальных профильных труб:</w:t>
      </w:r>
    </w:p>
    <w:p w14:paraId="3AF797DA" w14:textId="77777777" w:rsidR="004D634F" w:rsidRPr="004D634F" w:rsidRDefault="004D634F" w:rsidP="004D634F">
      <w:pPr>
        <w:numPr>
          <w:ilvl w:val="0"/>
          <w:numId w:val="9"/>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несущие стойки — профильная труба </w:t>
      </w:r>
      <w:r w:rsidRPr="004D634F">
        <w:rPr>
          <w:rFonts w:ascii="Times New Roman" w:eastAsia="Times New Roman" w:hAnsi="Times New Roman" w:cs="Times New Roman"/>
          <w:b/>
          <w:bCs/>
          <w:sz w:val="28"/>
          <w:szCs w:val="28"/>
          <w:lang w:eastAsia="kk-KZ"/>
        </w:rPr>
        <w:t>не менее 200×200×5 мм</w:t>
      </w:r>
      <w:r w:rsidRPr="004D634F">
        <w:rPr>
          <w:rFonts w:ascii="Times New Roman" w:eastAsia="Times New Roman" w:hAnsi="Times New Roman" w:cs="Times New Roman"/>
          <w:sz w:val="28"/>
          <w:szCs w:val="28"/>
          <w:lang w:eastAsia="kk-KZ"/>
        </w:rPr>
        <w:t xml:space="preserve">; </w:t>
      </w:r>
    </w:p>
    <w:p w14:paraId="47895C96" w14:textId="77777777" w:rsidR="004D634F" w:rsidRPr="004D634F" w:rsidRDefault="004D634F" w:rsidP="004D634F">
      <w:pPr>
        <w:numPr>
          <w:ilvl w:val="0"/>
          <w:numId w:val="9"/>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основные горизонтальные элементы — профильная труба </w:t>
      </w:r>
      <w:r w:rsidRPr="004D634F">
        <w:rPr>
          <w:rFonts w:ascii="Times New Roman" w:eastAsia="Times New Roman" w:hAnsi="Times New Roman" w:cs="Times New Roman"/>
          <w:b/>
          <w:bCs/>
          <w:sz w:val="28"/>
          <w:szCs w:val="28"/>
          <w:lang w:eastAsia="kk-KZ"/>
        </w:rPr>
        <w:t>не менее 150×150×5 мм</w:t>
      </w:r>
      <w:r w:rsidRPr="004D634F">
        <w:rPr>
          <w:rFonts w:ascii="Times New Roman" w:eastAsia="Times New Roman" w:hAnsi="Times New Roman" w:cs="Times New Roman"/>
          <w:sz w:val="28"/>
          <w:szCs w:val="28"/>
          <w:lang w:eastAsia="kk-KZ"/>
        </w:rPr>
        <w:t xml:space="preserve">; </w:t>
      </w:r>
    </w:p>
    <w:p w14:paraId="7BB1D0E3" w14:textId="77777777" w:rsidR="004D634F" w:rsidRPr="004D634F" w:rsidRDefault="004D634F" w:rsidP="004D634F">
      <w:pPr>
        <w:numPr>
          <w:ilvl w:val="0"/>
          <w:numId w:val="9"/>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усиливающие элементы — профильная труба </w:t>
      </w:r>
      <w:r w:rsidRPr="004D634F">
        <w:rPr>
          <w:rFonts w:ascii="Times New Roman" w:eastAsia="Times New Roman" w:hAnsi="Times New Roman" w:cs="Times New Roman"/>
          <w:b/>
          <w:bCs/>
          <w:sz w:val="28"/>
          <w:szCs w:val="28"/>
          <w:lang w:eastAsia="kk-KZ"/>
        </w:rPr>
        <w:t>не менее 100×100×4 мм</w:t>
      </w:r>
      <w:r w:rsidRPr="004D634F">
        <w:rPr>
          <w:rFonts w:ascii="Times New Roman" w:eastAsia="Times New Roman" w:hAnsi="Times New Roman" w:cs="Times New Roman"/>
          <w:sz w:val="28"/>
          <w:szCs w:val="28"/>
          <w:lang w:eastAsia="kk-KZ"/>
        </w:rPr>
        <w:t xml:space="preserve">; </w:t>
      </w:r>
    </w:p>
    <w:p w14:paraId="6FA791F8" w14:textId="77777777" w:rsidR="004D634F" w:rsidRPr="004D634F" w:rsidRDefault="004D634F" w:rsidP="004D634F">
      <w:pPr>
        <w:numPr>
          <w:ilvl w:val="0"/>
          <w:numId w:val="9"/>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декоративные элементы — профильная труба </w:t>
      </w:r>
      <w:r w:rsidRPr="004D634F">
        <w:rPr>
          <w:rFonts w:ascii="Times New Roman" w:eastAsia="Times New Roman" w:hAnsi="Times New Roman" w:cs="Times New Roman"/>
          <w:b/>
          <w:bCs/>
          <w:sz w:val="28"/>
          <w:szCs w:val="28"/>
          <w:lang w:eastAsia="kk-KZ"/>
        </w:rPr>
        <w:t>не менее 40×40×2 мм</w:t>
      </w:r>
      <w:r w:rsidRPr="004D634F">
        <w:rPr>
          <w:rFonts w:ascii="Times New Roman" w:eastAsia="Times New Roman" w:hAnsi="Times New Roman" w:cs="Times New Roman"/>
          <w:sz w:val="28"/>
          <w:szCs w:val="28"/>
          <w:lang w:eastAsia="kk-KZ"/>
        </w:rPr>
        <w:t xml:space="preserve">. </w:t>
      </w:r>
    </w:p>
    <w:p w14:paraId="0A97BA87"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Конструкция должна иметь необходимые дополнительные элементы жесткости, связи и усиления.</w:t>
      </w:r>
    </w:p>
    <w:p w14:paraId="79DB8204"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Несущая конструкция должна обеспечивать необходимую прочность, жесткость и устойчивость к ветровым и снеговым нагрузкам, характерным для Карагандинской области.</w:t>
      </w:r>
    </w:p>
    <w:p w14:paraId="7517BD66"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Все сварные соединения должны быть качественно выполнены, зачищены и подготовлены под защитное покрытие.</w:t>
      </w:r>
    </w:p>
    <w:p w14:paraId="2AC9EC44" w14:textId="77777777" w:rsidR="004D634F" w:rsidRPr="004D634F" w:rsidRDefault="00000000" w:rsidP="004D634F">
      <w:pPr>
        <w:spacing w:after="0" w:line="240" w:lineRule="auto"/>
        <w:rPr>
          <w:rFonts w:ascii="Times New Roman" w:eastAsia="Times New Roman" w:hAnsi="Times New Roman" w:cs="Times New Roman"/>
          <w:sz w:val="28"/>
          <w:szCs w:val="28"/>
          <w:lang w:eastAsia="kk-KZ"/>
        </w:rPr>
      </w:pPr>
      <w:r>
        <w:rPr>
          <w:rFonts w:ascii="Times New Roman" w:eastAsia="Times New Roman" w:hAnsi="Times New Roman" w:cs="Times New Roman"/>
          <w:sz w:val="28"/>
          <w:szCs w:val="28"/>
          <w:lang w:eastAsia="kk-KZ"/>
        </w:rPr>
        <w:pict w14:anchorId="5A13BD47">
          <v:rect id="_x0000_i1029" style="width:0;height:1.5pt" o:hralign="center" o:hrstd="t" o:hr="t" fillcolor="#a0a0a0" stroked="f"/>
        </w:pict>
      </w:r>
    </w:p>
    <w:p w14:paraId="1F79AA12" w14:textId="77777777" w:rsidR="004D634F" w:rsidRPr="004D634F" w:rsidRDefault="004D634F" w:rsidP="004D634F">
      <w:pPr>
        <w:spacing w:before="100" w:beforeAutospacing="1" w:after="100" w:afterAutospacing="1" w:line="240" w:lineRule="auto"/>
        <w:outlineLvl w:val="1"/>
        <w:rPr>
          <w:rFonts w:ascii="Times New Roman" w:eastAsia="Times New Roman" w:hAnsi="Times New Roman" w:cs="Times New Roman"/>
          <w:b/>
          <w:bCs/>
          <w:sz w:val="28"/>
          <w:szCs w:val="28"/>
          <w:lang w:eastAsia="kk-KZ"/>
        </w:rPr>
      </w:pPr>
      <w:r w:rsidRPr="004D634F">
        <w:rPr>
          <w:rFonts w:ascii="Times New Roman" w:eastAsia="Times New Roman" w:hAnsi="Times New Roman" w:cs="Times New Roman"/>
          <w:b/>
          <w:bCs/>
          <w:sz w:val="28"/>
          <w:szCs w:val="28"/>
          <w:lang w:eastAsia="kk-KZ"/>
        </w:rPr>
        <w:t>5. Надписи</w:t>
      </w:r>
    </w:p>
    <w:p w14:paraId="197E4550"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Предусмотреть изготовление и монтаж объемных металлических букв на обеих сторонах арки.</w:t>
      </w:r>
    </w:p>
    <w:p w14:paraId="1C35E090"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b/>
          <w:bCs/>
          <w:sz w:val="28"/>
          <w:szCs w:val="28"/>
          <w:lang w:eastAsia="kk-KZ"/>
        </w:rPr>
        <w:t>Лицевая сторона:</w:t>
      </w:r>
      <w:r w:rsidRPr="004D634F">
        <w:rPr>
          <w:rFonts w:ascii="Times New Roman" w:eastAsia="Times New Roman" w:hAnsi="Times New Roman" w:cs="Times New Roman"/>
          <w:sz w:val="28"/>
          <w:szCs w:val="28"/>
          <w:lang w:eastAsia="kk-KZ"/>
        </w:rPr>
        <w:br/>
      </w:r>
      <w:r w:rsidRPr="004D634F">
        <w:rPr>
          <w:rFonts w:ascii="Times New Roman" w:eastAsia="Times New Roman" w:hAnsi="Times New Roman" w:cs="Times New Roman"/>
          <w:b/>
          <w:bCs/>
          <w:sz w:val="28"/>
          <w:szCs w:val="28"/>
          <w:lang w:eastAsia="kk-KZ"/>
        </w:rPr>
        <w:t>«ШЕШЕНҚАРА»</w:t>
      </w:r>
    </w:p>
    <w:p w14:paraId="59F4A743"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b/>
          <w:bCs/>
          <w:sz w:val="28"/>
          <w:szCs w:val="28"/>
          <w:lang w:eastAsia="kk-KZ"/>
        </w:rPr>
        <w:t>Обратная сторона:</w:t>
      </w:r>
      <w:r w:rsidRPr="004D634F">
        <w:rPr>
          <w:rFonts w:ascii="Times New Roman" w:eastAsia="Times New Roman" w:hAnsi="Times New Roman" w:cs="Times New Roman"/>
          <w:sz w:val="28"/>
          <w:szCs w:val="28"/>
          <w:lang w:eastAsia="kk-KZ"/>
        </w:rPr>
        <w:br/>
      </w:r>
      <w:r w:rsidRPr="004D634F">
        <w:rPr>
          <w:rFonts w:ascii="Times New Roman" w:eastAsia="Times New Roman" w:hAnsi="Times New Roman" w:cs="Times New Roman"/>
          <w:b/>
          <w:bCs/>
          <w:sz w:val="28"/>
          <w:szCs w:val="28"/>
          <w:lang w:eastAsia="kk-KZ"/>
        </w:rPr>
        <w:t>«ШЕШЕНҚАРА»</w:t>
      </w:r>
    </w:p>
    <w:p w14:paraId="19C1A2F6" w14:textId="77777777" w:rsidR="004D634F" w:rsidRPr="004D634F" w:rsidRDefault="004D634F" w:rsidP="004D634F">
      <w:pPr>
        <w:spacing w:before="100" w:beforeAutospacing="1" w:after="100" w:afterAutospacing="1" w:line="240" w:lineRule="auto"/>
        <w:outlineLvl w:val="2"/>
        <w:rPr>
          <w:rFonts w:ascii="Times New Roman" w:eastAsia="Times New Roman" w:hAnsi="Times New Roman" w:cs="Times New Roman"/>
          <w:b/>
          <w:bCs/>
          <w:sz w:val="28"/>
          <w:szCs w:val="28"/>
          <w:lang w:eastAsia="kk-KZ"/>
        </w:rPr>
      </w:pPr>
      <w:r w:rsidRPr="004D634F">
        <w:rPr>
          <w:rFonts w:ascii="Times New Roman" w:eastAsia="Times New Roman" w:hAnsi="Times New Roman" w:cs="Times New Roman"/>
          <w:b/>
          <w:bCs/>
          <w:sz w:val="28"/>
          <w:szCs w:val="28"/>
          <w:lang w:eastAsia="kk-KZ"/>
        </w:rPr>
        <w:t>Требования к буквам:</w:t>
      </w:r>
    </w:p>
    <w:p w14:paraId="3495873E" w14:textId="77777777" w:rsidR="004D634F" w:rsidRPr="004D634F" w:rsidRDefault="004D634F" w:rsidP="004D634F">
      <w:pPr>
        <w:numPr>
          <w:ilvl w:val="0"/>
          <w:numId w:val="10"/>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высота букв — </w:t>
      </w:r>
      <w:r w:rsidRPr="004D634F">
        <w:rPr>
          <w:rFonts w:ascii="Times New Roman" w:eastAsia="Times New Roman" w:hAnsi="Times New Roman" w:cs="Times New Roman"/>
          <w:b/>
          <w:bCs/>
          <w:sz w:val="28"/>
          <w:szCs w:val="28"/>
          <w:lang w:eastAsia="kk-KZ"/>
        </w:rPr>
        <w:t>не менее 700 мм</w:t>
      </w:r>
      <w:r w:rsidRPr="004D634F">
        <w:rPr>
          <w:rFonts w:ascii="Times New Roman" w:eastAsia="Times New Roman" w:hAnsi="Times New Roman" w:cs="Times New Roman"/>
          <w:sz w:val="28"/>
          <w:szCs w:val="28"/>
          <w:lang w:eastAsia="kk-KZ"/>
        </w:rPr>
        <w:t xml:space="preserve">; </w:t>
      </w:r>
    </w:p>
    <w:p w14:paraId="67722120" w14:textId="77777777" w:rsidR="004D634F" w:rsidRPr="004D634F" w:rsidRDefault="004D634F" w:rsidP="004D634F">
      <w:pPr>
        <w:numPr>
          <w:ilvl w:val="0"/>
          <w:numId w:val="10"/>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исполнение — объемные металлические буквы; </w:t>
      </w:r>
    </w:p>
    <w:p w14:paraId="206DAD08" w14:textId="77777777" w:rsidR="004D634F" w:rsidRPr="004D634F" w:rsidRDefault="004D634F" w:rsidP="004D634F">
      <w:pPr>
        <w:numPr>
          <w:ilvl w:val="0"/>
          <w:numId w:val="10"/>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толщина металла — </w:t>
      </w:r>
      <w:r w:rsidRPr="004D634F">
        <w:rPr>
          <w:rFonts w:ascii="Times New Roman" w:eastAsia="Times New Roman" w:hAnsi="Times New Roman" w:cs="Times New Roman"/>
          <w:b/>
          <w:bCs/>
          <w:sz w:val="28"/>
          <w:szCs w:val="28"/>
          <w:lang w:eastAsia="kk-KZ"/>
        </w:rPr>
        <w:t>не менее 2 мм</w:t>
      </w:r>
      <w:r w:rsidRPr="004D634F">
        <w:rPr>
          <w:rFonts w:ascii="Times New Roman" w:eastAsia="Times New Roman" w:hAnsi="Times New Roman" w:cs="Times New Roman"/>
          <w:sz w:val="28"/>
          <w:szCs w:val="28"/>
          <w:lang w:eastAsia="kk-KZ"/>
        </w:rPr>
        <w:t xml:space="preserve">; </w:t>
      </w:r>
    </w:p>
    <w:p w14:paraId="2A93CEAB" w14:textId="77777777" w:rsidR="004D634F" w:rsidRPr="004D634F" w:rsidRDefault="004D634F" w:rsidP="004D634F">
      <w:pPr>
        <w:numPr>
          <w:ilvl w:val="0"/>
          <w:numId w:val="10"/>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крепление — скрытое; </w:t>
      </w:r>
    </w:p>
    <w:p w14:paraId="036C49E5" w14:textId="77777777" w:rsidR="004D634F" w:rsidRPr="004D634F" w:rsidRDefault="004D634F" w:rsidP="004D634F">
      <w:pPr>
        <w:numPr>
          <w:ilvl w:val="0"/>
          <w:numId w:val="10"/>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конструкция крепления должна обеспечивать надежность и устойчивость букв; </w:t>
      </w:r>
    </w:p>
    <w:p w14:paraId="6C5B8C83" w14:textId="77777777" w:rsidR="004D634F" w:rsidRPr="004D634F" w:rsidRDefault="004D634F" w:rsidP="004D634F">
      <w:pPr>
        <w:numPr>
          <w:ilvl w:val="0"/>
          <w:numId w:val="10"/>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покрытие — атмосферостойкое, с применением инфракрасного полимерного порошкового покрытия; </w:t>
      </w:r>
    </w:p>
    <w:p w14:paraId="0F2A71E2" w14:textId="77777777" w:rsidR="004D634F" w:rsidRPr="004D634F" w:rsidRDefault="004D634F" w:rsidP="004D634F">
      <w:pPr>
        <w:numPr>
          <w:ilvl w:val="0"/>
          <w:numId w:val="10"/>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цвет букв согласовывается с Заказчиком. </w:t>
      </w:r>
    </w:p>
    <w:p w14:paraId="6A5F9AFA"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Надпись должна быть хорошо читаемой как в дневное время, так и при включенной декоративной подсветке в темное время суток.</w:t>
      </w:r>
    </w:p>
    <w:p w14:paraId="70C96BA4" w14:textId="77777777" w:rsidR="004D634F" w:rsidRPr="004D634F" w:rsidRDefault="00000000" w:rsidP="004D634F">
      <w:pPr>
        <w:spacing w:after="0" w:line="240" w:lineRule="auto"/>
        <w:rPr>
          <w:rFonts w:ascii="Times New Roman" w:eastAsia="Times New Roman" w:hAnsi="Times New Roman" w:cs="Times New Roman"/>
          <w:sz w:val="28"/>
          <w:szCs w:val="28"/>
          <w:lang w:eastAsia="kk-KZ"/>
        </w:rPr>
      </w:pPr>
      <w:r>
        <w:rPr>
          <w:rFonts w:ascii="Times New Roman" w:eastAsia="Times New Roman" w:hAnsi="Times New Roman" w:cs="Times New Roman"/>
          <w:sz w:val="28"/>
          <w:szCs w:val="28"/>
          <w:lang w:eastAsia="kk-KZ"/>
        </w:rPr>
        <w:lastRenderedPageBreak/>
        <w:pict w14:anchorId="42512223">
          <v:rect id="_x0000_i1030" style="width:0;height:1.5pt" o:hralign="center" o:hrstd="t" o:hr="t" fillcolor="#a0a0a0" stroked="f"/>
        </w:pict>
      </w:r>
    </w:p>
    <w:p w14:paraId="7A337852" w14:textId="77777777" w:rsidR="004D634F" w:rsidRPr="004D634F" w:rsidRDefault="004D634F" w:rsidP="004D634F">
      <w:pPr>
        <w:spacing w:before="100" w:beforeAutospacing="1" w:after="100" w:afterAutospacing="1" w:line="240" w:lineRule="auto"/>
        <w:outlineLvl w:val="1"/>
        <w:rPr>
          <w:rFonts w:ascii="Times New Roman" w:eastAsia="Times New Roman" w:hAnsi="Times New Roman" w:cs="Times New Roman"/>
          <w:b/>
          <w:bCs/>
          <w:sz w:val="28"/>
          <w:szCs w:val="28"/>
          <w:lang w:eastAsia="kk-KZ"/>
        </w:rPr>
      </w:pPr>
      <w:r w:rsidRPr="004D634F">
        <w:rPr>
          <w:rFonts w:ascii="Times New Roman" w:eastAsia="Times New Roman" w:hAnsi="Times New Roman" w:cs="Times New Roman"/>
          <w:b/>
          <w:bCs/>
          <w:sz w:val="28"/>
          <w:szCs w:val="28"/>
          <w:lang w:eastAsia="kk-KZ"/>
        </w:rPr>
        <w:t>6. Защитное покрытие</w:t>
      </w:r>
    </w:p>
    <w:p w14:paraId="239BEAD6"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Все металлические элементы арки, включая несущую конструкцию, декоративные элементы, элементы крепления и металлические объемные буквы, должны иметь защитное покрытие.</w:t>
      </w:r>
    </w:p>
    <w:p w14:paraId="2F8CCFC3" w14:textId="77777777" w:rsidR="004D634F" w:rsidRPr="004D634F" w:rsidRDefault="009F33EA" w:rsidP="004D634F">
      <w:pPr>
        <w:spacing w:before="100" w:beforeAutospacing="1" w:after="100" w:afterAutospacing="1" w:line="240" w:lineRule="auto"/>
        <w:rPr>
          <w:rFonts w:ascii="Times New Roman" w:eastAsia="Times New Roman" w:hAnsi="Times New Roman" w:cs="Times New Roman"/>
          <w:sz w:val="28"/>
          <w:szCs w:val="28"/>
          <w:lang w:eastAsia="kk-KZ"/>
        </w:rPr>
      </w:pPr>
      <w:r>
        <w:rPr>
          <w:rFonts w:ascii="Times New Roman" w:eastAsia="Times New Roman" w:hAnsi="Times New Roman" w:cs="Times New Roman"/>
          <w:sz w:val="28"/>
          <w:szCs w:val="28"/>
          <w:lang w:eastAsia="kk-KZ"/>
        </w:rPr>
        <w:t>Строго п</w:t>
      </w:r>
      <w:r w:rsidR="004D634F" w:rsidRPr="004D634F">
        <w:rPr>
          <w:rFonts w:ascii="Times New Roman" w:eastAsia="Times New Roman" w:hAnsi="Times New Roman" w:cs="Times New Roman"/>
          <w:sz w:val="28"/>
          <w:szCs w:val="28"/>
          <w:lang w:eastAsia="kk-KZ"/>
        </w:rPr>
        <w:t xml:space="preserve">редусмотреть применение </w:t>
      </w:r>
      <w:r w:rsidR="004D634F" w:rsidRPr="004D634F">
        <w:rPr>
          <w:rFonts w:ascii="Times New Roman" w:eastAsia="Times New Roman" w:hAnsi="Times New Roman" w:cs="Times New Roman"/>
          <w:b/>
          <w:bCs/>
          <w:sz w:val="28"/>
          <w:szCs w:val="28"/>
          <w:lang w:eastAsia="kk-KZ"/>
        </w:rPr>
        <w:t>инфракрасной полимерной порошковой покраски</w:t>
      </w:r>
      <w:r w:rsidR="004D634F" w:rsidRPr="004D634F">
        <w:rPr>
          <w:rFonts w:ascii="Times New Roman" w:eastAsia="Times New Roman" w:hAnsi="Times New Roman" w:cs="Times New Roman"/>
          <w:sz w:val="28"/>
          <w:szCs w:val="28"/>
          <w:lang w:eastAsia="kk-KZ"/>
        </w:rPr>
        <w:t>.</w:t>
      </w:r>
    </w:p>
    <w:p w14:paraId="480B3246"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Подготовка металлической поверхности перед нанесением покрытия должна включать:</w:t>
      </w:r>
    </w:p>
    <w:p w14:paraId="70947760" w14:textId="77777777" w:rsidR="004D634F" w:rsidRPr="004D634F" w:rsidRDefault="004D634F" w:rsidP="004D634F">
      <w:pPr>
        <w:numPr>
          <w:ilvl w:val="0"/>
          <w:numId w:val="11"/>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очистку поверхности от загрязнений, окалины, ржавчины и иных посторонних включений; </w:t>
      </w:r>
    </w:p>
    <w:p w14:paraId="0AB496D0" w14:textId="77777777" w:rsidR="004D634F" w:rsidRPr="004D634F" w:rsidRDefault="004D634F" w:rsidP="004D634F">
      <w:pPr>
        <w:numPr>
          <w:ilvl w:val="0"/>
          <w:numId w:val="11"/>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обезжиривание; </w:t>
      </w:r>
    </w:p>
    <w:p w14:paraId="4D0A63A2" w14:textId="77777777" w:rsidR="004D634F" w:rsidRPr="004D634F" w:rsidRDefault="004D634F" w:rsidP="004D634F">
      <w:pPr>
        <w:numPr>
          <w:ilvl w:val="0"/>
          <w:numId w:val="11"/>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подготовку поверхности в соответствии с технологией нанесения порошкового покрытия; </w:t>
      </w:r>
    </w:p>
    <w:p w14:paraId="229D0EED" w14:textId="77777777" w:rsidR="004D634F" w:rsidRPr="004D634F" w:rsidRDefault="004D634F" w:rsidP="004D634F">
      <w:pPr>
        <w:numPr>
          <w:ilvl w:val="0"/>
          <w:numId w:val="11"/>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нанесение полимерного порошкового покрытия; </w:t>
      </w:r>
    </w:p>
    <w:p w14:paraId="7E52621A" w14:textId="77777777" w:rsidR="004D634F" w:rsidRPr="004D634F" w:rsidRDefault="004D634F" w:rsidP="004D634F">
      <w:pPr>
        <w:numPr>
          <w:ilvl w:val="0"/>
          <w:numId w:val="11"/>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инфракрасную термическую полимеризацию покрытия в соответствии с технологическими требованиями применяемого материала. </w:t>
      </w:r>
    </w:p>
    <w:p w14:paraId="398A6EA4"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Покрытие должно быть:</w:t>
      </w:r>
    </w:p>
    <w:p w14:paraId="0EC35256" w14:textId="77777777" w:rsidR="004D634F" w:rsidRPr="004D634F" w:rsidRDefault="004D634F" w:rsidP="004D634F">
      <w:pPr>
        <w:numPr>
          <w:ilvl w:val="0"/>
          <w:numId w:val="12"/>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равномерным; </w:t>
      </w:r>
    </w:p>
    <w:p w14:paraId="763A6F07" w14:textId="77777777" w:rsidR="004D634F" w:rsidRPr="004D634F" w:rsidRDefault="004D634F" w:rsidP="004D634F">
      <w:pPr>
        <w:numPr>
          <w:ilvl w:val="0"/>
          <w:numId w:val="12"/>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сплошным; </w:t>
      </w:r>
    </w:p>
    <w:p w14:paraId="3AC24BD1" w14:textId="77777777" w:rsidR="004D634F" w:rsidRPr="004D634F" w:rsidRDefault="004D634F" w:rsidP="004D634F">
      <w:pPr>
        <w:numPr>
          <w:ilvl w:val="0"/>
          <w:numId w:val="12"/>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атмосферостойким; </w:t>
      </w:r>
    </w:p>
    <w:p w14:paraId="4AE35689" w14:textId="77777777" w:rsidR="004D634F" w:rsidRPr="004D634F" w:rsidRDefault="004D634F" w:rsidP="004D634F">
      <w:pPr>
        <w:numPr>
          <w:ilvl w:val="0"/>
          <w:numId w:val="12"/>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устойчивым к перепадам температур; </w:t>
      </w:r>
    </w:p>
    <w:p w14:paraId="0E7B95CC" w14:textId="77777777" w:rsidR="004D634F" w:rsidRPr="004D634F" w:rsidRDefault="004D634F" w:rsidP="004D634F">
      <w:pPr>
        <w:numPr>
          <w:ilvl w:val="0"/>
          <w:numId w:val="12"/>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устойчивым к воздействию атмосферных осадков; </w:t>
      </w:r>
    </w:p>
    <w:p w14:paraId="362E6649" w14:textId="77777777" w:rsidR="004D634F" w:rsidRPr="004D634F" w:rsidRDefault="004D634F" w:rsidP="004D634F">
      <w:pPr>
        <w:numPr>
          <w:ilvl w:val="0"/>
          <w:numId w:val="12"/>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устойчивым к ультрафиолетовому излучению; </w:t>
      </w:r>
    </w:p>
    <w:p w14:paraId="2D16DAAF" w14:textId="77777777" w:rsidR="004D634F" w:rsidRPr="004D634F" w:rsidRDefault="004D634F" w:rsidP="004D634F">
      <w:pPr>
        <w:numPr>
          <w:ilvl w:val="0"/>
          <w:numId w:val="12"/>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устойчивым к коррозии; </w:t>
      </w:r>
    </w:p>
    <w:p w14:paraId="60D02F15" w14:textId="77777777" w:rsidR="004D634F" w:rsidRPr="004D634F" w:rsidRDefault="004D634F" w:rsidP="004D634F">
      <w:pPr>
        <w:numPr>
          <w:ilvl w:val="0"/>
          <w:numId w:val="12"/>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без потеков, вздутий, трещин, отслоений и других видимых дефектов. </w:t>
      </w:r>
    </w:p>
    <w:p w14:paraId="2DAB2BB8"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Цветовая гамма и степень блеска покрытия согласовываются с Заказчиком до начала изготовления.</w:t>
      </w:r>
    </w:p>
    <w:p w14:paraId="1AB90BAF"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Инфракрасная полимерная порошковая покраска должна быть пригодна для наружной эксплуатации в климатических условиях Карагандинской области.</w:t>
      </w:r>
    </w:p>
    <w:p w14:paraId="48020A3F" w14:textId="77777777" w:rsidR="004D634F" w:rsidRPr="004D634F" w:rsidRDefault="00000000" w:rsidP="004D634F">
      <w:pPr>
        <w:spacing w:after="0" w:line="240" w:lineRule="auto"/>
        <w:rPr>
          <w:rFonts w:ascii="Times New Roman" w:eastAsia="Times New Roman" w:hAnsi="Times New Roman" w:cs="Times New Roman"/>
          <w:sz w:val="28"/>
          <w:szCs w:val="28"/>
          <w:lang w:eastAsia="kk-KZ"/>
        </w:rPr>
      </w:pPr>
      <w:r>
        <w:rPr>
          <w:rFonts w:ascii="Times New Roman" w:eastAsia="Times New Roman" w:hAnsi="Times New Roman" w:cs="Times New Roman"/>
          <w:sz w:val="28"/>
          <w:szCs w:val="28"/>
          <w:lang w:eastAsia="kk-KZ"/>
        </w:rPr>
        <w:pict w14:anchorId="3D976E49">
          <v:rect id="_x0000_i1031" style="width:0;height:1.5pt" o:hralign="center" o:hrstd="t" o:hr="t" fillcolor="#a0a0a0" stroked="f"/>
        </w:pict>
      </w:r>
    </w:p>
    <w:p w14:paraId="114FEC48" w14:textId="77777777" w:rsidR="004D634F" w:rsidRPr="004D634F" w:rsidRDefault="004D634F" w:rsidP="004D634F">
      <w:pPr>
        <w:spacing w:before="100" w:beforeAutospacing="1" w:after="100" w:afterAutospacing="1" w:line="240" w:lineRule="auto"/>
        <w:outlineLvl w:val="1"/>
        <w:rPr>
          <w:rFonts w:ascii="Times New Roman" w:eastAsia="Times New Roman" w:hAnsi="Times New Roman" w:cs="Times New Roman"/>
          <w:b/>
          <w:bCs/>
          <w:sz w:val="28"/>
          <w:szCs w:val="28"/>
          <w:lang w:eastAsia="kk-KZ"/>
        </w:rPr>
      </w:pPr>
      <w:r w:rsidRPr="004D634F">
        <w:rPr>
          <w:rFonts w:ascii="Times New Roman" w:eastAsia="Times New Roman" w:hAnsi="Times New Roman" w:cs="Times New Roman"/>
          <w:b/>
          <w:bCs/>
          <w:sz w:val="28"/>
          <w:szCs w:val="28"/>
          <w:lang w:eastAsia="kk-KZ"/>
        </w:rPr>
        <w:t>7. Фундамент</w:t>
      </w:r>
    </w:p>
    <w:p w14:paraId="42282E05"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Подрядчик выполняет полный комплекс работ по устройству фундаментов под несущие опоры арки.</w:t>
      </w:r>
    </w:p>
    <w:p w14:paraId="1A7A4192" w14:textId="77777777" w:rsidR="004D634F" w:rsidRPr="004D634F" w:rsidRDefault="004D634F" w:rsidP="004D634F">
      <w:pPr>
        <w:spacing w:before="100" w:beforeAutospacing="1" w:after="100" w:afterAutospacing="1" w:line="240" w:lineRule="auto"/>
        <w:outlineLvl w:val="2"/>
        <w:rPr>
          <w:rFonts w:ascii="Times New Roman" w:eastAsia="Times New Roman" w:hAnsi="Times New Roman" w:cs="Times New Roman"/>
          <w:b/>
          <w:bCs/>
          <w:sz w:val="28"/>
          <w:szCs w:val="28"/>
          <w:lang w:eastAsia="kk-KZ"/>
        </w:rPr>
      </w:pPr>
      <w:r w:rsidRPr="004D634F">
        <w:rPr>
          <w:rFonts w:ascii="Times New Roman" w:eastAsia="Times New Roman" w:hAnsi="Times New Roman" w:cs="Times New Roman"/>
          <w:b/>
          <w:bCs/>
          <w:sz w:val="28"/>
          <w:szCs w:val="28"/>
          <w:lang w:eastAsia="kk-KZ"/>
        </w:rPr>
        <w:lastRenderedPageBreak/>
        <w:t>Требования:</w:t>
      </w:r>
    </w:p>
    <w:p w14:paraId="5F324A04" w14:textId="77777777" w:rsidR="004D634F" w:rsidRPr="004D634F" w:rsidRDefault="004D634F" w:rsidP="004D634F">
      <w:pPr>
        <w:numPr>
          <w:ilvl w:val="0"/>
          <w:numId w:val="13"/>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количество фундаментов — </w:t>
      </w:r>
      <w:r w:rsidRPr="004D634F">
        <w:rPr>
          <w:rFonts w:ascii="Times New Roman" w:eastAsia="Times New Roman" w:hAnsi="Times New Roman" w:cs="Times New Roman"/>
          <w:b/>
          <w:bCs/>
          <w:sz w:val="28"/>
          <w:szCs w:val="28"/>
          <w:lang w:eastAsia="kk-KZ"/>
        </w:rPr>
        <w:t>2 шт.</w:t>
      </w:r>
      <w:r w:rsidRPr="004D634F">
        <w:rPr>
          <w:rFonts w:ascii="Times New Roman" w:eastAsia="Times New Roman" w:hAnsi="Times New Roman" w:cs="Times New Roman"/>
          <w:sz w:val="28"/>
          <w:szCs w:val="28"/>
          <w:lang w:eastAsia="kk-KZ"/>
        </w:rPr>
        <w:t xml:space="preserve">; </w:t>
      </w:r>
    </w:p>
    <w:p w14:paraId="274E5C56" w14:textId="77777777" w:rsidR="004D634F" w:rsidRPr="004D634F" w:rsidRDefault="004D634F" w:rsidP="004D634F">
      <w:pPr>
        <w:numPr>
          <w:ilvl w:val="0"/>
          <w:numId w:val="13"/>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размеры каждого фундамента — </w:t>
      </w:r>
      <w:r w:rsidRPr="004D634F">
        <w:rPr>
          <w:rFonts w:ascii="Times New Roman" w:eastAsia="Times New Roman" w:hAnsi="Times New Roman" w:cs="Times New Roman"/>
          <w:b/>
          <w:bCs/>
          <w:sz w:val="28"/>
          <w:szCs w:val="28"/>
          <w:lang w:eastAsia="kk-KZ"/>
        </w:rPr>
        <w:t>не менее 1,5×1,5×1,8 м</w:t>
      </w:r>
      <w:r w:rsidRPr="004D634F">
        <w:rPr>
          <w:rFonts w:ascii="Times New Roman" w:eastAsia="Times New Roman" w:hAnsi="Times New Roman" w:cs="Times New Roman"/>
          <w:sz w:val="28"/>
          <w:szCs w:val="28"/>
          <w:lang w:eastAsia="kk-KZ"/>
        </w:rPr>
        <w:t xml:space="preserve">; </w:t>
      </w:r>
    </w:p>
    <w:p w14:paraId="043923C4" w14:textId="77777777" w:rsidR="004D634F" w:rsidRPr="004D634F" w:rsidRDefault="004D634F" w:rsidP="004D634F">
      <w:pPr>
        <w:numPr>
          <w:ilvl w:val="0"/>
          <w:numId w:val="13"/>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бетон — класс </w:t>
      </w:r>
      <w:r w:rsidRPr="004D634F">
        <w:rPr>
          <w:rFonts w:ascii="Times New Roman" w:eastAsia="Times New Roman" w:hAnsi="Times New Roman" w:cs="Times New Roman"/>
          <w:b/>
          <w:bCs/>
          <w:sz w:val="28"/>
          <w:szCs w:val="28"/>
          <w:lang w:eastAsia="kk-KZ"/>
        </w:rPr>
        <w:t>не ниже В25</w:t>
      </w:r>
      <w:r w:rsidRPr="004D634F">
        <w:rPr>
          <w:rFonts w:ascii="Times New Roman" w:eastAsia="Times New Roman" w:hAnsi="Times New Roman" w:cs="Times New Roman"/>
          <w:sz w:val="28"/>
          <w:szCs w:val="28"/>
          <w:lang w:eastAsia="kk-KZ"/>
        </w:rPr>
        <w:t xml:space="preserve">; </w:t>
      </w:r>
    </w:p>
    <w:p w14:paraId="1F1DC57C" w14:textId="77777777" w:rsidR="004D634F" w:rsidRPr="004D634F" w:rsidRDefault="004D634F" w:rsidP="004D634F">
      <w:pPr>
        <w:numPr>
          <w:ilvl w:val="0"/>
          <w:numId w:val="13"/>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армирование — арматурой диаметром </w:t>
      </w:r>
      <w:r w:rsidRPr="004D634F">
        <w:rPr>
          <w:rFonts w:ascii="Times New Roman" w:eastAsia="Times New Roman" w:hAnsi="Times New Roman" w:cs="Times New Roman"/>
          <w:b/>
          <w:bCs/>
          <w:sz w:val="28"/>
          <w:szCs w:val="28"/>
          <w:lang w:eastAsia="kk-KZ"/>
        </w:rPr>
        <w:t>не менее 12 мм</w:t>
      </w:r>
      <w:r w:rsidRPr="004D634F">
        <w:rPr>
          <w:rFonts w:ascii="Times New Roman" w:eastAsia="Times New Roman" w:hAnsi="Times New Roman" w:cs="Times New Roman"/>
          <w:sz w:val="28"/>
          <w:szCs w:val="28"/>
          <w:lang w:eastAsia="kk-KZ"/>
        </w:rPr>
        <w:t xml:space="preserve">; </w:t>
      </w:r>
    </w:p>
    <w:p w14:paraId="542DF120" w14:textId="77777777" w:rsidR="004D634F" w:rsidRPr="004D634F" w:rsidRDefault="004D634F" w:rsidP="004D634F">
      <w:pPr>
        <w:numPr>
          <w:ilvl w:val="0"/>
          <w:numId w:val="13"/>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предусмотреть закладные металлические элементы для надежного крепления несущей конструкции; </w:t>
      </w:r>
    </w:p>
    <w:p w14:paraId="0188329E" w14:textId="77777777" w:rsidR="004D634F" w:rsidRPr="004D634F" w:rsidRDefault="004D634F" w:rsidP="004D634F">
      <w:pPr>
        <w:numPr>
          <w:ilvl w:val="0"/>
          <w:numId w:val="13"/>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фундаменты должны обеспечивать необходимую устойчивость арки; </w:t>
      </w:r>
    </w:p>
    <w:p w14:paraId="610A90A4" w14:textId="77777777" w:rsidR="004D634F" w:rsidRPr="004D634F" w:rsidRDefault="004D634F" w:rsidP="004D634F">
      <w:pPr>
        <w:numPr>
          <w:ilvl w:val="0"/>
          <w:numId w:val="13"/>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конструкция фундамента должна учитывать фактические грунтовые и климатические условия места установки. </w:t>
      </w:r>
    </w:p>
    <w:p w14:paraId="6D5BDB16"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Земляные работы, устройство опалубки, армирование, бетонирование и последующее восстановление территории входят в объем работ Подрядчика.</w:t>
      </w:r>
    </w:p>
    <w:p w14:paraId="77F0DBCA" w14:textId="77777777" w:rsidR="004D634F" w:rsidRPr="004D634F" w:rsidRDefault="00000000" w:rsidP="004D634F">
      <w:pPr>
        <w:spacing w:after="0" w:line="240" w:lineRule="auto"/>
        <w:rPr>
          <w:rFonts w:ascii="Times New Roman" w:eastAsia="Times New Roman" w:hAnsi="Times New Roman" w:cs="Times New Roman"/>
          <w:sz w:val="28"/>
          <w:szCs w:val="28"/>
          <w:lang w:eastAsia="kk-KZ"/>
        </w:rPr>
      </w:pPr>
      <w:r>
        <w:rPr>
          <w:rFonts w:ascii="Times New Roman" w:eastAsia="Times New Roman" w:hAnsi="Times New Roman" w:cs="Times New Roman"/>
          <w:sz w:val="28"/>
          <w:szCs w:val="28"/>
          <w:lang w:eastAsia="kk-KZ"/>
        </w:rPr>
        <w:pict w14:anchorId="756EAAA0">
          <v:rect id="_x0000_i1032" style="width:0;height:1.5pt" o:hralign="center" o:hrstd="t" o:hr="t" fillcolor="#a0a0a0" stroked="f"/>
        </w:pict>
      </w:r>
    </w:p>
    <w:p w14:paraId="6E2CDDE0" w14:textId="77777777" w:rsidR="004D634F" w:rsidRPr="004D634F" w:rsidRDefault="004D634F" w:rsidP="004D634F">
      <w:pPr>
        <w:spacing w:before="100" w:beforeAutospacing="1" w:after="100" w:afterAutospacing="1" w:line="240" w:lineRule="auto"/>
        <w:outlineLvl w:val="1"/>
        <w:rPr>
          <w:rFonts w:ascii="Times New Roman" w:eastAsia="Times New Roman" w:hAnsi="Times New Roman" w:cs="Times New Roman"/>
          <w:b/>
          <w:bCs/>
          <w:sz w:val="28"/>
          <w:szCs w:val="28"/>
          <w:lang w:eastAsia="kk-KZ"/>
        </w:rPr>
      </w:pPr>
      <w:r w:rsidRPr="004D634F">
        <w:rPr>
          <w:rFonts w:ascii="Times New Roman" w:eastAsia="Times New Roman" w:hAnsi="Times New Roman" w:cs="Times New Roman"/>
          <w:b/>
          <w:bCs/>
          <w:sz w:val="28"/>
          <w:szCs w:val="28"/>
          <w:lang w:eastAsia="kk-KZ"/>
        </w:rPr>
        <w:t>8. Декоративная подсветка</w:t>
      </w:r>
    </w:p>
    <w:p w14:paraId="4A48C034"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Предусмотреть установку автономной архитектурной подсветки арки.</w:t>
      </w:r>
    </w:p>
    <w:p w14:paraId="64025F09" w14:textId="77777777" w:rsidR="004D634F" w:rsidRPr="004D634F" w:rsidRDefault="004D634F" w:rsidP="004D634F">
      <w:pPr>
        <w:spacing w:before="100" w:beforeAutospacing="1" w:after="100" w:afterAutospacing="1" w:line="240" w:lineRule="auto"/>
        <w:outlineLvl w:val="2"/>
        <w:rPr>
          <w:rFonts w:ascii="Times New Roman" w:eastAsia="Times New Roman" w:hAnsi="Times New Roman" w:cs="Times New Roman"/>
          <w:b/>
          <w:bCs/>
          <w:sz w:val="28"/>
          <w:szCs w:val="28"/>
          <w:lang w:eastAsia="kk-KZ"/>
        </w:rPr>
      </w:pPr>
      <w:r w:rsidRPr="004D634F">
        <w:rPr>
          <w:rFonts w:ascii="Times New Roman" w:eastAsia="Times New Roman" w:hAnsi="Times New Roman" w:cs="Times New Roman"/>
          <w:b/>
          <w:bCs/>
          <w:sz w:val="28"/>
          <w:szCs w:val="28"/>
          <w:lang w:eastAsia="kk-KZ"/>
        </w:rPr>
        <w:t>Количество:</w:t>
      </w:r>
    </w:p>
    <w:p w14:paraId="4A04B56F"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b/>
          <w:bCs/>
          <w:sz w:val="28"/>
          <w:szCs w:val="28"/>
          <w:lang w:eastAsia="kk-KZ"/>
        </w:rPr>
        <w:t>Не менее 10 светодиодных прожекторов</w:t>
      </w:r>
      <w:r w:rsidRPr="004D634F">
        <w:rPr>
          <w:rFonts w:ascii="Times New Roman" w:eastAsia="Times New Roman" w:hAnsi="Times New Roman" w:cs="Times New Roman"/>
          <w:sz w:val="28"/>
          <w:szCs w:val="28"/>
          <w:lang w:eastAsia="kk-KZ"/>
        </w:rPr>
        <w:t>, в том числе:</w:t>
      </w:r>
    </w:p>
    <w:p w14:paraId="31B14302" w14:textId="77777777" w:rsidR="004D634F" w:rsidRPr="004D634F" w:rsidRDefault="004D634F" w:rsidP="004D634F">
      <w:pPr>
        <w:numPr>
          <w:ilvl w:val="0"/>
          <w:numId w:val="14"/>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не менее 5 прожекторов на лицевой стороне; </w:t>
      </w:r>
    </w:p>
    <w:p w14:paraId="78647BD7" w14:textId="77777777" w:rsidR="004D634F" w:rsidRPr="004D634F" w:rsidRDefault="004D634F" w:rsidP="004D634F">
      <w:pPr>
        <w:numPr>
          <w:ilvl w:val="0"/>
          <w:numId w:val="14"/>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не менее 5 прожекторов на обратной стороне. </w:t>
      </w:r>
    </w:p>
    <w:p w14:paraId="41EFD853"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Прожекторы должны быть размещены преимущественно в верхней части конструкции и обеспечивать равномерное освещение надписи и декоративных элементов.</w:t>
      </w:r>
    </w:p>
    <w:p w14:paraId="294AAD50" w14:textId="77777777" w:rsidR="004D634F" w:rsidRPr="004D634F" w:rsidRDefault="004D634F" w:rsidP="004D634F">
      <w:pPr>
        <w:spacing w:before="100" w:beforeAutospacing="1" w:after="100" w:afterAutospacing="1" w:line="240" w:lineRule="auto"/>
        <w:outlineLvl w:val="2"/>
        <w:rPr>
          <w:rFonts w:ascii="Times New Roman" w:eastAsia="Times New Roman" w:hAnsi="Times New Roman" w:cs="Times New Roman"/>
          <w:b/>
          <w:bCs/>
          <w:sz w:val="28"/>
          <w:szCs w:val="28"/>
          <w:lang w:eastAsia="kk-KZ"/>
        </w:rPr>
      </w:pPr>
      <w:r w:rsidRPr="004D634F">
        <w:rPr>
          <w:rFonts w:ascii="Times New Roman" w:eastAsia="Times New Roman" w:hAnsi="Times New Roman" w:cs="Times New Roman"/>
          <w:b/>
          <w:bCs/>
          <w:sz w:val="28"/>
          <w:szCs w:val="28"/>
          <w:lang w:eastAsia="kk-KZ"/>
        </w:rPr>
        <w:t>Характеристики прожекторов:</w:t>
      </w:r>
    </w:p>
    <w:p w14:paraId="30E7A2A4" w14:textId="77777777" w:rsidR="004D634F" w:rsidRPr="004D634F" w:rsidRDefault="004D634F" w:rsidP="004D634F">
      <w:pPr>
        <w:numPr>
          <w:ilvl w:val="0"/>
          <w:numId w:val="15"/>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мощность каждого прожектора — </w:t>
      </w:r>
      <w:r w:rsidRPr="004D634F">
        <w:rPr>
          <w:rFonts w:ascii="Times New Roman" w:eastAsia="Times New Roman" w:hAnsi="Times New Roman" w:cs="Times New Roman"/>
          <w:b/>
          <w:bCs/>
          <w:sz w:val="28"/>
          <w:szCs w:val="28"/>
          <w:lang w:eastAsia="kk-KZ"/>
        </w:rPr>
        <w:t>не менее 50 Вт</w:t>
      </w:r>
      <w:r w:rsidRPr="004D634F">
        <w:rPr>
          <w:rFonts w:ascii="Times New Roman" w:eastAsia="Times New Roman" w:hAnsi="Times New Roman" w:cs="Times New Roman"/>
          <w:sz w:val="28"/>
          <w:szCs w:val="28"/>
          <w:lang w:eastAsia="kk-KZ"/>
        </w:rPr>
        <w:t xml:space="preserve">; </w:t>
      </w:r>
    </w:p>
    <w:p w14:paraId="4157397B" w14:textId="77777777" w:rsidR="004D634F" w:rsidRPr="004D634F" w:rsidRDefault="004D634F" w:rsidP="004D634F">
      <w:pPr>
        <w:numPr>
          <w:ilvl w:val="0"/>
          <w:numId w:val="15"/>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степень защиты — </w:t>
      </w:r>
      <w:r w:rsidRPr="004D634F">
        <w:rPr>
          <w:rFonts w:ascii="Times New Roman" w:eastAsia="Times New Roman" w:hAnsi="Times New Roman" w:cs="Times New Roman"/>
          <w:b/>
          <w:bCs/>
          <w:sz w:val="28"/>
          <w:szCs w:val="28"/>
          <w:lang w:eastAsia="kk-KZ"/>
        </w:rPr>
        <w:t>не ниже IP65</w:t>
      </w:r>
      <w:r w:rsidRPr="004D634F">
        <w:rPr>
          <w:rFonts w:ascii="Times New Roman" w:eastAsia="Times New Roman" w:hAnsi="Times New Roman" w:cs="Times New Roman"/>
          <w:sz w:val="28"/>
          <w:szCs w:val="28"/>
          <w:lang w:eastAsia="kk-KZ"/>
        </w:rPr>
        <w:t xml:space="preserve">; </w:t>
      </w:r>
    </w:p>
    <w:p w14:paraId="4A44FD99" w14:textId="77777777" w:rsidR="004D634F" w:rsidRPr="004D634F" w:rsidRDefault="004D634F" w:rsidP="004D634F">
      <w:pPr>
        <w:numPr>
          <w:ilvl w:val="0"/>
          <w:numId w:val="15"/>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корпус — алюминиевый либо металлический с антикоррозионной защитой; </w:t>
      </w:r>
    </w:p>
    <w:p w14:paraId="53C1AF39" w14:textId="77777777" w:rsidR="004D634F" w:rsidRPr="004D634F" w:rsidRDefault="004D634F" w:rsidP="004D634F">
      <w:pPr>
        <w:numPr>
          <w:ilvl w:val="0"/>
          <w:numId w:val="15"/>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срок службы светодиодов — </w:t>
      </w:r>
      <w:r w:rsidRPr="004D634F">
        <w:rPr>
          <w:rFonts w:ascii="Times New Roman" w:eastAsia="Times New Roman" w:hAnsi="Times New Roman" w:cs="Times New Roman"/>
          <w:b/>
          <w:bCs/>
          <w:sz w:val="28"/>
          <w:szCs w:val="28"/>
          <w:lang w:eastAsia="kk-KZ"/>
        </w:rPr>
        <w:t>не менее 50 000 часов</w:t>
      </w:r>
      <w:r w:rsidRPr="004D634F">
        <w:rPr>
          <w:rFonts w:ascii="Times New Roman" w:eastAsia="Times New Roman" w:hAnsi="Times New Roman" w:cs="Times New Roman"/>
          <w:sz w:val="28"/>
          <w:szCs w:val="28"/>
          <w:lang w:eastAsia="kk-KZ"/>
        </w:rPr>
        <w:t xml:space="preserve">; </w:t>
      </w:r>
    </w:p>
    <w:p w14:paraId="486BF2FA" w14:textId="77777777" w:rsidR="004D634F" w:rsidRPr="004D634F" w:rsidRDefault="004D634F" w:rsidP="004D634F">
      <w:pPr>
        <w:numPr>
          <w:ilvl w:val="0"/>
          <w:numId w:val="15"/>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автоматическое включение и выключение; </w:t>
      </w:r>
    </w:p>
    <w:p w14:paraId="70552F6B" w14:textId="77777777" w:rsidR="004D634F" w:rsidRPr="004D634F" w:rsidRDefault="004D634F" w:rsidP="004D634F">
      <w:pPr>
        <w:numPr>
          <w:ilvl w:val="0"/>
          <w:numId w:val="15"/>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питание от солнечной панели; </w:t>
      </w:r>
    </w:p>
    <w:p w14:paraId="0F090A78" w14:textId="77777777" w:rsidR="004D634F" w:rsidRPr="004D634F" w:rsidRDefault="004D634F" w:rsidP="004D634F">
      <w:pPr>
        <w:numPr>
          <w:ilvl w:val="0"/>
          <w:numId w:val="15"/>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аккумуляторная батарея — </w:t>
      </w:r>
      <w:r w:rsidRPr="004D634F">
        <w:rPr>
          <w:rFonts w:ascii="Times New Roman" w:eastAsia="Times New Roman" w:hAnsi="Times New Roman" w:cs="Times New Roman"/>
          <w:b/>
          <w:bCs/>
          <w:sz w:val="28"/>
          <w:szCs w:val="28"/>
          <w:lang w:eastAsia="kk-KZ"/>
        </w:rPr>
        <w:t>LiFePO4 либо эквивалент</w:t>
      </w:r>
      <w:r w:rsidRPr="004D634F">
        <w:rPr>
          <w:rFonts w:ascii="Times New Roman" w:eastAsia="Times New Roman" w:hAnsi="Times New Roman" w:cs="Times New Roman"/>
          <w:sz w:val="28"/>
          <w:szCs w:val="28"/>
          <w:lang w:eastAsia="kk-KZ"/>
        </w:rPr>
        <w:t xml:space="preserve">; </w:t>
      </w:r>
    </w:p>
    <w:p w14:paraId="68E354F7" w14:textId="77777777" w:rsidR="004D634F" w:rsidRPr="004D634F" w:rsidRDefault="004D634F" w:rsidP="004D634F">
      <w:pPr>
        <w:numPr>
          <w:ilvl w:val="0"/>
          <w:numId w:val="15"/>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автономная работа — </w:t>
      </w:r>
      <w:r w:rsidRPr="004D634F">
        <w:rPr>
          <w:rFonts w:ascii="Times New Roman" w:eastAsia="Times New Roman" w:hAnsi="Times New Roman" w:cs="Times New Roman"/>
          <w:b/>
          <w:bCs/>
          <w:sz w:val="28"/>
          <w:szCs w:val="28"/>
          <w:lang w:eastAsia="kk-KZ"/>
        </w:rPr>
        <w:t>не менее 10 часов</w:t>
      </w:r>
      <w:r w:rsidRPr="004D634F">
        <w:rPr>
          <w:rFonts w:ascii="Times New Roman" w:eastAsia="Times New Roman" w:hAnsi="Times New Roman" w:cs="Times New Roman"/>
          <w:sz w:val="28"/>
          <w:szCs w:val="28"/>
          <w:lang w:eastAsia="kk-KZ"/>
        </w:rPr>
        <w:t xml:space="preserve">. </w:t>
      </w:r>
    </w:p>
    <w:p w14:paraId="743F6A7C"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Система должна обеспечивать автоматическое включение подсветки в темное время суток и отключение в светлое время суток.</w:t>
      </w:r>
    </w:p>
    <w:p w14:paraId="3FE50052"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lastRenderedPageBreak/>
        <w:t xml:space="preserve">Все кабельные линии, соединения и крепежные элементы должны иметь </w:t>
      </w:r>
      <w:r w:rsidRPr="004D634F">
        <w:rPr>
          <w:rFonts w:ascii="Times New Roman" w:eastAsia="Times New Roman" w:hAnsi="Times New Roman" w:cs="Times New Roman"/>
          <w:b/>
          <w:bCs/>
          <w:sz w:val="28"/>
          <w:szCs w:val="28"/>
          <w:lang w:eastAsia="kk-KZ"/>
        </w:rPr>
        <w:t>скрытое исполнение</w:t>
      </w:r>
      <w:r w:rsidRPr="004D634F">
        <w:rPr>
          <w:rFonts w:ascii="Times New Roman" w:eastAsia="Times New Roman" w:hAnsi="Times New Roman" w:cs="Times New Roman"/>
          <w:sz w:val="28"/>
          <w:szCs w:val="28"/>
          <w:lang w:eastAsia="kk-KZ"/>
        </w:rPr>
        <w:t xml:space="preserve"> либо быть максимально интегрированы в конструкцию арки.</w:t>
      </w:r>
    </w:p>
    <w:p w14:paraId="4F4A2B92"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Солнечные панели должны быть надежно закреплены и ориентированы с учетом обеспечения эффективной зарядки аккумуляторной батареи.</w:t>
      </w:r>
    </w:p>
    <w:p w14:paraId="6B765B73" w14:textId="77777777" w:rsidR="004D634F" w:rsidRPr="004D634F" w:rsidRDefault="00000000" w:rsidP="004D634F">
      <w:pPr>
        <w:spacing w:after="0" w:line="240" w:lineRule="auto"/>
        <w:rPr>
          <w:rFonts w:ascii="Times New Roman" w:eastAsia="Times New Roman" w:hAnsi="Times New Roman" w:cs="Times New Roman"/>
          <w:sz w:val="28"/>
          <w:szCs w:val="28"/>
          <w:lang w:eastAsia="kk-KZ"/>
        </w:rPr>
      </w:pPr>
      <w:r>
        <w:rPr>
          <w:rFonts w:ascii="Times New Roman" w:eastAsia="Times New Roman" w:hAnsi="Times New Roman" w:cs="Times New Roman"/>
          <w:sz w:val="28"/>
          <w:szCs w:val="28"/>
          <w:lang w:eastAsia="kk-KZ"/>
        </w:rPr>
        <w:pict w14:anchorId="3194C099">
          <v:rect id="_x0000_i1033" style="width:0;height:1.5pt" o:hralign="center" o:hrstd="t" o:hr="t" fillcolor="#a0a0a0" stroked="f"/>
        </w:pict>
      </w:r>
    </w:p>
    <w:p w14:paraId="369F3BB2" w14:textId="77777777" w:rsidR="004D634F" w:rsidRPr="004D634F" w:rsidRDefault="004D634F" w:rsidP="004D634F">
      <w:pPr>
        <w:spacing w:before="100" w:beforeAutospacing="1" w:after="100" w:afterAutospacing="1" w:line="240" w:lineRule="auto"/>
        <w:outlineLvl w:val="1"/>
        <w:rPr>
          <w:rFonts w:ascii="Times New Roman" w:eastAsia="Times New Roman" w:hAnsi="Times New Roman" w:cs="Times New Roman"/>
          <w:b/>
          <w:bCs/>
          <w:sz w:val="28"/>
          <w:szCs w:val="28"/>
          <w:lang w:eastAsia="kk-KZ"/>
        </w:rPr>
      </w:pPr>
      <w:r w:rsidRPr="004D634F">
        <w:rPr>
          <w:rFonts w:ascii="Times New Roman" w:eastAsia="Times New Roman" w:hAnsi="Times New Roman" w:cs="Times New Roman"/>
          <w:b/>
          <w:bCs/>
          <w:sz w:val="28"/>
          <w:szCs w:val="28"/>
          <w:lang w:eastAsia="kk-KZ"/>
        </w:rPr>
        <w:t>9. Требования к электроснабжению и автоматике</w:t>
      </w:r>
    </w:p>
    <w:p w14:paraId="15C1EB51"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Система автономного освещения должна включать:</w:t>
      </w:r>
    </w:p>
    <w:p w14:paraId="4B6D3920" w14:textId="77777777" w:rsidR="004D634F" w:rsidRPr="004D634F" w:rsidRDefault="004D634F" w:rsidP="004D634F">
      <w:pPr>
        <w:numPr>
          <w:ilvl w:val="0"/>
          <w:numId w:val="16"/>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солнечные панели; </w:t>
      </w:r>
    </w:p>
    <w:p w14:paraId="38354B08" w14:textId="77777777" w:rsidR="004D634F" w:rsidRPr="004D634F" w:rsidRDefault="004D634F" w:rsidP="004D634F">
      <w:pPr>
        <w:numPr>
          <w:ilvl w:val="0"/>
          <w:numId w:val="16"/>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контроллер заряда; </w:t>
      </w:r>
    </w:p>
    <w:p w14:paraId="6F8C338A" w14:textId="77777777" w:rsidR="004D634F" w:rsidRPr="004D634F" w:rsidRDefault="004D634F" w:rsidP="004D634F">
      <w:pPr>
        <w:numPr>
          <w:ilvl w:val="0"/>
          <w:numId w:val="16"/>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аккумуляторную батарею LiFePO4 либо эквивалент; </w:t>
      </w:r>
    </w:p>
    <w:p w14:paraId="70A239D4" w14:textId="77777777" w:rsidR="004D634F" w:rsidRPr="004D634F" w:rsidRDefault="004D634F" w:rsidP="004D634F">
      <w:pPr>
        <w:numPr>
          <w:ilvl w:val="0"/>
          <w:numId w:val="16"/>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светодиодные прожекторы; </w:t>
      </w:r>
    </w:p>
    <w:p w14:paraId="1A916E3B" w14:textId="77777777" w:rsidR="004D634F" w:rsidRPr="004D634F" w:rsidRDefault="004D634F" w:rsidP="004D634F">
      <w:pPr>
        <w:numPr>
          <w:ilvl w:val="0"/>
          <w:numId w:val="16"/>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коммутационное оборудование; </w:t>
      </w:r>
    </w:p>
    <w:p w14:paraId="583E9CC8" w14:textId="77777777" w:rsidR="004D634F" w:rsidRPr="004D634F" w:rsidRDefault="004D634F" w:rsidP="004D634F">
      <w:pPr>
        <w:numPr>
          <w:ilvl w:val="0"/>
          <w:numId w:val="16"/>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автоматическое устройство управления включением и отключением; </w:t>
      </w:r>
    </w:p>
    <w:p w14:paraId="75118C34" w14:textId="77777777" w:rsidR="004D634F" w:rsidRPr="004D634F" w:rsidRDefault="004D634F" w:rsidP="004D634F">
      <w:pPr>
        <w:numPr>
          <w:ilvl w:val="0"/>
          <w:numId w:val="16"/>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необходимые кабели и соединительные элементы; </w:t>
      </w:r>
    </w:p>
    <w:p w14:paraId="3D3CA824" w14:textId="77777777" w:rsidR="004D634F" w:rsidRPr="004D634F" w:rsidRDefault="004D634F" w:rsidP="004D634F">
      <w:pPr>
        <w:numPr>
          <w:ilvl w:val="0"/>
          <w:numId w:val="16"/>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защитные устройства. </w:t>
      </w:r>
    </w:p>
    <w:p w14:paraId="5B0B53A7"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Все электрические соединения должны быть защищены от воздействия атмосферных осадков и обеспечивать безопасную эксплуатацию системы.</w:t>
      </w:r>
    </w:p>
    <w:p w14:paraId="5C95210E"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Оборудование должно быть рассчитано на эксплуатацию при наружных температурах, характерных для региона установки.</w:t>
      </w:r>
    </w:p>
    <w:p w14:paraId="60220BCC" w14:textId="77777777" w:rsidR="004D634F" w:rsidRPr="004D634F" w:rsidRDefault="00000000" w:rsidP="004D634F">
      <w:pPr>
        <w:spacing w:after="0" w:line="240" w:lineRule="auto"/>
        <w:rPr>
          <w:rFonts w:ascii="Times New Roman" w:eastAsia="Times New Roman" w:hAnsi="Times New Roman" w:cs="Times New Roman"/>
          <w:sz w:val="28"/>
          <w:szCs w:val="28"/>
          <w:lang w:eastAsia="kk-KZ"/>
        </w:rPr>
      </w:pPr>
      <w:r>
        <w:rPr>
          <w:rFonts w:ascii="Times New Roman" w:eastAsia="Times New Roman" w:hAnsi="Times New Roman" w:cs="Times New Roman"/>
          <w:sz w:val="28"/>
          <w:szCs w:val="28"/>
          <w:lang w:eastAsia="kk-KZ"/>
        </w:rPr>
        <w:pict w14:anchorId="32AD8CD1">
          <v:rect id="_x0000_i1034" style="width:0;height:1.5pt" o:hralign="center" o:hrstd="t" o:hr="t" fillcolor="#a0a0a0" stroked="f"/>
        </w:pict>
      </w:r>
    </w:p>
    <w:p w14:paraId="152B78AA" w14:textId="77777777" w:rsidR="004D634F" w:rsidRPr="004D634F" w:rsidRDefault="004D634F" w:rsidP="004D634F">
      <w:pPr>
        <w:spacing w:before="100" w:beforeAutospacing="1" w:after="100" w:afterAutospacing="1" w:line="240" w:lineRule="auto"/>
        <w:outlineLvl w:val="1"/>
        <w:rPr>
          <w:rFonts w:ascii="Times New Roman" w:eastAsia="Times New Roman" w:hAnsi="Times New Roman" w:cs="Times New Roman"/>
          <w:b/>
          <w:bCs/>
          <w:sz w:val="28"/>
          <w:szCs w:val="28"/>
          <w:lang w:eastAsia="kk-KZ"/>
        </w:rPr>
      </w:pPr>
      <w:r w:rsidRPr="004D634F">
        <w:rPr>
          <w:rFonts w:ascii="Times New Roman" w:eastAsia="Times New Roman" w:hAnsi="Times New Roman" w:cs="Times New Roman"/>
          <w:b/>
          <w:bCs/>
          <w:sz w:val="28"/>
          <w:szCs w:val="28"/>
          <w:lang w:eastAsia="kk-KZ"/>
        </w:rPr>
        <w:t>10. Требования к монтажу</w:t>
      </w:r>
    </w:p>
    <w:p w14:paraId="3FC0C648"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Монтаж арки должен выполняться квалифицированным персоналом.</w:t>
      </w:r>
    </w:p>
    <w:p w14:paraId="61839EA8"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При монтаже необходимо обеспечить:</w:t>
      </w:r>
    </w:p>
    <w:p w14:paraId="116A7F75" w14:textId="77777777" w:rsidR="004D634F" w:rsidRPr="004D634F" w:rsidRDefault="004D634F" w:rsidP="004D634F">
      <w:pPr>
        <w:numPr>
          <w:ilvl w:val="0"/>
          <w:numId w:val="17"/>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вертикальность несущих стоек; </w:t>
      </w:r>
    </w:p>
    <w:p w14:paraId="3DA8589C" w14:textId="77777777" w:rsidR="004D634F" w:rsidRPr="004D634F" w:rsidRDefault="004D634F" w:rsidP="004D634F">
      <w:pPr>
        <w:numPr>
          <w:ilvl w:val="0"/>
          <w:numId w:val="17"/>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правильную геометрию конструкции; </w:t>
      </w:r>
    </w:p>
    <w:p w14:paraId="7E5C3FD8" w14:textId="77777777" w:rsidR="004D634F" w:rsidRPr="004D634F" w:rsidRDefault="004D634F" w:rsidP="004D634F">
      <w:pPr>
        <w:numPr>
          <w:ilvl w:val="0"/>
          <w:numId w:val="17"/>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надежное соединение всех элементов; </w:t>
      </w:r>
    </w:p>
    <w:p w14:paraId="340A463E" w14:textId="77777777" w:rsidR="004D634F" w:rsidRPr="004D634F" w:rsidRDefault="004D634F" w:rsidP="004D634F">
      <w:pPr>
        <w:numPr>
          <w:ilvl w:val="0"/>
          <w:numId w:val="17"/>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надежное крепление конструкции к фундаментам; </w:t>
      </w:r>
    </w:p>
    <w:p w14:paraId="09358D45" w14:textId="77777777" w:rsidR="004D634F" w:rsidRPr="004D634F" w:rsidRDefault="004D634F" w:rsidP="004D634F">
      <w:pPr>
        <w:numPr>
          <w:ilvl w:val="0"/>
          <w:numId w:val="17"/>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отсутствие перекосов; </w:t>
      </w:r>
    </w:p>
    <w:p w14:paraId="66795440" w14:textId="77777777" w:rsidR="004D634F" w:rsidRPr="004D634F" w:rsidRDefault="004D634F" w:rsidP="004D634F">
      <w:pPr>
        <w:numPr>
          <w:ilvl w:val="0"/>
          <w:numId w:val="17"/>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отсутствие деформаций; </w:t>
      </w:r>
    </w:p>
    <w:p w14:paraId="57A20054" w14:textId="77777777" w:rsidR="004D634F" w:rsidRPr="004D634F" w:rsidRDefault="004D634F" w:rsidP="004D634F">
      <w:pPr>
        <w:numPr>
          <w:ilvl w:val="0"/>
          <w:numId w:val="17"/>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надежное крепление объемных букв; </w:t>
      </w:r>
    </w:p>
    <w:p w14:paraId="7CF371A0" w14:textId="77777777" w:rsidR="004D634F" w:rsidRPr="004D634F" w:rsidRDefault="004D634F" w:rsidP="004D634F">
      <w:pPr>
        <w:numPr>
          <w:ilvl w:val="0"/>
          <w:numId w:val="17"/>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надежное крепление прожекторов и солнечных панелей; </w:t>
      </w:r>
    </w:p>
    <w:p w14:paraId="225B0289" w14:textId="77777777" w:rsidR="004D634F" w:rsidRPr="004D634F" w:rsidRDefault="004D634F" w:rsidP="004D634F">
      <w:pPr>
        <w:numPr>
          <w:ilvl w:val="0"/>
          <w:numId w:val="17"/>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скрытую прокладку кабелей; </w:t>
      </w:r>
    </w:p>
    <w:p w14:paraId="187CFB8B" w14:textId="77777777" w:rsidR="004D634F" w:rsidRPr="004D634F" w:rsidRDefault="004D634F" w:rsidP="004D634F">
      <w:pPr>
        <w:numPr>
          <w:ilvl w:val="0"/>
          <w:numId w:val="17"/>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безопасную эксплуатацию объекта. </w:t>
      </w:r>
    </w:p>
    <w:p w14:paraId="0DCAB8B3"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lastRenderedPageBreak/>
        <w:t>После завершения монтажа Подрядчик обязан выполнить проверку всех соединений, креплений и элементов системы подсветки.</w:t>
      </w:r>
    </w:p>
    <w:p w14:paraId="351C5D28" w14:textId="77777777" w:rsidR="004D634F" w:rsidRPr="004D634F" w:rsidRDefault="00000000" w:rsidP="004D634F">
      <w:pPr>
        <w:spacing w:after="0" w:line="240" w:lineRule="auto"/>
        <w:rPr>
          <w:rFonts w:ascii="Times New Roman" w:eastAsia="Times New Roman" w:hAnsi="Times New Roman" w:cs="Times New Roman"/>
          <w:sz w:val="28"/>
          <w:szCs w:val="28"/>
          <w:lang w:eastAsia="kk-KZ"/>
        </w:rPr>
      </w:pPr>
      <w:r>
        <w:rPr>
          <w:rFonts w:ascii="Times New Roman" w:eastAsia="Times New Roman" w:hAnsi="Times New Roman" w:cs="Times New Roman"/>
          <w:sz w:val="28"/>
          <w:szCs w:val="28"/>
          <w:lang w:eastAsia="kk-KZ"/>
        </w:rPr>
        <w:pict w14:anchorId="47000298">
          <v:rect id="_x0000_i1035" style="width:0;height:1.5pt" o:hralign="center" o:hrstd="t" o:hr="t" fillcolor="#a0a0a0" stroked="f"/>
        </w:pict>
      </w:r>
    </w:p>
    <w:p w14:paraId="1C2E8EDE" w14:textId="77777777" w:rsidR="004D634F" w:rsidRPr="004D634F" w:rsidRDefault="004D634F" w:rsidP="004D634F">
      <w:pPr>
        <w:spacing w:before="100" w:beforeAutospacing="1" w:after="100" w:afterAutospacing="1" w:line="240" w:lineRule="auto"/>
        <w:outlineLvl w:val="1"/>
        <w:rPr>
          <w:rFonts w:ascii="Times New Roman" w:eastAsia="Times New Roman" w:hAnsi="Times New Roman" w:cs="Times New Roman"/>
          <w:b/>
          <w:bCs/>
          <w:sz w:val="28"/>
          <w:szCs w:val="28"/>
          <w:lang w:eastAsia="kk-KZ"/>
        </w:rPr>
      </w:pPr>
      <w:r w:rsidRPr="004D634F">
        <w:rPr>
          <w:rFonts w:ascii="Times New Roman" w:eastAsia="Times New Roman" w:hAnsi="Times New Roman" w:cs="Times New Roman"/>
          <w:b/>
          <w:bCs/>
          <w:sz w:val="28"/>
          <w:szCs w:val="28"/>
          <w:lang w:eastAsia="kk-KZ"/>
        </w:rPr>
        <w:t>11. Требования к качеству</w:t>
      </w:r>
    </w:p>
    <w:p w14:paraId="412B8B21"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После завершения изготовления и монтажа конструкция должна:</w:t>
      </w:r>
    </w:p>
    <w:p w14:paraId="3E853878" w14:textId="77777777" w:rsidR="004D634F" w:rsidRPr="004D634F" w:rsidRDefault="004D634F" w:rsidP="004D634F">
      <w:pPr>
        <w:numPr>
          <w:ilvl w:val="0"/>
          <w:numId w:val="18"/>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не иметь перекосов; </w:t>
      </w:r>
    </w:p>
    <w:p w14:paraId="17D43860" w14:textId="77777777" w:rsidR="004D634F" w:rsidRPr="004D634F" w:rsidRDefault="004D634F" w:rsidP="004D634F">
      <w:pPr>
        <w:numPr>
          <w:ilvl w:val="0"/>
          <w:numId w:val="18"/>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иметь правильную геометрию; </w:t>
      </w:r>
    </w:p>
    <w:p w14:paraId="43837A1D" w14:textId="77777777" w:rsidR="004D634F" w:rsidRPr="004D634F" w:rsidRDefault="004D634F" w:rsidP="004D634F">
      <w:pPr>
        <w:numPr>
          <w:ilvl w:val="0"/>
          <w:numId w:val="18"/>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не иметь видимых механических повреждений; </w:t>
      </w:r>
    </w:p>
    <w:p w14:paraId="25F09011" w14:textId="77777777" w:rsidR="004D634F" w:rsidRPr="004D634F" w:rsidRDefault="004D634F" w:rsidP="004D634F">
      <w:pPr>
        <w:numPr>
          <w:ilvl w:val="0"/>
          <w:numId w:val="18"/>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не иметь следов коррозии; </w:t>
      </w:r>
    </w:p>
    <w:p w14:paraId="18D39460" w14:textId="77777777" w:rsidR="004D634F" w:rsidRPr="004D634F" w:rsidRDefault="004D634F" w:rsidP="004D634F">
      <w:pPr>
        <w:numPr>
          <w:ilvl w:val="0"/>
          <w:numId w:val="18"/>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не иметь трещин сварных соединений; </w:t>
      </w:r>
    </w:p>
    <w:p w14:paraId="07EFE332" w14:textId="77777777" w:rsidR="004D634F" w:rsidRPr="004D634F" w:rsidRDefault="004D634F" w:rsidP="004D634F">
      <w:pPr>
        <w:numPr>
          <w:ilvl w:val="0"/>
          <w:numId w:val="18"/>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иметь качественное защитное покрытие; </w:t>
      </w:r>
    </w:p>
    <w:p w14:paraId="18EBB11C" w14:textId="77777777" w:rsidR="004D634F" w:rsidRPr="004D634F" w:rsidRDefault="004D634F" w:rsidP="004D634F">
      <w:pPr>
        <w:numPr>
          <w:ilvl w:val="0"/>
          <w:numId w:val="18"/>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обеспечивать необходимую прочность и устойчивость; </w:t>
      </w:r>
    </w:p>
    <w:p w14:paraId="24F63EA3" w14:textId="77777777" w:rsidR="004D634F" w:rsidRPr="004D634F" w:rsidRDefault="004D634F" w:rsidP="004D634F">
      <w:pPr>
        <w:numPr>
          <w:ilvl w:val="0"/>
          <w:numId w:val="18"/>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иметь надежно закрепленные декоративные элементы; </w:t>
      </w:r>
    </w:p>
    <w:p w14:paraId="15CDC74A" w14:textId="77777777" w:rsidR="004D634F" w:rsidRPr="004D634F" w:rsidRDefault="004D634F" w:rsidP="004D634F">
      <w:pPr>
        <w:numPr>
          <w:ilvl w:val="0"/>
          <w:numId w:val="18"/>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иметь надежно закрепленные объемные буквы; </w:t>
      </w:r>
    </w:p>
    <w:p w14:paraId="12630DB8" w14:textId="77777777" w:rsidR="004D634F" w:rsidRPr="004D634F" w:rsidRDefault="004D634F" w:rsidP="004D634F">
      <w:pPr>
        <w:numPr>
          <w:ilvl w:val="0"/>
          <w:numId w:val="18"/>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обеспечивать читаемость надписи в дневное и ночное время; </w:t>
      </w:r>
    </w:p>
    <w:p w14:paraId="7D120948" w14:textId="77777777" w:rsidR="004D634F" w:rsidRPr="004D634F" w:rsidRDefault="004D634F" w:rsidP="004D634F">
      <w:pPr>
        <w:numPr>
          <w:ilvl w:val="0"/>
          <w:numId w:val="18"/>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обеспечивать равномерную работу декоративной подсветки; </w:t>
      </w:r>
    </w:p>
    <w:p w14:paraId="37FB0D43" w14:textId="77777777" w:rsidR="004D634F" w:rsidRPr="004D634F" w:rsidRDefault="004D634F" w:rsidP="004D634F">
      <w:pPr>
        <w:numPr>
          <w:ilvl w:val="0"/>
          <w:numId w:val="18"/>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не иметь открытых и незащищенных кабельных соединений. </w:t>
      </w:r>
    </w:p>
    <w:p w14:paraId="353891CA"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Территория после завершения работ должна быть очищена от строительного мусора и приведена в надлежащее состояние.</w:t>
      </w:r>
    </w:p>
    <w:p w14:paraId="563DD30A" w14:textId="77777777" w:rsidR="004D634F" w:rsidRPr="004D634F" w:rsidRDefault="00000000" w:rsidP="004D634F">
      <w:pPr>
        <w:spacing w:after="0" w:line="240" w:lineRule="auto"/>
        <w:rPr>
          <w:rFonts w:ascii="Times New Roman" w:eastAsia="Times New Roman" w:hAnsi="Times New Roman" w:cs="Times New Roman"/>
          <w:sz w:val="28"/>
          <w:szCs w:val="28"/>
          <w:lang w:eastAsia="kk-KZ"/>
        </w:rPr>
      </w:pPr>
      <w:r>
        <w:rPr>
          <w:rFonts w:ascii="Times New Roman" w:eastAsia="Times New Roman" w:hAnsi="Times New Roman" w:cs="Times New Roman"/>
          <w:sz w:val="28"/>
          <w:szCs w:val="28"/>
          <w:lang w:eastAsia="kk-KZ"/>
        </w:rPr>
        <w:pict w14:anchorId="667064CC">
          <v:rect id="_x0000_i1036" style="width:0;height:1.5pt" o:hralign="center" o:hrstd="t" o:hr="t" fillcolor="#a0a0a0" stroked="f"/>
        </w:pict>
      </w:r>
    </w:p>
    <w:p w14:paraId="1CD60C9D" w14:textId="77777777" w:rsidR="004D634F" w:rsidRPr="004D634F" w:rsidRDefault="004D634F" w:rsidP="004D634F">
      <w:pPr>
        <w:spacing w:before="100" w:beforeAutospacing="1" w:after="100" w:afterAutospacing="1" w:line="240" w:lineRule="auto"/>
        <w:outlineLvl w:val="1"/>
        <w:rPr>
          <w:rFonts w:ascii="Times New Roman" w:eastAsia="Times New Roman" w:hAnsi="Times New Roman" w:cs="Times New Roman"/>
          <w:b/>
          <w:bCs/>
          <w:sz w:val="28"/>
          <w:szCs w:val="28"/>
          <w:lang w:eastAsia="kk-KZ"/>
        </w:rPr>
      </w:pPr>
      <w:r w:rsidRPr="004D634F">
        <w:rPr>
          <w:rFonts w:ascii="Times New Roman" w:eastAsia="Times New Roman" w:hAnsi="Times New Roman" w:cs="Times New Roman"/>
          <w:b/>
          <w:bCs/>
          <w:sz w:val="28"/>
          <w:szCs w:val="28"/>
          <w:lang w:eastAsia="kk-KZ"/>
        </w:rPr>
        <w:t>12. Пусконаладочные работы</w:t>
      </w:r>
    </w:p>
    <w:p w14:paraId="5AAE9EAD"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После завершения монтажных работ Подрядчик обязан выполнить пусконаладочные работы системы подсветки, включая:</w:t>
      </w:r>
    </w:p>
    <w:p w14:paraId="780A4329" w14:textId="77777777" w:rsidR="004D634F" w:rsidRPr="004D634F" w:rsidRDefault="004D634F" w:rsidP="004D634F">
      <w:pPr>
        <w:numPr>
          <w:ilvl w:val="0"/>
          <w:numId w:val="19"/>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проверку солнечных панелей; </w:t>
      </w:r>
    </w:p>
    <w:p w14:paraId="3CBF86D0" w14:textId="77777777" w:rsidR="004D634F" w:rsidRPr="004D634F" w:rsidRDefault="004D634F" w:rsidP="004D634F">
      <w:pPr>
        <w:numPr>
          <w:ilvl w:val="0"/>
          <w:numId w:val="19"/>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проверку контроллера; </w:t>
      </w:r>
    </w:p>
    <w:p w14:paraId="1AA3AA6A" w14:textId="77777777" w:rsidR="004D634F" w:rsidRPr="004D634F" w:rsidRDefault="004D634F" w:rsidP="004D634F">
      <w:pPr>
        <w:numPr>
          <w:ilvl w:val="0"/>
          <w:numId w:val="19"/>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проверку аккумуляторной батареи; </w:t>
      </w:r>
    </w:p>
    <w:p w14:paraId="13CD579D" w14:textId="77777777" w:rsidR="004D634F" w:rsidRPr="004D634F" w:rsidRDefault="004D634F" w:rsidP="004D634F">
      <w:pPr>
        <w:numPr>
          <w:ilvl w:val="0"/>
          <w:numId w:val="19"/>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проверку автоматического включения и отключения; </w:t>
      </w:r>
    </w:p>
    <w:p w14:paraId="47A6D0DD" w14:textId="77777777" w:rsidR="004D634F" w:rsidRPr="004D634F" w:rsidRDefault="004D634F" w:rsidP="004D634F">
      <w:pPr>
        <w:numPr>
          <w:ilvl w:val="0"/>
          <w:numId w:val="19"/>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проверку каждого прожектора; </w:t>
      </w:r>
    </w:p>
    <w:p w14:paraId="65A79C47" w14:textId="77777777" w:rsidR="004D634F" w:rsidRPr="004D634F" w:rsidRDefault="004D634F" w:rsidP="004D634F">
      <w:pPr>
        <w:numPr>
          <w:ilvl w:val="0"/>
          <w:numId w:val="19"/>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проверку электрических соединений; </w:t>
      </w:r>
    </w:p>
    <w:p w14:paraId="6A234282" w14:textId="77777777" w:rsidR="004D634F" w:rsidRPr="004D634F" w:rsidRDefault="004D634F" w:rsidP="004D634F">
      <w:pPr>
        <w:numPr>
          <w:ilvl w:val="0"/>
          <w:numId w:val="19"/>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проверку автономной работы системы. </w:t>
      </w:r>
    </w:p>
    <w:p w14:paraId="65BB5296"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Система подсветки должна быть передана Заказчику в полностью работоспособном состоянии.</w:t>
      </w:r>
    </w:p>
    <w:p w14:paraId="5E5C2AC5" w14:textId="77777777" w:rsidR="004D634F" w:rsidRPr="004D634F" w:rsidRDefault="00000000" w:rsidP="004D634F">
      <w:pPr>
        <w:spacing w:after="0" w:line="240" w:lineRule="auto"/>
        <w:rPr>
          <w:rFonts w:ascii="Times New Roman" w:eastAsia="Times New Roman" w:hAnsi="Times New Roman" w:cs="Times New Roman"/>
          <w:sz w:val="28"/>
          <w:szCs w:val="28"/>
          <w:lang w:eastAsia="kk-KZ"/>
        </w:rPr>
      </w:pPr>
      <w:r>
        <w:rPr>
          <w:rFonts w:ascii="Times New Roman" w:eastAsia="Times New Roman" w:hAnsi="Times New Roman" w:cs="Times New Roman"/>
          <w:sz w:val="28"/>
          <w:szCs w:val="28"/>
          <w:lang w:eastAsia="kk-KZ"/>
        </w:rPr>
        <w:pict w14:anchorId="00D7CF50">
          <v:rect id="_x0000_i1037" style="width:0;height:1.5pt" o:hralign="center" o:hrstd="t" o:hr="t" fillcolor="#a0a0a0" stroked="f"/>
        </w:pict>
      </w:r>
    </w:p>
    <w:p w14:paraId="10E19F16" w14:textId="77777777" w:rsidR="004D634F" w:rsidRPr="004D634F" w:rsidRDefault="004D634F" w:rsidP="004D634F">
      <w:pPr>
        <w:spacing w:before="100" w:beforeAutospacing="1" w:after="100" w:afterAutospacing="1" w:line="240" w:lineRule="auto"/>
        <w:outlineLvl w:val="1"/>
        <w:rPr>
          <w:rFonts w:ascii="Times New Roman" w:eastAsia="Times New Roman" w:hAnsi="Times New Roman" w:cs="Times New Roman"/>
          <w:b/>
          <w:bCs/>
          <w:sz w:val="28"/>
          <w:szCs w:val="28"/>
          <w:lang w:eastAsia="kk-KZ"/>
        </w:rPr>
      </w:pPr>
      <w:r w:rsidRPr="004D634F">
        <w:rPr>
          <w:rFonts w:ascii="Times New Roman" w:eastAsia="Times New Roman" w:hAnsi="Times New Roman" w:cs="Times New Roman"/>
          <w:b/>
          <w:bCs/>
          <w:sz w:val="28"/>
          <w:szCs w:val="28"/>
          <w:lang w:eastAsia="kk-KZ"/>
        </w:rPr>
        <w:t>13. Гарантийные обязательства</w:t>
      </w:r>
    </w:p>
    <w:p w14:paraId="3AA0C876"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lastRenderedPageBreak/>
        <w:t>Подрядчик предоставляет гарантию:</w:t>
      </w:r>
    </w:p>
    <w:p w14:paraId="45373CEB" w14:textId="77777777" w:rsidR="004D634F" w:rsidRPr="004D634F" w:rsidRDefault="004D634F" w:rsidP="004D634F">
      <w:pPr>
        <w:numPr>
          <w:ilvl w:val="0"/>
          <w:numId w:val="20"/>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на металлоконструкцию — </w:t>
      </w:r>
      <w:r w:rsidRPr="004D634F">
        <w:rPr>
          <w:rFonts w:ascii="Times New Roman" w:eastAsia="Times New Roman" w:hAnsi="Times New Roman" w:cs="Times New Roman"/>
          <w:b/>
          <w:bCs/>
          <w:sz w:val="28"/>
          <w:szCs w:val="28"/>
          <w:lang w:eastAsia="kk-KZ"/>
        </w:rPr>
        <w:t>не менее 36 месяцев</w:t>
      </w:r>
      <w:r w:rsidRPr="004D634F">
        <w:rPr>
          <w:rFonts w:ascii="Times New Roman" w:eastAsia="Times New Roman" w:hAnsi="Times New Roman" w:cs="Times New Roman"/>
          <w:sz w:val="28"/>
          <w:szCs w:val="28"/>
          <w:lang w:eastAsia="kk-KZ"/>
        </w:rPr>
        <w:t xml:space="preserve">; </w:t>
      </w:r>
    </w:p>
    <w:p w14:paraId="7328EC58" w14:textId="77777777" w:rsidR="004D634F" w:rsidRPr="004D634F" w:rsidRDefault="004D634F" w:rsidP="004D634F">
      <w:pPr>
        <w:numPr>
          <w:ilvl w:val="0"/>
          <w:numId w:val="20"/>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на инфракрасное полимерное порошковое покрытие — </w:t>
      </w:r>
      <w:r w:rsidRPr="004D634F">
        <w:rPr>
          <w:rFonts w:ascii="Times New Roman" w:eastAsia="Times New Roman" w:hAnsi="Times New Roman" w:cs="Times New Roman"/>
          <w:b/>
          <w:bCs/>
          <w:sz w:val="28"/>
          <w:szCs w:val="28"/>
          <w:lang w:eastAsia="kk-KZ"/>
        </w:rPr>
        <w:t>не менее 24 месяцев</w:t>
      </w:r>
      <w:r w:rsidRPr="004D634F">
        <w:rPr>
          <w:rFonts w:ascii="Times New Roman" w:eastAsia="Times New Roman" w:hAnsi="Times New Roman" w:cs="Times New Roman"/>
          <w:sz w:val="28"/>
          <w:szCs w:val="28"/>
          <w:lang w:eastAsia="kk-KZ"/>
        </w:rPr>
        <w:t xml:space="preserve">; </w:t>
      </w:r>
    </w:p>
    <w:p w14:paraId="03FFD82B" w14:textId="77777777" w:rsidR="004D634F" w:rsidRPr="004D634F" w:rsidRDefault="004D634F" w:rsidP="004D634F">
      <w:pPr>
        <w:numPr>
          <w:ilvl w:val="0"/>
          <w:numId w:val="20"/>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на систему декоративной подсветки — </w:t>
      </w:r>
      <w:r w:rsidRPr="004D634F">
        <w:rPr>
          <w:rFonts w:ascii="Times New Roman" w:eastAsia="Times New Roman" w:hAnsi="Times New Roman" w:cs="Times New Roman"/>
          <w:b/>
          <w:bCs/>
          <w:sz w:val="28"/>
          <w:szCs w:val="28"/>
          <w:lang w:eastAsia="kk-KZ"/>
        </w:rPr>
        <w:t>не менее 24 месяцев</w:t>
      </w:r>
      <w:r w:rsidRPr="004D634F">
        <w:rPr>
          <w:rFonts w:ascii="Times New Roman" w:eastAsia="Times New Roman" w:hAnsi="Times New Roman" w:cs="Times New Roman"/>
          <w:sz w:val="28"/>
          <w:szCs w:val="28"/>
          <w:lang w:eastAsia="kk-KZ"/>
        </w:rPr>
        <w:t xml:space="preserve">. </w:t>
      </w:r>
    </w:p>
    <w:p w14:paraId="0914A831"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Гарантийный срок исчисляется с даты подписания сторонами документа о приемке выполненных работ.</w:t>
      </w:r>
    </w:p>
    <w:p w14:paraId="7885069C"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В течение гарантийного периода Подрядчик обязан устранить выявленные по его вине недостатки за свой счет в сроки, предусмотренные договором.</w:t>
      </w:r>
    </w:p>
    <w:p w14:paraId="225B9253" w14:textId="77777777" w:rsidR="004D634F" w:rsidRPr="004D634F" w:rsidRDefault="00000000" w:rsidP="004D634F">
      <w:pPr>
        <w:spacing w:after="0" w:line="240" w:lineRule="auto"/>
        <w:rPr>
          <w:rFonts w:ascii="Times New Roman" w:eastAsia="Times New Roman" w:hAnsi="Times New Roman" w:cs="Times New Roman"/>
          <w:sz w:val="28"/>
          <w:szCs w:val="28"/>
          <w:lang w:eastAsia="kk-KZ"/>
        </w:rPr>
      </w:pPr>
      <w:r>
        <w:rPr>
          <w:rFonts w:ascii="Times New Roman" w:eastAsia="Times New Roman" w:hAnsi="Times New Roman" w:cs="Times New Roman"/>
          <w:sz w:val="28"/>
          <w:szCs w:val="28"/>
          <w:lang w:eastAsia="kk-KZ"/>
        </w:rPr>
        <w:pict w14:anchorId="7238E46F">
          <v:rect id="_x0000_i1038" style="width:0;height:1.5pt" o:hralign="center" o:hrstd="t" o:hr="t" fillcolor="#a0a0a0" stroked="f"/>
        </w:pict>
      </w:r>
    </w:p>
    <w:p w14:paraId="2E09332D" w14:textId="77777777" w:rsidR="004D634F" w:rsidRPr="004D634F" w:rsidRDefault="004D634F" w:rsidP="004D634F">
      <w:pPr>
        <w:spacing w:before="100" w:beforeAutospacing="1" w:after="100" w:afterAutospacing="1" w:line="240" w:lineRule="auto"/>
        <w:outlineLvl w:val="1"/>
        <w:rPr>
          <w:rFonts w:ascii="Times New Roman" w:eastAsia="Times New Roman" w:hAnsi="Times New Roman" w:cs="Times New Roman"/>
          <w:b/>
          <w:bCs/>
          <w:sz w:val="28"/>
          <w:szCs w:val="28"/>
          <w:lang w:eastAsia="kk-KZ"/>
        </w:rPr>
      </w:pPr>
      <w:r w:rsidRPr="004D634F">
        <w:rPr>
          <w:rFonts w:ascii="Times New Roman" w:eastAsia="Times New Roman" w:hAnsi="Times New Roman" w:cs="Times New Roman"/>
          <w:b/>
          <w:bCs/>
          <w:sz w:val="28"/>
          <w:szCs w:val="28"/>
          <w:lang w:eastAsia="kk-KZ"/>
        </w:rPr>
        <w:t>14. Комплектность</w:t>
      </w:r>
    </w:p>
    <w:p w14:paraId="31FD0197"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В состав поставляемого и устанавливаемого комплекта должны входить:</w:t>
      </w:r>
    </w:p>
    <w:p w14:paraId="5232D931" w14:textId="77777777" w:rsidR="004D634F" w:rsidRPr="004D634F" w:rsidRDefault="004D634F" w:rsidP="004D634F">
      <w:pPr>
        <w:numPr>
          <w:ilvl w:val="0"/>
          <w:numId w:val="21"/>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Несущая металлоконструкция арки. </w:t>
      </w:r>
    </w:p>
    <w:p w14:paraId="03C316C1" w14:textId="77777777" w:rsidR="004D634F" w:rsidRPr="004D634F" w:rsidRDefault="004D634F" w:rsidP="004D634F">
      <w:pPr>
        <w:numPr>
          <w:ilvl w:val="0"/>
          <w:numId w:val="21"/>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Декоративные элементы. </w:t>
      </w:r>
    </w:p>
    <w:p w14:paraId="6E4C9771" w14:textId="77777777" w:rsidR="004D634F" w:rsidRPr="004D634F" w:rsidRDefault="004D634F" w:rsidP="004D634F">
      <w:pPr>
        <w:numPr>
          <w:ilvl w:val="0"/>
          <w:numId w:val="21"/>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Объемные металлические буквы «ШЕШЕНҚАРА» с лицевой стороны. </w:t>
      </w:r>
    </w:p>
    <w:p w14:paraId="0B5AC623" w14:textId="77777777" w:rsidR="004D634F" w:rsidRPr="004D634F" w:rsidRDefault="004D634F" w:rsidP="004D634F">
      <w:pPr>
        <w:numPr>
          <w:ilvl w:val="0"/>
          <w:numId w:val="21"/>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Объемные металлические буквы «ШЕШЕНҚАРА» с обратной стороны. </w:t>
      </w:r>
    </w:p>
    <w:p w14:paraId="346FD866" w14:textId="77777777" w:rsidR="004D634F" w:rsidRPr="004D634F" w:rsidRDefault="004D634F" w:rsidP="004D634F">
      <w:pPr>
        <w:numPr>
          <w:ilvl w:val="0"/>
          <w:numId w:val="21"/>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Фундаменты — 2 шт. </w:t>
      </w:r>
    </w:p>
    <w:p w14:paraId="41CD96EC" w14:textId="77777777" w:rsidR="004D634F" w:rsidRPr="004D634F" w:rsidRDefault="004D634F" w:rsidP="004D634F">
      <w:pPr>
        <w:numPr>
          <w:ilvl w:val="0"/>
          <w:numId w:val="21"/>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Закладные элементы. </w:t>
      </w:r>
    </w:p>
    <w:p w14:paraId="0723BBB9" w14:textId="77777777" w:rsidR="004D634F" w:rsidRPr="004D634F" w:rsidRDefault="004D634F" w:rsidP="004D634F">
      <w:pPr>
        <w:numPr>
          <w:ilvl w:val="0"/>
          <w:numId w:val="21"/>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Светодиодные архитектурные прожекторы — не менее 10 шт. </w:t>
      </w:r>
    </w:p>
    <w:p w14:paraId="00E54F79" w14:textId="77777777" w:rsidR="004D634F" w:rsidRPr="004D634F" w:rsidRDefault="004D634F" w:rsidP="004D634F">
      <w:pPr>
        <w:numPr>
          <w:ilvl w:val="0"/>
          <w:numId w:val="21"/>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Солнечные панели. </w:t>
      </w:r>
    </w:p>
    <w:p w14:paraId="78268F53" w14:textId="77777777" w:rsidR="004D634F" w:rsidRPr="004D634F" w:rsidRDefault="004D634F" w:rsidP="004D634F">
      <w:pPr>
        <w:numPr>
          <w:ilvl w:val="0"/>
          <w:numId w:val="21"/>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Контроллер заряда. </w:t>
      </w:r>
    </w:p>
    <w:p w14:paraId="7A555019" w14:textId="77777777" w:rsidR="004D634F" w:rsidRPr="004D634F" w:rsidRDefault="004D634F" w:rsidP="004D634F">
      <w:pPr>
        <w:numPr>
          <w:ilvl w:val="0"/>
          <w:numId w:val="21"/>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Аккумуляторные батареи LiFePO4 либо эквивалент. </w:t>
      </w:r>
    </w:p>
    <w:p w14:paraId="35EEB882" w14:textId="77777777" w:rsidR="004D634F" w:rsidRPr="004D634F" w:rsidRDefault="004D634F" w:rsidP="004D634F">
      <w:pPr>
        <w:numPr>
          <w:ilvl w:val="0"/>
          <w:numId w:val="21"/>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Автоматическая система управления подсветкой. </w:t>
      </w:r>
    </w:p>
    <w:p w14:paraId="22291C95" w14:textId="77777777" w:rsidR="004D634F" w:rsidRPr="004D634F" w:rsidRDefault="004D634F" w:rsidP="004D634F">
      <w:pPr>
        <w:numPr>
          <w:ilvl w:val="0"/>
          <w:numId w:val="21"/>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Кабельная продукция и соединительные элементы. </w:t>
      </w:r>
    </w:p>
    <w:p w14:paraId="1E3A534D" w14:textId="77777777" w:rsidR="004D634F" w:rsidRPr="004D634F" w:rsidRDefault="004D634F" w:rsidP="004D634F">
      <w:pPr>
        <w:numPr>
          <w:ilvl w:val="0"/>
          <w:numId w:val="21"/>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Крепежные элементы. </w:t>
      </w:r>
    </w:p>
    <w:p w14:paraId="3E9A7C47" w14:textId="77777777" w:rsidR="004D634F" w:rsidRPr="004D634F" w:rsidRDefault="004D634F" w:rsidP="004D634F">
      <w:pPr>
        <w:numPr>
          <w:ilvl w:val="0"/>
          <w:numId w:val="21"/>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Все необходимые материалы и комплектующие для выполнения работ «под ключ». </w:t>
      </w:r>
    </w:p>
    <w:p w14:paraId="479E7853" w14:textId="77777777" w:rsidR="004D634F" w:rsidRPr="004D634F" w:rsidRDefault="00000000" w:rsidP="004D634F">
      <w:pPr>
        <w:spacing w:after="0" w:line="240" w:lineRule="auto"/>
        <w:rPr>
          <w:rFonts w:ascii="Times New Roman" w:eastAsia="Times New Roman" w:hAnsi="Times New Roman" w:cs="Times New Roman"/>
          <w:sz w:val="28"/>
          <w:szCs w:val="28"/>
          <w:lang w:eastAsia="kk-KZ"/>
        </w:rPr>
      </w:pPr>
      <w:r>
        <w:rPr>
          <w:rFonts w:ascii="Times New Roman" w:eastAsia="Times New Roman" w:hAnsi="Times New Roman" w:cs="Times New Roman"/>
          <w:sz w:val="28"/>
          <w:szCs w:val="28"/>
          <w:lang w:eastAsia="kk-KZ"/>
        </w:rPr>
        <w:pict w14:anchorId="0BA07542">
          <v:rect id="_x0000_i1039" style="width:0;height:1.5pt" o:hralign="center" o:hrstd="t" o:hr="t" fillcolor="#a0a0a0" stroked="f"/>
        </w:pict>
      </w:r>
    </w:p>
    <w:p w14:paraId="257ADB66" w14:textId="77777777" w:rsidR="004D634F" w:rsidRPr="004D634F" w:rsidRDefault="004D634F" w:rsidP="004D634F">
      <w:pPr>
        <w:spacing w:before="100" w:beforeAutospacing="1" w:after="100" w:afterAutospacing="1" w:line="240" w:lineRule="auto"/>
        <w:outlineLvl w:val="1"/>
        <w:rPr>
          <w:rFonts w:ascii="Times New Roman" w:eastAsia="Times New Roman" w:hAnsi="Times New Roman" w:cs="Times New Roman"/>
          <w:b/>
          <w:bCs/>
          <w:sz w:val="28"/>
          <w:szCs w:val="28"/>
          <w:lang w:eastAsia="kk-KZ"/>
        </w:rPr>
      </w:pPr>
      <w:r w:rsidRPr="004D634F">
        <w:rPr>
          <w:rFonts w:ascii="Times New Roman" w:eastAsia="Times New Roman" w:hAnsi="Times New Roman" w:cs="Times New Roman"/>
          <w:b/>
          <w:bCs/>
          <w:sz w:val="28"/>
          <w:szCs w:val="28"/>
          <w:lang w:eastAsia="kk-KZ"/>
        </w:rPr>
        <w:t>15. Порядок согласования</w:t>
      </w:r>
    </w:p>
    <w:p w14:paraId="753FAA53"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До начала производства Подрядчик предоставляет Заказчику:</w:t>
      </w:r>
    </w:p>
    <w:p w14:paraId="26761CED" w14:textId="77777777" w:rsidR="004D634F" w:rsidRPr="004D634F" w:rsidRDefault="004D634F" w:rsidP="004D634F">
      <w:pPr>
        <w:numPr>
          <w:ilvl w:val="0"/>
          <w:numId w:val="22"/>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эскиз или 3D-визуализацию; </w:t>
      </w:r>
    </w:p>
    <w:p w14:paraId="1C4083CC" w14:textId="77777777" w:rsidR="004D634F" w:rsidRPr="004D634F" w:rsidRDefault="004D634F" w:rsidP="004D634F">
      <w:pPr>
        <w:numPr>
          <w:ilvl w:val="0"/>
          <w:numId w:val="22"/>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основные габаритные размеры; </w:t>
      </w:r>
    </w:p>
    <w:p w14:paraId="720CD876" w14:textId="77777777" w:rsidR="004D634F" w:rsidRPr="004D634F" w:rsidRDefault="004D634F" w:rsidP="004D634F">
      <w:pPr>
        <w:numPr>
          <w:ilvl w:val="0"/>
          <w:numId w:val="22"/>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схему расположения надписей; </w:t>
      </w:r>
    </w:p>
    <w:p w14:paraId="71D91F46" w14:textId="77777777" w:rsidR="004D634F" w:rsidRPr="004D634F" w:rsidRDefault="004D634F" w:rsidP="004D634F">
      <w:pPr>
        <w:numPr>
          <w:ilvl w:val="0"/>
          <w:numId w:val="22"/>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схему расположения декоративных элементов; </w:t>
      </w:r>
    </w:p>
    <w:p w14:paraId="3191BCBD" w14:textId="77777777" w:rsidR="004D634F" w:rsidRPr="004D634F" w:rsidRDefault="004D634F" w:rsidP="004D634F">
      <w:pPr>
        <w:numPr>
          <w:ilvl w:val="0"/>
          <w:numId w:val="22"/>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схему размещения прожекторов; </w:t>
      </w:r>
    </w:p>
    <w:p w14:paraId="3F025F53" w14:textId="77777777" w:rsidR="004D634F" w:rsidRPr="004D634F" w:rsidRDefault="004D634F" w:rsidP="004D634F">
      <w:pPr>
        <w:numPr>
          <w:ilvl w:val="0"/>
          <w:numId w:val="22"/>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lastRenderedPageBreak/>
        <w:t xml:space="preserve">информацию о применяемом защитном покрытии; </w:t>
      </w:r>
    </w:p>
    <w:p w14:paraId="590FC3A0" w14:textId="77777777" w:rsidR="004D634F" w:rsidRPr="004D634F" w:rsidRDefault="004D634F" w:rsidP="004D634F">
      <w:pPr>
        <w:numPr>
          <w:ilvl w:val="0"/>
          <w:numId w:val="22"/>
        </w:num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 xml:space="preserve">информацию об основных материалах и оборудовании. </w:t>
      </w:r>
    </w:p>
    <w:p w14:paraId="4CD0AE1C"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Производство конструкции осуществляется после согласования архитектурного решения с Заказчиком.</w:t>
      </w:r>
    </w:p>
    <w:p w14:paraId="7CB451F8" w14:textId="77777777" w:rsidR="004D634F" w:rsidRPr="004D634F" w:rsidRDefault="00000000" w:rsidP="004D634F">
      <w:pPr>
        <w:spacing w:after="0" w:line="240" w:lineRule="auto"/>
        <w:rPr>
          <w:rFonts w:ascii="Times New Roman" w:eastAsia="Times New Roman" w:hAnsi="Times New Roman" w:cs="Times New Roman"/>
          <w:sz w:val="28"/>
          <w:szCs w:val="28"/>
          <w:lang w:eastAsia="kk-KZ"/>
        </w:rPr>
      </w:pPr>
      <w:r>
        <w:rPr>
          <w:rFonts w:ascii="Times New Roman" w:eastAsia="Times New Roman" w:hAnsi="Times New Roman" w:cs="Times New Roman"/>
          <w:sz w:val="28"/>
          <w:szCs w:val="28"/>
          <w:lang w:eastAsia="kk-KZ"/>
        </w:rPr>
        <w:pict w14:anchorId="25BF1874">
          <v:rect id="_x0000_i1040" style="width:0;height:1.5pt" o:hralign="center" o:hrstd="t" o:hr="t" fillcolor="#a0a0a0" stroked="f"/>
        </w:pict>
      </w:r>
    </w:p>
    <w:p w14:paraId="2CB98337" w14:textId="77777777" w:rsidR="004D634F" w:rsidRPr="004D634F" w:rsidRDefault="004D634F" w:rsidP="004D634F">
      <w:pPr>
        <w:spacing w:before="100" w:beforeAutospacing="1" w:after="100" w:afterAutospacing="1" w:line="240" w:lineRule="auto"/>
        <w:outlineLvl w:val="1"/>
        <w:rPr>
          <w:rFonts w:ascii="Times New Roman" w:eastAsia="Times New Roman" w:hAnsi="Times New Roman" w:cs="Times New Roman"/>
          <w:b/>
          <w:bCs/>
          <w:sz w:val="28"/>
          <w:szCs w:val="28"/>
          <w:lang w:eastAsia="kk-KZ"/>
        </w:rPr>
      </w:pPr>
      <w:r w:rsidRPr="004D634F">
        <w:rPr>
          <w:rFonts w:ascii="Times New Roman" w:eastAsia="Times New Roman" w:hAnsi="Times New Roman" w:cs="Times New Roman"/>
          <w:b/>
          <w:bCs/>
          <w:sz w:val="28"/>
          <w:szCs w:val="28"/>
          <w:lang w:eastAsia="kk-KZ"/>
        </w:rPr>
        <w:t>16. Приложение №1</w:t>
      </w:r>
    </w:p>
    <w:p w14:paraId="63EBB303"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b/>
          <w:bCs/>
          <w:sz w:val="28"/>
          <w:szCs w:val="28"/>
          <w:lang w:eastAsia="kk-KZ"/>
        </w:rPr>
        <w:t>Фотообразец въездной архитектурной арки.</w:t>
      </w:r>
    </w:p>
    <w:p w14:paraId="643F78B7"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В составе закупки прикрепляется фотография, предоставленная Заказчиком.</w:t>
      </w:r>
    </w:p>
    <w:p w14:paraId="720703A2"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Фотообразец является ориентиром для архитектурного и декоративного исполнения объекта и подлежит обязательному учету при разработке эскиза, 3D-визуализации и изготовлении конструкции.</w:t>
      </w:r>
    </w:p>
    <w:p w14:paraId="1223410F"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sz w:val="28"/>
          <w:szCs w:val="28"/>
          <w:lang w:eastAsia="kk-KZ"/>
        </w:rPr>
        <w:t>При этом допускается корректировка отдельных декоративных элементов без изменения общего архитектурного решения, пропорций и стилистики объекта.</w:t>
      </w:r>
    </w:p>
    <w:p w14:paraId="6D83A2CE" w14:textId="77777777" w:rsidR="004D634F" w:rsidRPr="004D634F" w:rsidRDefault="00000000" w:rsidP="004D634F">
      <w:pPr>
        <w:spacing w:after="0" w:line="240" w:lineRule="auto"/>
        <w:rPr>
          <w:rFonts w:ascii="Times New Roman" w:eastAsia="Times New Roman" w:hAnsi="Times New Roman" w:cs="Times New Roman"/>
          <w:sz w:val="28"/>
          <w:szCs w:val="28"/>
          <w:lang w:eastAsia="kk-KZ"/>
        </w:rPr>
      </w:pPr>
      <w:r>
        <w:rPr>
          <w:rFonts w:ascii="Times New Roman" w:eastAsia="Times New Roman" w:hAnsi="Times New Roman" w:cs="Times New Roman"/>
          <w:sz w:val="28"/>
          <w:szCs w:val="28"/>
          <w:lang w:eastAsia="kk-KZ"/>
        </w:rPr>
        <w:pict w14:anchorId="2F19EBD0">
          <v:rect id="_x0000_i1041" style="width:0;height:1.5pt" o:hralign="center" o:hrstd="t" o:hr="t" fillcolor="#a0a0a0" stroked="f"/>
        </w:pict>
      </w:r>
    </w:p>
    <w:p w14:paraId="6E09A82D"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b/>
          <w:bCs/>
          <w:sz w:val="28"/>
          <w:szCs w:val="28"/>
          <w:lang w:eastAsia="kk-KZ"/>
        </w:rPr>
        <w:t>Количество:</w:t>
      </w:r>
      <w:r w:rsidRPr="004D634F">
        <w:rPr>
          <w:rFonts w:ascii="Times New Roman" w:eastAsia="Times New Roman" w:hAnsi="Times New Roman" w:cs="Times New Roman"/>
          <w:sz w:val="28"/>
          <w:szCs w:val="28"/>
          <w:lang w:eastAsia="kk-KZ"/>
        </w:rPr>
        <w:t xml:space="preserve"> 1 комплект.</w:t>
      </w:r>
    </w:p>
    <w:p w14:paraId="0385C38F" w14:textId="77777777" w:rsidR="004D634F" w:rsidRPr="004D634F" w:rsidRDefault="004D634F" w:rsidP="004D634F">
      <w:pPr>
        <w:spacing w:before="100" w:beforeAutospacing="1" w:after="100" w:afterAutospacing="1" w:line="240" w:lineRule="auto"/>
        <w:rPr>
          <w:rFonts w:ascii="Times New Roman" w:eastAsia="Times New Roman" w:hAnsi="Times New Roman" w:cs="Times New Roman"/>
          <w:sz w:val="28"/>
          <w:szCs w:val="28"/>
          <w:lang w:eastAsia="kk-KZ"/>
        </w:rPr>
      </w:pPr>
      <w:r w:rsidRPr="004D634F">
        <w:rPr>
          <w:rFonts w:ascii="Times New Roman" w:eastAsia="Times New Roman" w:hAnsi="Times New Roman" w:cs="Times New Roman"/>
          <w:b/>
          <w:bCs/>
          <w:sz w:val="28"/>
          <w:szCs w:val="28"/>
          <w:lang w:eastAsia="kk-KZ"/>
        </w:rPr>
        <w:t>Объем работ:</w:t>
      </w:r>
      <w:r w:rsidRPr="004D634F">
        <w:rPr>
          <w:rFonts w:ascii="Times New Roman" w:eastAsia="Times New Roman" w:hAnsi="Times New Roman" w:cs="Times New Roman"/>
          <w:sz w:val="28"/>
          <w:szCs w:val="28"/>
          <w:lang w:eastAsia="kk-KZ"/>
        </w:rPr>
        <w:t xml:space="preserve"> изготовление, доставка, земляные работы, устройство фундаментов, монтаж металлоконструкции, монтаж объемных букв, нанесение инфракрасного полимерного порошкового покрытия, монтаж автономной солнечной подсветки, пусконаладочные работы и уборка территории — </w:t>
      </w:r>
      <w:r w:rsidRPr="004D634F">
        <w:rPr>
          <w:rFonts w:ascii="Times New Roman" w:eastAsia="Times New Roman" w:hAnsi="Times New Roman" w:cs="Times New Roman"/>
          <w:b/>
          <w:bCs/>
          <w:sz w:val="28"/>
          <w:szCs w:val="28"/>
          <w:lang w:eastAsia="kk-KZ"/>
        </w:rPr>
        <w:t>«под ключ»</w:t>
      </w:r>
      <w:r w:rsidRPr="004D634F">
        <w:rPr>
          <w:rFonts w:ascii="Times New Roman" w:eastAsia="Times New Roman" w:hAnsi="Times New Roman" w:cs="Times New Roman"/>
          <w:sz w:val="28"/>
          <w:szCs w:val="28"/>
          <w:lang w:eastAsia="kk-KZ"/>
        </w:rPr>
        <w:t>.</w:t>
      </w:r>
    </w:p>
    <w:p w14:paraId="3DABE625" w14:textId="77777777" w:rsidR="009D18D4" w:rsidRPr="009F33EA" w:rsidRDefault="009D18D4" w:rsidP="0034754E">
      <w:pPr>
        <w:rPr>
          <w:rFonts w:ascii="Times New Roman" w:hAnsi="Times New Roman" w:cs="Times New Roman"/>
          <w:sz w:val="28"/>
          <w:szCs w:val="28"/>
        </w:rPr>
      </w:pPr>
    </w:p>
    <w:p w14:paraId="06A8DED4" w14:textId="77777777" w:rsidR="004D634F" w:rsidRPr="009F33EA" w:rsidRDefault="004D634F" w:rsidP="0034754E">
      <w:pPr>
        <w:rPr>
          <w:rFonts w:ascii="Times New Roman" w:hAnsi="Times New Roman" w:cs="Times New Roman"/>
          <w:sz w:val="28"/>
          <w:szCs w:val="28"/>
        </w:rPr>
      </w:pPr>
    </w:p>
    <w:p w14:paraId="17792623" w14:textId="77777777" w:rsidR="004D634F" w:rsidRPr="009F33EA" w:rsidRDefault="004D634F" w:rsidP="0034754E">
      <w:pPr>
        <w:rPr>
          <w:rFonts w:ascii="Times New Roman" w:hAnsi="Times New Roman" w:cs="Times New Roman"/>
          <w:sz w:val="28"/>
          <w:szCs w:val="28"/>
        </w:rPr>
      </w:pPr>
    </w:p>
    <w:p w14:paraId="1DB8CC42" w14:textId="77777777" w:rsidR="004D634F" w:rsidRDefault="004D634F" w:rsidP="0034754E">
      <w:pPr>
        <w:rPr>
          <w:rFonts w:ascii="Times New Roman" w:hAnsi="Times New Roman" w:cs="Times New Roman"/>
          <w:sz w:val="28"/>
          <w:szCs w:val="28"/>
        </w:rPr>
      </w:pPr>
    </w:p>
    <w:p w14:paraId="5580B4A6" w14:textId="77777777" w:rsidR="001E3207" w:rsidRDefault="001E3207" w:rsidP="0034754E">
      <w:pPr>
        <w:rPr>
          <w:rFonts w:ascii="Times New Roman" w:hAnsi="Times New Roman" w:cs="Times New Roman"/>
          <w:sz w:val="28"/>
          <w:szCs w:val="28"/>
        </w:rPr>
      </w:pPr>
    </w:p>
    <w:p w14:paraId="459F38BE" w14:textId="77777777" w:rsidR="001E3207" w:rsidRPr="009F33EA" w:rsidRDefault="001E3207" w:rsidP="0034754E">
      <w:pPr>
        <w:rPr>
          <w:rFonts w:ascii="Times New Roman" w:hAnsi="Times New Roman" w:cs="Times New Roman"/>
          <w:sz w:val="28"/>
          <w:szCs w:val="28"/>
        </w:rPr>
      </w:pPr>
    </w:p>
    <w:p w14:paraId="0850B535" w14:textId="77777777" w:rsidR="004D634F" w:rsidRPr="009F33EA" w:rsidRDefault="004D634F" w:rsidP="0034754E">
      <w:pPr>
        <w:rPr>
          <w:rFonts w:ascii="Times New Roman" w:hAnsi="Times New Roman" w:cs="Times New Roman"/>
          <w:sz w:val="28"/>
          <w:szCs w:val="28"/>
        </w:rPr>
      </w:pPr>
    </w:p>
    <w:p w14:paraId="1B44601D" w14:textId="77777777" w:rsidR="004D634F" w:rsidRPr="009F33EA" w:rsidRDefault="004D634F" w:rsidP="0034754E">
      <w:pPr>
        <w:rPr>
          <w:rFonts w:ascii="Times New Roman" w:hAnsi="Times New Roman" w:cs="Times New Roman"/>
          <w:sz w:val="28"/>
          <w:szCs w:val="28"/>
        </w:rPr>
      </w:pPr>
    </w:p>
    <w:p w14:paraId="2927F24E" w14:textId="77777777" w:rsidR="004D634F" w:rsidRPr="009F33EA" w:rsidRDefault="004D634F" w:rsidP="0034754E">
      <w:pPr>
        <w:rPr>
          <w:rFonts w:ascii="Times New Roman" w:hAnsi="Times New Roman" w:cs="Times New Roman"/>
          <w:sz w:val="28"/>
          <w:szCs w:val="28"/>
        </w:rPr>
      </w:pPr>
    </w:p>
    <w:p w14:paraId="7C8775E5" w14:textId="77777777" w:rsidR="004D634F" w:rsidRPr="009F33EA" w:rsidRDefault="004D634F" w:rsidP="0034754E">
      <w:pPr>
        <w:rPr>
          <w:rFonts w:ascii="Times New Roman" w:hAnsi="Times New Roman" w:cs="Times New Roman"/>
          <w:sz w:val="28"/>
          <w:szCs w:val="28"/>
        </w:rPr>
      </w:pPr>
    </w:p>
    <w:p w14:paraId="73C2D10B" w14:textId="77777777" w:rsidR="004D634F" w:rsidRPr="009F33EA" w:rsidRDefault="004D634F" w:rsidP="0034754E">
      <w:pPr>
        <w:rPr>
          <w:rFonts w:ascii="Times New Roman" w:hAnsi="Times New Roman" w:cs="Times New Roman"/>
          <w:sz w:val="28"/>
          <w:szCs w:val="28"/>
        </w:rPr>
      </w:pPr>
    </w:p>
    <w:p w14:paraId="13DA80C5" w14:textId="77777777" w:rsidR="004D634F" w:rsidRPr="009F33EA" w:rsidRDefault="004D634F" w:rsidP="004D634F">
      <w:pPr>
        <w:pStyle w:val="a3"/>
        <w:rPr>
          <w:sz w:val="28"/>
          <w:szCs w:val="28"/>
        </w:rPr>
      </w:pPr>
      <w:r w:rsidRPr="009F33EA">
        <w:rPr>
          <w:noProof/>
          <w:sz w:val="28"/>
          <w:szCs w:val="28"/>
        </w:rPr>
        <w:drawing>
          <wp:inline distT="0" distB="0" distL="0" distR="0" wp14:anchorId="726C3E10" wp14:editId="38AEE867">
            <wp:extent cx="5588170" cy="4190420"/>
            <wp:effectExtent l="0" t="0" r="0" b="635"/>
            <wp:docPr id="43" name="Рисунок 43" descr="C:\Users\Anar\Desktop\Арка Шешенқар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Anar\Desktop\Арка Шешенқара.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30885" cy="4222451"/>
                    </a:xfrm>
                    <a:prstGeom prst="rect">
                      <a:avLst/>
                    </a:prstGeom>
                    <a:noFill/>
                    <a:ln>
                      <a:noFill/>
                    </a:ln>
                  </pic:spPr>
                </pic:pic>
              </a:graphicData>
            </a:graphic>
          </wp:inline>
        </w:drawing>
      </w:r>
    </w:p>
    <w:p w14:paraId="408ABD17" w14:textId="77777777" w:rsidR="004D634F" w:rsidRDefault="004D634F" w:rsidP="0034754E">
      <w:pPr>
        <w:rPr>
          <w:rFonts w:ascii="Times New Roman" w:hAnsi="Times New Roman" w:cs="Times New Roman"/>
          <w:sz w:val="28"/>
          <w:szCs w:val="28"/>
        </w:rPr>
      </w:pPr>
    </w:p>
    <w:p w14:paraId="2584E5B0" w14:textId="77777777" w:rsidR="001E3207" w:rsidRDefault="001E3207" w:rsidP="0034754E">
      <w:pPr>
        <w:rPr>
          <w:rFonts w:ascii="Times New Roman" w:hAnsi="Times New Roman" w:cs="Times New Roman"/>
          <w:sz w:val="28"/>
          <w:szCs w:val="28"/>
        </w:rPr>
      </w:pPr>
    </w:p>
    <w:p w14:paraId="766C4B9A" w14:textId="77777777" w:rsidR="00654056" w:rsidRDefault="00654056" w:rsidP="00654056">
      <w:pPr>
        <w:spacing w:before="100" w:beforeAutospacing="1" w:after="100" w:afterAutospacing="1" w:line="240" w:lineRule="auto"/>
        <w:jc w:val="center"/>
        <w:rPr>
          <w:rFonts w:ascii="Times New Roman" w:eastAsia="Times New Roman" w:hAnsi="Times New Roman" w:cs="Times New Roman"/>
          <w:b/>
          <w:bCs/>
          <w:sz w:val="24"/>
          <w:szCs w:val="24"/>
          <w:lang w:eastAsia="kk-KZ"/>
        </w:rPr>
      </w:pPr>
    </w:p>
    <w:p w14:paraId="339D5BC4" w14:textId="77777777" w:rsidR="00654056" w:rsidRDefault="00654056" w:rsidP="00654056">
      <w:pPr>
        <w:spacing w:before="100" w:beforeAutospacing="1" w:after="100" w:afterAutospacing="1" w:line="240" w:lineRule="auto"/>
        <w:jc w:val="center"/>
        <w:rPr>
          <w:rFonts w:ascii="Times New Roman" w:eastAsia="Times New Roman" w:hAnsi="Times New Roman" w:cs="Times New Roman"/>
          <w:b/>
          <w:bCs/>
          <w:sz w:val="24"/>
          <w:szCs w:val="24"/>
          <w:lang w:eastAsia="kk-KZ"/>
        </w:rPr>
      </w:pPr>
    </w:p>
    <w:p w14:paraId="36D63BC1" w14:textId="77777777" w:rsidR="00654056" w:rsidRDefault="00654056" w:rsidP="00654056">
      <w:pPr>
        <w:spacing w:before="100" w:beforeAutospacing="1" w:after="100" w:afterAutospacing="1" w:line="240" w:lineRule="auto"/>
        <w:jc w:val="center"/>
        <w:rPr>
          <w:rFonts w:ascii="Times New Roman" w:eastAsia="Times New Roman" w:hAnsi="Times New Roman" w:cs="Times New Roman"/>
          <w:b/>
          <w:bCs/>
          <w:sz w:val="24"/>
          <w:szCs w:val="24"/>
          <w:lang w:eastAsia="kk-KZ"/>
        </w:rPr>
      </w:pPr>
    </w:p>
    <w:p w14:paraId="53BF34E0" w14:textId="77777777" w:rsidR="00654056" w:rsidRDefault="00654056" w:rsidP="00654056">
      <w:pPr>
        <w:spacing w:before="100" w:beforeAutospacing="1" w:after="100" w:afterAutospacing="1" w:line="240" w:lineRule="auto"/>
        <w:jc w:val="center"/>
        <w:rPr>
          <w:rFonts w:ascii="Times New Roman" w:eastAsia="Times New Roman" w:hAnsi="Times New Roman" w:cs="Times New Roman"/>
          <w:b/>
          <w:bCs/>
          <w:sz w:val="24"/>
          <w:szCs w:val="24"/>
          <w:lang w:eastAsia="kk-KZ"/>
        </w:rPr>
      </w:pPr>
    </w:p>
    <w:p w14:paraId="695C6671" w14:textId="77777777" w:rsidR="00654056" w:rsidRDefault="00654056" w:rsidP="00654056">
      <w:pPr>
        <w:spacing w:before="100" w:beforeAutospacing="1" w:after="100" w:afterAutospacing="1" w:line="240" w:lineRule="auto"/>
        <w:jc w:val="center"/>
        <w:rPr>
          <w:rFonts w:ascii="Times New Roman" w:eastAsia="Times New Roman" w:hAnsi="Times New Roman" w:cs="Times New Roman"/>
          <w:b/>
          <w:bCs/>
          <w:sz w:val="24"/>
          <w:szCs w:val="24"/>
          <w:lang w:eastAsia="kk-KZ"/>
        </w:rPr>
      </w:pPr>
    </w:p>
    <w:p w14:paraId="18D2DA90" w14:textId="77777777" w:rsidR="00654056" w:rsidRDefault="00654056" w:rsidP="00654056">
      <w:pPr>
        <w:spacing w:before="100" w:beforeAutospacing="1" w:after="100" w:afterAutospacing="1" w:line="240" w:lineRule="auto"/>
        <w:jc w:val="center"/>
        <w:rPr>
          <w:rFonts w:ascii="Times New Roman" w:eastAsia="Times New Roman" w:hAnsi="Times New Roman" w:cs="Times New Roman"/>
          <w:b/>
          <w:bCs/>
          <w:sz w:val="24"/>
          <w:szCs w:val="24"/>
          <w:lang w:eastAsia="kk-KZ"/>
        </w:rPr>
      </w:pPr>
    </w:p>
    <w:p w14:paraId="6C179429" w14:textId="77777777" w:rsidR="00654056" w:rsidRDefault="00654056" w:rsidP="00654056">
      <w:pPr>
        <w:spacing w:before="100" w:beforeAutospacing="1" w:after="100" w:afterAutospacing="1" w:line="240" w:lineRule="auto"/>
        <w:jc w:val="center"/>
        <w:rPr>
          <w:rFonts w:ascii="Times New Roman" w:eastAsia="Times New Roman" w:hAnsi="Times New Roman" w:cs="Times New Roman"/>
          <w:b/>
          <w:bCs/>
          <w:sz w:val="24"/>
          <w:szCs w:val="24"/>
          <w:lang w:eastAsia="kk-KZ"/>
        </w:rPr>
      </w:pPr>
    </w:p>
    <w:p w14:paraId="5F9BDE88" w14:textId="77777777" w:rsidR="00654056" w:rsidRDefault="00654056" w:rsidP="00654056">
      <w:pPr>
        <w:spacing w:before="100" w:beforeAutospacing="1" w:after="100" w:afterAutospacing="1" w:line="240" w:lineRule="auto"/>
        <w:jc w:val="center"/>
        <w:rPr>
          <w:rFonts w:ascii="Times New Roman" w:eastAsia="Times New Roman" w:hAnsi="Times New Roman" w:cs="Times New Roman"/>
          <w:b/>
          <w:bCs/>
          <w:sz w:val="24"/>
          <w:szCs w:val="24"/>
          <w:lang w:eastAsia="kk-KZ"/>
        </w:rPr>
      </w:pPr>
    </w:p>
    <w:p w14:paraId="79B4E823" w14:textId="77777777" w:rsidR="00654056" w:rsidRDefault="00654056" w:rsidP="00654056">
      <w:pPr>
        <w:spacing w:before="100" w:beforeAutospacing="1" w:after="100" w:afterAutospacing="1" w:line="240" w:lineRule="auto"/>
        <w:jc w:val="center"/>
        <w:rPr>
          <w:rFonts w:ascii="Times New Roman" w:eastAsia="Times New Roman" w:hAnsi="Times New Roman" w:cs="Times New Roman"/>
          <w:b/>
          <w:bCs/>
          <w:sz w:val="24"/>
          <w:szCs w:val="24"/>
          <w:lang w:eastAsia="kk-KZ"/>
        </w:rPr>
      </w:pPr>
    </w:p>
    <w:p w14:paraId="2C3A73AA" w14:textId="77777777" w:rsidR="00654056" w:rsidRDefault="00654056" w:rsidP="00654056">
      <w:pPr>
        <w:spacing w:before="100" w:beforeAutospacing="1" w:after="100" w:afterAutospacing="1" w:line="240" w:lineRule="auto"/>
        <w:jc w:val="center"/>
        <w:rPr>
          <w:rFonts w:ascii="Times New Roman" w:eastAsia="Times New Roman" w:hAnsi="Times New Roman" w:cs="Times New Roman"/>
          <w:b/>
          <w:bCs/>
          <w:sz w:val="24"/>
          <w:szCs w:val="24"/>
          <w:lang w:eastAsia="kk-KZ"/>
        </w:rPr>
      </w:pPr>
    </w:p>
    <w:p w14:paraId="5973F86E" w14:textId="77777777" w:rsidR="00654056" w:rsidRPr="001E3207" w:rsidRDefault="00654056" w:rsidP="00654056">
      <w:pPr>
        <w:spacing w:before="100" w:beforeAutospacing="1" w:after="100" w:afterAutospacing="1" w:line="240" w:lineRule="auto"/>
        <w:jc w:val="center"/>
        <w:rPr>
          <w:rFonts w:ascii="Times New Roman" w:eastAsia="Times New Roman" w:hAnsi="Times New Roman" w:cs="Times New Roman"/>
          <w:sz w:val="24"/>
          <w:szCs w:val="24"/>
          <w:lang w:eastAsia="kk-KZ"/>
        </w:rPr>
      </w:pPr>
      <w:r w:rsidRPr="001E3207">
        <w:rPr>
          <w:rFonts w:ascii="Times New Roman" w:eastAsia="Times New Roman" w:hAnsi="Times New Roman" w:cs="Times New Roman"/>
          <w:b/>
          <w:bCs/>
          <w:sz w:val="24"/>
          <w:szCs w:val="24"/>
          <w:lang w:eastAsia="kk-KZ"/>
        </w:rPr>
        <w:lastRenderedPageBreak/>
        <w:t>ТЕХНИКАЛЫҚ СЕПЕЦИФИКАЦИЯ</w:t>
      </w:r>
    </w:p>
    <w:p w14:paraId="510E6C3A"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b/>
          <w:bCs/>
          <w:sz w:val="28"/>
          <w:szCs w:val="28"/>
          <w:lang w:eastAsia="kk-KZ"/>
        </w:rPr>
        <w:t>Лоттың атауы:</w:t>
      </w:r>
      <w:r w:rsidRPr="001E3207">
        <w:rPr>
          <w:rFonts w:ascii="Times New Roman" w:eastAsia="Times New Roman" w:hAnsi="Times New Roman" w:cs="Times New Roman"/>
          <w:sz w:val="28"/>
          <w:szCs w:val="28"/>
          <w:lang w:eastAsia="kk-KZ"/>
        </w:rPr>
        <w:t xml:space="preserve"> «ШЕШЕНҚАРА» декоративті жарығы бар кіреберіс архитектуралық аркасын дайындау, жеткізу және монтаждау.</w:t>
      </w:r>
    </w:p>
    <w:p w14:paraId="315AC5DD"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b/>
          <w:bCs/>
          <w:sz w:val="28"/>
          <w:szCs w:val="28"/>
          <w:lang w:eastAsia="kk-KZ"/>
        </w:rPr>
        <w:t>Саны:</w:t>
      </w:r>
      <w:r w:rsidRPr="001E3207">
        <w:rPr>
          <w:rFonts w:ascii="Times New Roman" w:eastAsia="Times New Roman" w:hAnsi="Times New Roman" w:cs="Times New Roman"/>
          <w:sz w:val="28"/>
          <w:szCs w:val="28"/>
          <w:lang w:eastAsia="kk-KZ"/>
        </w:rPr>
        <w:t xml:space="preserve"> 1 жиынтық.</w:t>
      </w:r>
    </w:p>
    <w:p w14:paraId="02656C22"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b/>
          <w:bCs/>
          <w:sz w:val="28"/>
          <w:szCs w:val="28"/>
          <w:lang w:eastAsia="kk-KZ"/>
        </w:rPr>
        <w:t>Жұмысты орындау орны:</w:t>
      </w:r>
      <w:r w:rsidRPr="001E3207">
        <w:rPr>
          <w:rFonts w:ascii="Times New Roman" w:eastAsia="Times New Roman" w:hAnsi="Times New Roman" w:cs="Times New Roman"/>
          <w:sz w:val="28"/>
          <w:szCs w:val="28"/>
          <w:lang w:eastAsia="kk-KZ"/>
        </w:rPr>
        <w:t xml:space="preserve"> Қарағанды облысы, Бұқар Жырау ауданы, Шешенқара ауылдық округі.</w:t>
      </w:r>
    </w:p>
    <w:p w14:paraId="07F1F45A"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b/>
          <w:bCs/>
          <w:sz w:val="28"/>
          <w:szCs w:val="28"/>
          <w:lang w:eastAsia="kk-KZ"/>
        </w:rPr>
        <w:t>Жұмысты орындау мерзімі:</w:t>
      </w:r>
      <w:r w:rsidRPr="001E3207">
        <w:rPr>
          <w:rFonts w:ascii="Times New Roman" w:eastAsia="Times New Roman" w:hAnsi="Times New Roman" w:cs="Times New Roman"/>
          <w:sz w:val="28"/>
          <w:szCs w:val="28"/>
          <w:lang w:eastAsia="kk-KZ"/>
        </w:rPr>
        <w:t xml:space="preserve"> Шарт талаптарына сәйкес.</w:t>
      </w:r>
    </w:p>
    <w:p w14:paraId="6837C350" w14:textId="77777777" w:rsidR="00654056" w:rsidRPr="001E3207" w:rsidRDefault="00654056" w:rsidP="00654056">
      <w:pPr>
        <w:spacing w:before="100" w:beforeAutospacing="1" w:after="100" w:afterAutospacing="1" w:line="240" w:lineRule="auto"/>
        <w:outlineLvl w:val="2"/>
        <w:rPr>
          <w:rFonts w:ascii="Times New Roman" w:eastAsia="Times New Roman" w:hAnsi="Times New Roman" w:cs="Times New Roman"/>
          <w:b/>
          <w:bCs/>
          <w:sz w:val="28"/>
          <w:szCs w:val="28"/>
          <w:lang w:eastAsia="kk-KZ"/>
        </w:rPr>
      </w:pPr>
      <w:r w:rsidRPr="001E3207">
        <w:rPr>
          <w:rFonts w:ascii="Times New Roman" w:eastAsia="Times New Roman" w:hAnsi="Times New Roman" w:cs="Times New Roman"/>
          <w:b/>
          <w:bCs/>
          <w:sz w:val="28"/>
          <w:szCs w:val="28"/>
          <w:lang w:eastAsia="kk-KZ"/>
        </w:rPr>
        <w:t>1. Мақсаты</w:t>
      </w:r>
    </w:p>
    <w:p w14:paraId="3E4CC1C0"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Шешенқара ауылына кіреберісті белгілеу, елді мекеннің архитектуралық келбетін қалыптастыру және тәуліктің қараңғы уақытында нысанды декоративті жарықпен қамтамасыз етіп, кіреберіс архитектуралық аркасын дайындау, жеткізу және монтаждау жұмыстар кешенін орындау.</w:t>
      </w:r>
    </w:p>
    <w:p w14:paraId="21B1AA4F" w14:textId="77777777" w:rsidR="00654056" w:rsidRPr="001E3207" w:rsidRDefault="00654056" w:rsidP="00654056">
      <w:pPr>
        <w:spacing w:before="100" w:beforeAutospacing="1" w:after="100" w:afterAutospacing="1" w:line="240" w:lineRule="auto"/>
        <w:outlineLvl w:val="2"/>
        <w:rPr>
          <w:rFonts w:ascii="Times New Roman" w:eastAsia="Times New Roman" w:hAnsi="Times New Roman" w:cs="Times New Roman"/>
          <w:b/>
          <w:bCs/>
          <w:sz w:val="28"/>
          <w:szCs w:val="28"/>
          <w:lang w:eastAsia="kk-KZ"/>
        </w:rPr>
      </w:pPr>
      <w:r w:rsidRPr="001E3207">
        <w:rPr>
          <w:rFonts w:ascii="Times New Roman" w:eastAsia="Times New Roman" w:hAnsi="Times New Roman" w:cs="Times New Roman"/>
          <w:b/>
          <w:bCs/>
          <w:sz w:val="28"/>
          <w:szCs w:val="28"/>
          <w:lang w:eastAsia="kk-KZ"/>
        </w:rPr>
        <w:t>2. Жалпы талаптар</w:t>
      </w:r>
    </w:p>
    <w:p w14:paraId="37DF5E15"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Мердігер жұмыстарды «кілтпен тапсыру» шарты бойынша орындауға міндетті, оның ішінде:</w:t>
      </w:r>
    </w:p>
    <w:p w14:paraId="0F292D1D" w14:textId="77777777" w:rsidR="00654056" w:rsidRPr="001E3207" w:rsidRDefault="00654056" w:rsidP="00654056">
      <w:pPr>
        <w:numPr>
          <w:ilvl w:val="0"/>
          <w:numId w:val="23"/>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эскизді немесе 3D-визуализацияны әзірлеу;</w:t>
      </w:r>
    </w:p>
    <w:p w14:paraId="39B47113" w14:textId="77777777" w:rsidR="00654056" w:rsidRPr="001E3207" w:rsidRDefault="00654056" w:rsidP="00654056">
      <w:pPr>
        <w:numPr>
          <w:ilvl w:val="0"/>
          <w:numId w:val="23"/>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металл конструкциясын дайындау;</w:t>
      </w:r>
    </w:p>
    <w:p w14:paraId="5A62C0F0" w14:textId="77777777" w:rsidR="00654056" w:rsidRPr="001E3207" w:rsidRDefault="00654056" w:rsidP="00654056">
      <w:pPr>
        <w:numPr>
          <w:ilvl w:val="0"/>
          <w:numId w:val="23"/>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қажетті материалдарды сатып алу және жеткізу;</w:t>
      </w:r>
    </w:p>
    <w:p w14:paraId="1990ABA1" w14:textId="77777777" w:rsidR="00654056" w:rsidRPr="001E3207" w:rsidRDefault="00654056" w:rsidP="00654056">
      <w:pPr>
        <w:numPr>
          <w:ilvl w:val="0"/>
          <w:numId w:val="23"/>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жер жұмыстарын орындау;</w:t>
      </w:r>
    </w:p>
    <w:p w14:paraId="5E14FD4D" w14:textId="77777777" w:rsidR="00654056" w:rsidRPr="001E3207" w:rsidRDefault="00654056" w:rsidP="00654056">
      <w:pPr>
        <w:numPr>
          <w:ilvl w:val="0"/>
          <w:numId w:val="23"/>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іргетастарды орнату;</w:t>
      </w:r>
    </w:p>
    <w:p w14:paraId="66466D8E" w14:textId="77777777" w:rsidR="00654056" w:rsidRPr="001E3207" w:rsidRDefault="00654056" w:rsidP="00654056">
      <w:pPr>
        <w:numPr>
          <w:ilvl w:val="0"/>
          <w:numId w:val="23"/>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ендірме (закладной) элементтерін дайындау және монтаждау;</w:t>
      </w:r>
    </w:p>
    <w:p w14:paraId="36E5C0B8" w14:textId="77777777" w:rsidR="00654056" w:rsidRPr="001E3207" w:rsidRDefault="00654056" w:rsidP="00654056">
      <w:pPr>
        <w:numPr>
          <w:ilvl w:val="0"/>
          <w:numId w:val="23"/>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тіреуіш конструкцияны монтаждау;</w:t>
      </w:r>
    </w:p>
    <w:p w14:paraId="271F2E68" w14:textId="77777777" w:rsidR="00654056" w:rsidRPr="001E3207" w:rsidRDefault="00654056" w:rsidP="00654056">
      <w:pPr>
        <w:numPr>
          <w:ilvl w:val="0"/>
          <w:numId w:val="23"/>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декоративті элементтерді дайындау және монтаждау;</w:t>
      </w:r>
    </w:p>
    <w:p w14:paraId="72442445" w14:textId="77777777" w:rsidR="00654056" w:rsidRPr="001E3207" w:rsidRDefault="00654056" w:rsidP="00654056">
      <w:pPr>
        <w:numPr>
          <w:ilvl w:val="0"/>
          <w:numId w:val="23"/>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көлемді жазуларды дайындау және монтаждау;</w:t>
      </w:r>
    </w:p>
    <w:p w14:paraId="3B3058C3" w14:textId="77777777" w:rsidR="00654056" w:rsidRPr="001E3207" w:rsidRDefault="00654056" w:rsidP="00654056">
      <w:pPr>
        <w:numPr>
          <w:ilvl w:val="0"/>
          <w:numId w:val="23"/>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қорғаныш жабынын жағу;</w:t>
      </w:r>
    </w:p>
    <w:p w14:paraId="48CA07AE" w14:textId="77777777" w:rsidR="00654056" w:rsidRPr="001E3207" w:rsidRDefault="00654056" w:rsidP="00654056">
      <w:pPr>
        <w:numPr>
          <w:ilvl w:val="0"/>
          <w:numId w:val="23"/>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декоративті архитектуралық жарықты монтаждау;</w:t>
      </w:r>
    </w:p>
    <w:p w14:paraId="09958C0F" w14:textId="77777777" w:rsidR="00654056" w:rsidRPr="001E3207" w:rsidRDefault="00654056" w:rsidP="00654056">
      <w:pPr>
        <w:numPr>
          <w:ilvl w:val="0"/>
          <w:numId w:val="23"/>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күн панельдері мен аккумулятор батареяларын монтаждау;</w:t>
      </w:r>
    </w:p>
    <w:p w14:paraId="492AD9DD" w14:textId="77777777" w:rsidR="00654056" w:rsidRPr="001E3207" w:rsidRDefault="00654056" w:rsidP="00654056">
      <w:pPr>
        <w:numPr>
          <w:ilvl w:val="0"/>
          <w:numId w:val="23"/>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іске қосу-баптау жұмыстарын орындау;</w:t>
      </w:r>
    </w:p>
    <w:p w14:paraId="0BF4D8E4" w14:textId="77777777" w:rsidR="00654056" w:rsidRPr="001E3207" w:rsidRDefault="00654056" w:rsidP="00654056">
      <w:pPr>
        <w:numPr>
          <w:ilvl w:val="0"/>
          <w:numId w:val="23"/>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орнатылған конструкцияның тұрақтылығы мен сапасын тексеру;</w:t>
      </w:r>
    </w:p>
    <w:p w14:paraId="4B3161FE" w14:textId="77777777" w:rsidR="00654056" w:rsidRPr="001E3207" w:rsidRDefault="00654056" w:rsidP="00654056">
      <w:pPr>
        <w:numPr>
          <w:ilvl w:val="0"/>
          <w:numId w:val="23"/>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жұмыстар аяқталғаннан кейін аумақты жинау.</w:t>
      </w:r>
    </w:p>
    <w:p w14:paraId="40892BD5"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Арка жаңа, бұрын пайдаланылмаған, жаңа материалдар мен жиынтықтауыштардан жасалған болуы тиіс. Барлық қолданылатын материалдар мен жабдықтар қауіпсіздік талаптарына сәйкес келуі және Қарағанды облысының климаттық жағдайларында пайдалануға жарамды болуы шарт.</w:t>
      </w:r>
    </w:p>
    <w:p w14:paraId="69636D0F" w14:textId="77777777" w:rsidR="00654056" w:rsidRPr="001E3207" w:rsidRDefault="00654056" w:rsidP="00654056">
      <w:pPr>
        <w:spacing w:before="100" w:beforeAutospacing="1" w:after="100" w:afterAutospacing="1" w:line="240" w:lineRule="auto"/>
        <w:outlineLvl w:val="2"/>
        <w:rPr>
          <w:rFonts w:ascii="Times New Roman" w:eastAsia="Times New Roman" w:hAnsi="Times New Roman" w:cs="Times New Roman"/>
          <w:b/>
          <w:bCs/>
          <w:sz w:val="28"/>
          <w:szCs w:val="28"/>
          <w:lang w:eastAsia="kk-KZ"/>
        </w:rPr>
      </w:pPr>
      <w:r w:rsidRPr="001E3207">
        <w:rPr>
          <w:rFonts w:ascii="Times New Roman" w:eastAsia="Times New Roman" w:hAnsi="Times New Roman" w:cs="Times New Roman"/>
          <w:b/>
          <w:bCs/>
          <w:sz w:val="28"/>
          <w:szCs w:val="28"/>
          <w:lang w:eastAsia="kk-KZ"/>
        </w:rPr>
        <w:lastRenderedPageBreak/>
        <w:t>3. Архитектуралық орындалуы</w:t>
      </w:r>
    </w:p>
    <w:p w14:paraId="265BBAC2"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Арканың сыртқы көрінісі Тапсырыс беруші техникалық спецификация құрамында ұсынған фотоүлгінің (№1 қосымша) архитектуралық тұжырымдамасы мен стилистикасына сәйкес келуі тиіс.</w:t>
      </w:r>
    </w:p>
    <w:p w14:paraId="281863F1"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Төмендегі талаптар сақталған жағдайда, жекелеген декоративті элементтерді шамалы өзгертуге жол беріледі:</w:t>
      </w:r>
    </w:p>
    <w:p w14:paraId="4ABEE89F" w14:textId="77777777" w:rsidR="00654056" w:rsidRPr="001E3207" w:rsidRDefault="00654056" w:rsidP="00654056">
      <w:pPr>
        <w:numPr>
          <w:ilvl w:val="0"/>
          <w:numId w:val="24"/>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жалпы архитектуралық шешім;</w:t>
      </w:r>
    </w:p>
    <w:p w14:paraId="18EEEDF6" w14:textId="77777777" w:rsidR="00654056" w:rsidRPr="001E3207" w:rsidRDefault="00654056" w:rsidP="00654056">
      <w:pPr>
        <w:numPr>
          <w:ilvl w:val="0"/>
          <w:numId w:val="24"/>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конструкция пропорциялары;</w:t>
      </w:r>
    </w:p>
    <w:p w14:paraId="212BB3D0" w14:textId="77777777" w:rsidR="00654056" w:rsidRPr="001E3207" w:rsidRDefault="00654056" w:rsidP="00654056">
      <w:pPr>
        <w:numPr>
          <w:ilvl w:val="0"/>
          <w:numId w:val="24"/>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нысанды визуалды қабылдау;</w:t>
      </w:r>
    </w:p>
    <w:p w14:paraId="249DE3F1" w14:textId="77777777" w:rsidR="00654056" w:rsidRPr="001E3207" w:rsidRDefault="00654056" w:rsidP="00654056">
      <w:pPr>
        <w:numPr>
          <w:ilvl w:val="0"/>
          <w:numId w:val="24"/>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ресімдеудің ұлттық стилі;</w:t>
      </w:r>
    </w:p>
    <w:p w14:paraId="583E62ED" w14:textId="77777777" w:rsidR="00654056" w:rsidRPr="001E3207" w:rsidRDefault="00654056" w:rsidP="00654056">
      <w:pPr>
        <w:numPr>
          <w:ilvl w:val="0"/>
          <w:numId w:val="24"/>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негізгі габаритті параметрлер;</w:t>
      </w:r>
    </w:p>
    <w:p w14:paraId="6C65F7C9" w14:textId="77777777" w:rsidR="00654056" w:rsidRPr="001E3207" w:rsidRDefault="00654056" w:rsidP="00654056">
      <w:pPr>
        <w:numPr>
          <w:ilvl w:val="0"/>
          <w:numId w:val="24"/>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нысанның функционалдық мақсаты.</w:t>
      </w:r>
    </w:p>
    <w:p w14:paraId="1EDFC41F"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Дайындауды бастамас бұрын Мердігер Тапсырыс берушіге негізгі өлшемдерін, жазулардың, декоративті элементтердің және жарық жүйесінің орналасуын көрсете отырып, арканың эскизін немесе 3D-визуализациясын келісу үшін ұсынуға міндетті. Конструкцияны дайындау визуалды шешім Тапсырыс берушімен келісілгеннен кейін жүзеге асырылады.</w:t>
      </w:r>
    </w:p>
    <w:p w14:paraId="09739489" w14:textId="77777777" w:rsidR="00654056" w:rsidRPr="001E3207" w:rsidRDefault="00654056" w:rsidP="00654056">
      <w:pPr>
        <w:spacing w:before="100" w:beforeAutospacing="1" w:after="100" w:afterAutospacing="1" w:line="240" w:lineRule="auto"/>
        <w:outlineLvl w:val="2"/>
        <w:rPr>
          <w:rFonts w:ascii="Times New Roman" w:eastAsia="Times New Roman" w:hAnsi="Times New Roman" w:cs="Times New Roman"/>
          <w:b/>
          <w:bCs/>
          <w:sz w:val="28"/>
          <w:szCs w:val="28"/>
          <w:lang w:eastAsia="kk-KZ"/>
        </w:rPr>
      </w:pPr>
      <w:r w:rsidRPr="001E3207">
        <w:rPr>
          <w:rFonts w:ascii="Times New Roman" w:eastAsia="Times New Roman" w:hAnsi="Times New Roman" w:cs="Times New Roman"/>
          <w:b/>
          <w:bCs/>
          <w:sz w:val="28"/>
          <w:szCs w:val="28"/>
          <w:lang w:eastAsia="kk-KZ"/>
        </w:rPr>
        <w:t>4. Арканың техникалық сипаттамалары</w:t>
      </w:r>
    </w:p>
    <w:p w14:paraId="3215F2E2" w14:textId="77777777" w:rsidR="00654056" w:rsidRPr="001E3207" w:rsidRDefault="00654056" w:rsidP="00654056">
      <w:pPr>
        <w:spacing w:before="100" w:beforeAutospacing="1" w:after="100" w:afterAutospacing="1" w:line="240" w:lineRule="auto"/>
        <w:outlineLvl w:val="3"/>
        <w:rPr>
          <w:rFonts w:ascii="Times New Roman" w:eastAsia="Times New Roman" w:hAnsi="Times New Roman" w:cs="Times New Roman"/>
          <w:b/>
          <w:bCs/>
          <w:sz w:val="28"/>
          <w:szCs w:val="28"/>
          <w:lang w:eastAsia="kk-KZ"/>
        </w:rPr>
      </w:pPr>
      <w:r w:rsidRPr="001E3207">
        <w:rPr>
          <w:rFonts w:ascii="Times New Roman" w:eastAsia="Times New Roman" w:hAnsi="Times New Roman" w:cs="Times New Roman"/>
          <w:b/>
          <w:bCs/>
          <w:sz w:val="28"/>
          <w:szCs w:val="28"/>
          <w:lang w:eastAsia="kk-KZ"/>
        </w:rPr>
        <w:t>4.1. Габариттік өлшемдері</w:t>
      </w:r>
    </w:p>
    <w:p w14:paraId="0F139AE7" w14:textId="77777777" w:rsidR="00654056" w:rsidRPr="001E3207" w:rsidRDefault="00654056" w:rsidP="00654056">
      <w:pPr>
        <w:numPr>
          <w:ilvl w:val="0"/>
          <w:numId w:val="25"/>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конструкцияның жалпы ені — 10 метрден кем емес;</w:t>
      </w:r>
    </w:p>
    <w:p w14:paraId="7E2A3860" w14:textId="77777777" w:rsidR="00654056" w:rsidRPr="001E3207" w:rsidRDefault="00654056" w:rsidP="00654056">
      <w:pPr>
        <w:numPr>
          <w:ilvl w:val="0"/>
          <w:numId w:val="25"/>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конструкцияның жалпы биіктігі — 5,5 метрден кем емес;</w:t>
      </w:r>
    </w:p>
    <w:p w14:paraId="34C1BE60" w14:textId="77777777" w:rsidR="00654056" w:rsidRPr="001E3207" w:rsidRDefault="00654056" w:rsidP="00654056">
      <w:pPr>
        <w:numPr>
          <w:ilvl w:val="0"/>
          <w:numId w:val="25"/>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өту жолының ені — 8 метрден кем емес;</w:t>
      </w:r>
    </w:p>
    <w:p w14:paraId="07B13A53" w14:textId="77777777" w:rsidR="00654056" w:rsidRPr="001E3207" w:rsidRDefault="00654056" w:rsidP="00654056">
      <w:pPr>
        <w:numPr>
          <w:ilvl w:val="0"/>
          <w:numId w:val="25"/>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өту жолының биіктігі — 4,5 метрден кем емес.</w:t>
      </w:r>
    </w:p>
    <w:p w14:paraId="351746A3"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Конструкция өлшемдері автокөлік құралдарының қауіпсіз өтуін қамтамасыз етуі тиіс.</w:t>
      </w:r>
    </w:p>
    <w:p w14:paraId="58FDB5CD" w14:textId="77777777" w:rsidR="00654056" w:rsidRPr="001E3207" w:rsidRDefault="00654056" w:rsidP="00654056">
      <w:pPr>
        <w:spacing w:before="100" w:beforeAutospacing="1" w:after="100" w:afterAutospacing="1" w:line="240" w:lineRule="auto"/>
        <w:outlineLvl w:val="3"/>
        <w:rPr>
          <w:rFonts w:ascii="Times New Roman" w:eastAsia="Times New Roman" w:hAnsi="Times New Roman" w:cs="Times New Roman"/>
          <w:b/>
          <w:bCs/>
          <w:sz w:val="28"/>
          <w:szCs w:val="28"/>
          <w:lang w:eastAsia="kk-KZ"/>
        </w:rPr>
      </w:pPr>
      <w:r w:rsidRPr="001E3207">
        <w:rPr>
          <w:rFonts w:ascii="Times New Roman" w:eastAsia="Times New Roman" w:hAnsi="Times New Roman" w:cs="Times New Roman"/>
          <w:b/>
          <w:bCs/>
          <w:sz w:val="28"/>
          <w:szCs w:val="28"/>
          <w:lang w:eastAsia="kk-KZ"/>
        </w:rPr>
        <w:t>4.2. Тіреуіш конструкцияның материалы</w:t>
      </w:r>
    </w:p>
    <w:p w14:paraId="18346A78"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Металл конструкцияның негізгі элементтері болат профильді құбырлардан орындалуы тиіс:</w:t>
      </w:r>
    </w:p>
    <w:p w14:paraId="2DE52DC6" w14:textId="77777777" w:rsidR="00654056" w:rsidRPr="001E3207" w:rsidRDefault="00654056" w:rsidP="00654056">
      <w:pPr>
        <w:numPr>
          <w:ilvl w:val="0"/>
          <w:numId w:val="26"/>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тіреуіш тіректер — 200×200×5 мм кем емес профильді құбыр;</w:t>
      </w:r>
    </w:p>
    <w:p w14:paraId="4C19D6E7" w14:textId="77777777" w:rsidR="00654056" w:rsidRPr="001E3207" w:rsidRDefault="00654056" w:rsidP="00654056">
      <w:pPr>
        <w:numPr>
          <w:ilvl w:val="0"/>
          <w:numId w:val="26"/>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негізгі көлденең элементтер — 150×150×5 мм кем емес профильді құбыр;</w:t>
      </w:r>
    </w:p>
    <w:p w14:paraId="16562AD2" w14:textId="77777777" w:rsidR="00654056" w:rsidRPr="001E3207" w:rsidRDefault="00654056" w:rsidP="00654056">
      <w:pPr>
        <w:numPr>
          <w:ilvl w:val="0"/>
          <w:numId w:val="26"/>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күшейткіш элементтер — 100×100×4 мм кем емес профильді құбыр;</w:t>
      </w:r>
    </w:p>
    <w:p w14:paraId="02B57809" w14:textId="77777777" w:rsidR="00654056" w:rsidRPr="001E3207" w:rsidRDefault="00654056" w:rsidP="00654056">
      <w:pPr>
        <w:numPr>
          <w:ilvl w:val="0"/>
          <w:numId w:val="26"/>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декоративті элементтер — 40×40×2 мм кем емес профильді құбыр.</w:t>
      </w:r>
    </w:p>
    <w:p w14:paraId="06CA9829"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lastRenderedPageBreak/>
        <w:t>Конструкцияның қажетті қосымша қатаңдық, байланыс және күшейту элементтері болуы тиіс. Тіреуіш конструкция Қарағанды облысына тән жел және қар жүктемелеріне қажетті беріктікті, қатаңдықты және тұрақтылықты қамтамасыз етуі тиіс. Барлық дәнекерленген тігістер сапалы орындалып, тазартылып, қорғаныш жабынына дайындалуы қажет.</w:t>
      </w:r>
    </w:p>
    <w:p w14:paraId="253C1ACA" w14:textId="77777777" w:rsidR="00654056" w:rsidRPr="001E3207" w:rsidRDefault="00654056" w:rsidP="00654056">
      <w:pPr>
        <w:spacing w:before="100" w:beforeAutospacing="1" w:after="100" w:afterAutospacing="1" w:line="240" w:lineRule="auto"/>
        <w:outlineLvl w:val="2"/>
        <w:rPr>
          <w:rFonts w:ascii="Times New Roman" w:eastAsia="Times New Roman" w:hAnsi="Times New Roman" w:cs="Times New Roman"/>
          <w:b/>
          <w:bCs/>
          <w:sz w:val="28"/>
          <w:szCs w:val="28"/>
          <w:lang w:eastAsia="kk-KZ"/>
        </w:rPr>
      </w:pPr>
      <w:r w:rsidRPr="001E3207">
        <w:rPr>
          <w:rFonts w:ascii="Times New Roman" w:eastAsia="Times New Roman" w:hAnsi="Times New Roman" w:cs="Times New Roman"/>
          <w:b/>
          <w:bCs/>
          <w:sz w:val="28"/>
          <w:szCs w:val="28"/>
          <w:lang w:eastAsia="kk-KZ"/>
        </w:rPr>
        <w:t>5. Жазулар</w:t>
      </w:r>
    </w:p>
    <w:p w14:paraId="0DDC8334"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Арканың екі жағында да көлемді металл әріптерін дайындау және монтаждау қарастырылсын.</w:t>
      </w:r>
    </w:p>
    <w:p w14:paraId="5FA22596" w14:textId="77777777" w:rsidR="00654056" w:rsidRPr="001E3207" w:rsidRDefault="00654056" w:rsidP="00654056">
      <w:pPr>
        <w:numPr>
          <w:ilvl w:val="0"/>
          <w:numId w:val="27"/>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b/>
          <w:bCs/>
          <w:sz w:val="28"/>
          <w:szCs w:val="28"/>
          <w:lang w:eastAsia="kk-KZ"/>
        </w:rPr>
        <w:t>Алдыңғы жағы:</w:t>
      </w:r>
      <w:r w:rsidRPr="001E3207">
        <w:rPr>
          <w:rFonts w:ascii="Times New Roman" w:eastAsia="Times New Roman" w:hAnsi="Times New Roman" w:cs="Times New Roman"/>
          <w:sz w:val="28"/>
          <w:szCs w:val="28"/>
          <w:lang w:eastAsia="kk-KZ"/>
        </w:rPr>
        <w:t xml:space="preserve"> «ШЕШЕНҚАРА»</w:t>
      </w:r>
    </w:p>
    <w:p w14:paraId="6A88DCD2" w14:textId="77777777" w:rsidR="00654056" w:rsidRPr="001E3207" w:rsidRDefault="00654056" w:rsidP="00654056">
      <w:pPr>
        <w:numPr>
          <w:ilvl w:val="0"/>
          <w:numId w:val="27"/>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b/>
          <w:bCs/>
          <w:sz w:val="28"/>
          <w:szCs w:val="28"/>
          <w:lang w:eastAsia="kk-KZ"/>
        </w:rPr>
        <w:t>Артқы жағы:</w:t>
      </w:r>
      <w:r w:rsidRPr="001E3207">
        <w:rPr>
          <w:rFonts w:ascii="Times New Roman" w:eastAsia="Times New Roman" w:hAnsi="Times New Roman" w:cs="Times New Roman"/>
          <w:sz w:val="28"/>
          <w:szCs w:val="28"/>
          <w:lang w:eastAsia="kk-KZ"/>
        </w:rPr>
        <w:t xml:space="preserve"> «ШЕШЕНҚАРА»</w:t>
      </w:r>
    </w:p>
    <w:p w14:paraId="1F8C470C"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b/>
          <w:bCs/>
          <w:sz w:val="28"/>
          <w:szCs w:val="28"/>
          <w:lang w:eastAsia="kk-KZ"/>
        </w:rPr>
        <w:t>Әріптерге қойылатын талаптар:</w:t>
      </w:r>
    </w:p>
    <w:p w14:paraId="638E5A45" w14:textId="77777777" w:rsidR="00654056" w:rsidRPr="001E3207" w:rsidRDefault="00654056" w:rsidP="00654056">
      <w:pPr>
        <w:numPr>
          <w:ilvl w:val="0"/>
          <w:numId w:val="28"/>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әріптердің биіктігі — 700 мм кем емес;</w:t>
      </w:r>
    </w:p>
    <w:p w14:paraId="6729EAC5" w14:textId="77777777" w:rsidR="00654056" w:rsidRPr="001E3207" w:rsidRDefault="00654056" w:rsidP="00654056">
      <w:pPr>
        <w:numPr>
          <w:ilvl w:val="0"/>
          <w:numId w:val="28"/>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орындалуы — көлемді металл әріптер;</w:t>
      </w:r>
    </w:p>
    <w:p w14:paraId="4E208260" w14:textId="77777777" w:rsidR="00654056" w:rsidRPr="001E3207" w:rsidRDefault="00654056" w:rsidP="00654056">
      <w:pPr>
        <w:numPr>
          <w:ilvl w:val="0"/>
          <w:numId w:val="28"/>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металл қалыңдығы — 2 мм кем емес;</w:t>
      </w:r>
    </w:p>
    <w:p w14:paraId="50366B8D" w14:textId="77777777" w:rsidR="00654056" w:rsidRPr="001E3207" w:rsidRDefault="00654056" w:rsidP="00654056">
      <w:pPr>
        <w:numPr>
          <w:ilvl w:val="0"/>
          <w:numId w:val="28"/>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бекіту — жасырын;</w:t>
      </w:r>
    </w:p>
    <w:p w14:paraId="52C8CF6C" w14:textId="77777777" w:rsidR="00654056" w:rsidRPr="001E3207" w:rsidRDefault="00654056" w:rsidP="00654056">
      <w:pPr>
        <w:numPr>
          <w:ilvl w:val="0"/>
          <w:numId w:val="28"/>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бекіту конструкциясы әріптердің сенімділігі мен тұрақтылығын қамтамасыз етуі тиіс;</w:t>
      </w:r>
    </w:p>
    <w:p w14:paraId="7CCA3BD8" w14:textId="77777777" w:rsidR="00654056" w:rsidRPr="001E3207" w:rsidRDefault="00654056" w:rsidP="00654056">
      <w:pPr>
        <w:numPr>
          <w:ilvl w:val="0"/>
          <w:numId w:val="28"/>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жабыны — атмосфераға төзімді, инфрақызыл полимерлі ұнтақ жабынын қолдана отырып;</w:t>
      </w:r>
    </w:p>
    <w:p w14:paraId="7566D6F6" w14:textId="77777777" w:rsidR="00654056" w:rsidRPr="001E3207" w:rsidRDefault="00654056" w:rsidP="00654056">
      <w:pPr>
        <w:numPr>
          <w:ilvl w:val="0"/>
          <w:numId w:val="28"/>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әріптердің түсі Тапсырыс берушімен келісіледі.</w:t>
      </w:r>
    </w:p>
    <w:p w14:paraId="05518133"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Жазу күндізгі уақытта да, сондай-ақ тәуліктің қараңғы уақытында декоративті жарық қосылып тұрған кезде де жақсы оқылуы тиіс.</w:t>
      </w:r>
    </w:p>
    <w:p w14:paraId="22D62F50" w14:textId="77777777" w:rsidR="00654056" w:rsidRPr="001E3207" w:rsidRDefault="00654056" w:rsidP="00654056">
      <w:pPr>
        <w:spacing w:before="100" w:beforeAutospacing="1" w:after="100" w:afterAutospacing="1" w:line="240" w:lineRule="auto"/>
        <w:outlineLvl w:val="2"/>
        <w:rPr>
          <w:rFonts w:ascii="Times New Roman" w:eastAsia="Times New Roman" w:hAnsi="Times New Roman" w:cs="Times New Roman"/>
          <w:b/>
          <w:bCs/>
          <w:sz w:val="28"/>
          <w:szCs w:val="28"/>
          <w:lang w:eastAsia="kk-KZ"/>
        </w:rPr>
      </w:pPr>
      <w:r w:rsidRPr="001E3207">
        <w:rPr>
          <w:rFonts w:ascii="Times New Roman" w:eastAsia="Times New Roman" w:hAnsi="Times New Roman" w:cs="Times New Roman"/>
          <w:b/>
          <w:bCs/>
          <w:sz w:val="28"/>
          <w:szCs w:val="28"/>
          <w:lang w:eastAsia="kk-KZ"/>
        </w:rPr>
        <w:t>6. Қорғаныш жабыны</w:t>
      </w:r>
    </w:p>
    <w:p w14:paraId="0DE1C2DE"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Арканың барлық металл элементтері, соның ішінде тіреуіш конструкция, декоративті элементтер, бекіту элементтері және металл көлемді әріптері қорғаныш жабынына ие болуы тиіс. Инфрақызыл полимерлі ұнтақпен бояуды қолдану қатаң түрде қарастырылсын.</w:t>
      </w:r>
    </w:p>
    <w:p w14:paraId="28FD77F8"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b/>
          <w:bCs/>
          <w:sz w:val="28"/>
          <w:szCs w:val="28"/>
          <w:lang w:eastAsia="kk-KZ"/>
        </w:rPr>
        <w:t>Жабын жалар алдында металл бетін дайындау мыналарды қамтуы тиіс:</w:t>
      </w:r>
    </w:p>
    <w:p w14:paraId="1EF03D36" w14:textId="77777777" w:rsidR="00654056" w:rsidRPr="001E3207" w:rsidRDefault="00654056" w:rsidP="00654056">
      <w:pPr>
        <w:numPr>
          <w:ilvl w:val="0"/>
          <w:numId w:val="29"/>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бетті ластанулардан, қақтан, тоттан және өзге де бөтен қосындылардан тазарту;</w:t>
      </w:r>
    </w:p>
    <w:p w14:paraId="01690B7A" w14:textId="77777777" w:rsidR="00654056" w:rsidRPr="001E3207" w:rsidRDefault="00654056" w:rsidP="00654056">
      <w:pPr>
        <w:numPr>
          <w:ilvl w:val="0"/>
          <w:numId w:val="29"/>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майсыздандыру;</w:t>
      </w:r>
    </w:p>
    <w:p w14:paraId="35E9E60B" w14:textId="77777777" w:rsidR="00654056" w:rsidRPr="001E3207" w:rsidRDefault="00654056" w:rsidP="00654056">
      <w:pPr>
        <w:numPr>
          <w:ilvl w:val="0"/>
          <w:numId w:val="29"/>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ұнтақ жабынын жағу технологиясына сәйкес бетті дайындау;</w:t>
      </w:r>
    </w:p>
    <w:p w14:paraId="692AF99A" w14:textId="77777777" w:rsidR="00654056" w:rsidRPr="001E3207" w:rsidRDefault="00654056" w:rsidP="00654056">
      <w:pPr>
        <w:numPr>
          <w:ilvl w:val="0"/>
          <w:numId w:val="29"/>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полимерлі ұнтақ жабынын жағу;</w:t>
      </w:r>
    </w:p>
    <w:p w14:paraId="30B68ACC" w14:textId="77777777" w:rsidR="00654056" w:rsidRPr="001E3207" w:rsidRDefault="00654056" w:rsidP="00654056">
      <w:pPr>
        <w:numPr>
          <w:ilvl w:val="0"/>
          <w:numId w:val="29"/>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қолданылатын материалдың технологиялық талаптарына сәйкес жабынды инфрақызыл термикалық полимеризациялау.</w:t>
      </w:r>
    </w:p>
    <w:p w14:paraId="65F785A1"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b/>
          <w:bCs/>
          <w:sz w:val="28"/>
          <w:szCs w:val="28"/>
          <w:lang w:eastAsia="kk-KZ"/>
        </w:rPr>
        <w:lastRenderedPageBreak/>
        <w:t>Жабын мынадай болуы тиіс:</w:t>
      </w:r>
    </w:p>
    <w:p w14:paraId="63CE634D" w14:textId="77777777" w:rsidR="00654056" w:rsidRPr="001E3207" w:rsidRDefault="00654056" w:rsidP="00654056">
      <w:pPr>
        <w:numPr>
          <w:ilvl w:val="0"/>
          <w:numId w:val="30"/>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біркелкі;</w:t>
      </w:r>
    </w:p>
    <w:p w14:paraId="7FC47DCD" w14:textId="77777777" w:rsidR="00654056" w:rsidRPr="001E3207" w:rsidRDefault="00654056" w:rsidP="00654056">
      <w:pPr>
        <w:numPr>
          <w:ilvl w:val="0"/>
          <w:numId w:val="30"/>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тұтас;</w:t>
      </w:r>
    </w:p>
    <w:p w14:paraId="301B12D7" w14:textId="77777777" w:rsidR="00654056" w:rsidRPr="001E3207" w:rsidRDefault="00654056" w:rsidP="00654056">
      <w:pPr>
        <w:numPr>
          <w:ilvl w:val="0"/>
          <w:numId w:val="30"/>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атмосфераға төзімді;</w:t>
      </w:r>
    </w:p>
    <w:p w14:paraId="19AE9534" w14:textId="77777777" w:rsidR="00654056" w:rsidRPr="001E3207" w:rsidRDefault="00654056" w:rsidP="00654056">
      <w:pPr>
        <w:numPr>
          <w:ilvl w:val="0"/>
          <w:numId w:val="30"/>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температура ауытқуларына төзімді;</w:t>
      </w:r>
    </w:p>
    <w:p w14:paraId="599EB039" w14:textId="77777777" w:rsidR="00654056" w:rsidRPr="001E3207" w:rsidRDefault="00654056" w:rsidP="00654056">
      <w:pPr>
        <w:numPr>
          <w:ilvl w:val="0"/>
          <w:numId w:val="30"/>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атмосфералық жауын-шашын әсеріне төзімді;</w:t>
      </w:r>
    </w:p>
    <w:p w14:paraId="37DB6DB9" w14:textId="77777777" w:rsidR="00654056" w:rsidRPr="001E3207" w:rsidRDefault="00654056" w:rsidP="00654056">
      <w:pPr>
        <w:numPr>
          <w:ilvl w:val="0"/>
          <w:numId w:val="30"/>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ультракүлгін сәулеленуге төзімді;</w:t>
      </w:r>
    </w:p>
    <w:p w14:paraId="780D2513" w14:textId="77777777" w:rsidR="00654056" w:rsidRPr="001E3207" w:rsidRDefault="00654056" w:rsidP="00654056">
      <w:pPr>
        <w:numPr>
          <w:ilvl w:val="0"/>
          <w:numId w:val="30"/>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коррозияға төзімді;</w:t>
      </w:r>
    </w:p>
    <w:p w14:paraId="2B54460F" w14:textId="77777777" w:rsidR="00654056" w:rsidRPr="001E3207" w:rsidRDefault="00654056" w:rsidP="00654056">
      <w:pPr>
        <w:numPr>
          <w:ilvl w:val="0"/>
          <w:numId w:val="30"/>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ақпалар, ісінулер, сызаттар, қабатталулар және басқа да көрінетін ақауларсыз.</w:t>
      </w:r>
    </w:p>
    <w:p w14:paraId="5B10868A"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Жабынның түс гаммасы мен жылтырлық дәрежесі дайындау басталғанға дейін Тапсырыс берушімен келісіледі. Инфрақызыл полимерлі ұнтақпен бояу Қарағанды облысының климаттық жағдайларында сырттай пайдалануға жарамды болуы тиіс.</w:t>
      </w:r>
    </w:p>
    <w:p w14:paraId="240634DA" w14:textId="77777777" w:rsidR="00654056" w:rsidRPr="001E3207" w:rsidRDefault="00654056" w:rsidP="00654056">
      <w:pPr>
        <w:spacing w:before="100" w:beforeAutospacing="1" w:after="100" w:afterAutospacing="1" w:line="240" w:lineRule="auto"/>
        <w:outlineLvl w:val="2"/>
        <w:rPr>
          <w:rFonts w:ascii="Times New Roman" w:eastAsia="Times New Roman" w:hAnsi="Times New Roman" w:cs="Times New Roman"/>
          <w:b/>
          <w:bCs/>
          <w:sz w:val="28"/>
          <w:szCs w:val="28"/>
          <w:lang w:eastAsia="kk-KZ"/>
        </w:rPr>
      </w:pPr>
      <w:r w:rsidRPr="001E3207">
        <w:rPr>
          <w:rFonts w:ascii="Times New Roman" w:eastAsia="Times New Roman" w:hAnsi="Times New Roman" w:cs="Times New Roman"/>
          <w:b/>
          <w:bCs/>
          <w:sz w:val="28"/>
          <w:szCs w:val="28"/>
          <w:lang w:eastAsia="kk-KZ"/>
        </w:rPr>
        <w:t>7. Іргетас</w:t>
      </w:r>
    </w:p>
    <w:p w14:paraId="1D264512"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Мердігер арканың тіреуіш тіректері астына іргетас орнату бойынша толық жұмыстар кешенін орындайды.</w:t>
      </w:r>
    </w:p>
    <w:p w14:paraId="60348E04"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b/>
          <w:bCs/>
          <w:sz w:val="28"/>
          <w:szCs w:val="28"/>
          <w:lang w:eastAsia="kk-KZ"/>
        </w:rPr>
        <w:t>Талаптар:</w:t>
      </w:r>
    </w:p>
    <w:p w14:paraId="5B391E6C" w14:textId="77777777" w:rsidR="00654056" w:rsidRPr="001E3207" w:rsidRDefault="00654056" w:rsidP="00654056">
      <w:pPr>
        <w:numPr>
          <w:ilvl w:val="0"/>
          <w:numId w:val="31"/>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іргетас саны — 2 дана;</w:t>
      </w:r>
    </w:p>
    <w:p w14:paraId="3950EF73" w14:textId="77777777" w:rsidR="00654056" w:rsidRPr="001E3207" w:rsidRDefault="00654056" w:rsidP="00654056">
      <w:pPr>
        <w:numPr>
          <w:ilvl w:val="0"/>
          <w:numId w:val="31"/>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әрбір іргетастың өлшемдері — 1,5×1,5×1,8 м кем емес;</w:t>
      </w:r>
    </w:p>
    <w:p w14:paraId="70FEDCED" w14:textId="77777777" w:rsidR="00654056" w:rsidRPr="001E3207" w:rsidRDefault="00654056" w:rsidP="00654056">
      <w:pPr>
        <w:numPr>
          <w:ilvl w:val="0"/>
          <w:numId w:val="31"/>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бетон — В25 төмен емес сыныпты;</w:t>
      </w:r>
    </w:p>
    <w:p w14:paraId="7C6E5B3E" w14:textId="77777777" w:rsidR="00654056" w:rsidRPr="001E3207" w:rsidRDefault="00654056" w:rsidP="00654056">
      <w:pPr>
        <w:numPr>
          <w:ilvl w:val="0"/>
          <w:numId w:val="31"/>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арматуралау — диаметрі 12 мм кем емес арматурамен;</w:t>
      </w:r>
    </w:p>
    <w:p w14:paraId="30AF5023" w14:textId="77777777" w:rsidR="00654056" w:rsidRPr="001E3207" w:rsidRDefault="00654056" w:rsidP="00654056">
      <w:pPr>
        <w:numPr>
          <w:ilvl w:val="0"/>
          <w:numId w:val="31"/>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тіреуіш конструкцияны сенімді бекіту үшін закладной металл элементтерін қарастыру;</w:t>
      </w:r>
    </w:p>
    <w:p w14:paraId="50A216DF" w14:textId="77777777" w:rsidR="00654056" w:rsidRPr="001E3207" w:rsidRDefault="00654056" w:rsidP="00654056">
      <w:pPr>
        <w:numPr>
          <w:ilvl w:val="0"/>
          <w:numId w:val="31"/>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іргетастар арканың қажетті тұрақтылығын қамтамасыз етуі тиіс;</w:t>
      </w:r>
    </w:p>
    <w:p w14:paraId="75543FC7" w14:textId="77777777" w:rsidR="00654056" w:rsidRPr="001E3207" w:rsidRDefault="00654056" w:rsidP="00654056">
      <w:pPr>
        <w:numPr>
          <w:ilvl w:val="0"/>
          <w:numId w:val="31"/>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іргетас конструкциясы орнату орнының нақты топырақ және климаттық жағдайларын ескеруі тиіс.</w:t>
      </w:r>
    </w:p>
    <w:p w14:paraId="3C1F9C2C"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Жер жұмыстары, қалыпты (опалубка) орнату, арматуралау, бетондау және кейіннен аумақты қалпына келтіру Мердігердің жұмыс көлеміне кіреді.</w:t>
      </w:r>
    </w:p>
    <w:p w14:paraId="23B70699" w14:textId="77777777" w:rsidR="00654056" w:rsidRPr="001E3207" w:rsidRDefault="00654056" w:rsidP="00654056">
      <w:pPr>
        <w:spacing w:before="100" w:beforeAutospacing="1" w:after="100" w:afterAutospacing="1" w:line="240" w:lineRule="auto"/>
        <w:outlineLvl w:val="2"/>
        <w:rPr>
          <w:rFonts w:ascii="Times New Roman" w:eastAsia="Times New Roman" w:hAnsi="Times New Roman" w:cs="Times New Roman"/>
          <w:b/>
          <w:bCs/>
          <w:sz w:val="28"/>
          <w:szCs w:val="28"/>
          <w:lang w:eastAsia="kk-KZ"/>
        </w:rPr>
      </w:pPr>
      <w:r w:rsidRPr="001E3207">
        <w:rPr>
          <w:rFonts w:ascii="Times New Roman" w:eastAsia="Times New Roman" w:hAnsi="Times New Roman" w:cs="Times New Roman"/>
          <w:b/>
          <w:bCs/>
          <w:sz w:val="28"/>
          <w:szCs w:val="28"/>
          <w:lang w:eastAsia="kk-KZ"/>
        </w:rPr>
        <w:t>8. Декоративті жарық</w:t>
      </w:r>
    </w:p>
    <w:p w14:paraId="3F84E16A"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Арканың автономды архитектуралық жарығын орнату қарастырылсын.</w:t>
      </w:r>
    </w:p>
    <w:p w14:paraId="67C8846F"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b/>
          <w:bCs/>
          <w:sz w:val="28"/>
          <w:szCs w:val="28"/>
          <w:lang w:eastAsia="kk-KZ"/>
        </w:rPr>
        <w:t>Саны:</w:t>
      </w:r>
      <w:r w:rsidRPr="001E3207">
        <w:rPr>
          <w:rFonts w:ascii="Times New Roman" w:eastAsia="Times New Roman" w:hAnsi="Times New Roman" w:cs="Times New Roman"/>
          <w:sz w:val="28"/>
          <w:szCs w:val="28"/>
          <w:lang w:eastAsia="kk-KZ"/>
        </w:rPr>
        <w:t xml:space="preserve"> 10 жарықдиодты (светодиодный) прожектордан кем емес, оның ішінде:</w:t>
      </w:r>
    </w:p>
    <w:p w14:paraId="128D89DE" w14:textId="77777777" w:rsidR="00654056" w:rsidRPr="001E3207" w:rsidRDefault="00654056" w:rsidP="00654056">
      <w:pPr>
        <w:numPr>
          <w:ilvl w:val="0"/>
          <w:numId w:val="32"/>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алдыңғы жағында — 5 прожектордан кем емес;</w:t>
      </w:r>
    </w:p>
    <w:p w14:paraId="5AEEC092" w14:textId="77777777" w:rsidR="00654056" w:rsidRPr="001E3207" w:rsidRDefault="00654056" w:rsidP="00654056">
      <w:pPr>
        <w:numPr>
          <w:ilvl w:val="0"/>
          <w:numId w:val="32"/>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артқы жағында — 5 прожектордан кем емес.</w:t>
      </w:r>
    </w:p>
    <w:p w14:paraId="145E805A"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lastRenderedPageBreak/>
        <w:t>Прожекторлар негізінен конструкцияның жоғарғы бөлігіне орналастырылып, жазу мен декоративті элементтердің біркелкі жарықтандырылуын қамтамасыз етуі тиіс.</w:t>
      </w:r>
    </w:p>
    <w:p w14:paraId="086EB1F9"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b/>
          <w:bCs/>
          <w:sz w:val="28"/>
          <w:szCs w:val="28"/>
          <w:lang w:eastAsia="kk-KZ"/>
        </w:rPr>
        <w:t>Прожекторлардың сипаттамалары:</w:t>
      </w:r>
    </w:p>
    <w:p w14:paraId="19AE568E" w14:textId="77777777" w:rsidR="00654056" w:rsidRPr="001E3207" w:rsidRDefault="00654056" w:rsidP="00654056">
      <w:pPr>
        <w:numPr>
          <w:ilvl w:val="0"/>
          <w:numId w:val="33"/>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әрбір прожектордың қуаты — 50 Вт кем емес;</w:t>
      </w:r>
    </w:p>
    <w:p w14:paraId="503B48CC" w14:textId="77777777" w:rsidR="00654056" w:rsidRPr="001E3207" w:rsidRDefault="00654056" w:rsidP="00654056">
      <w:pPr>
        <w:numPr>
          <w:ilvl w:val="0"/>
          <w:numId w:val="33"/>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қорғаныш сыныбы — IP65 төмен емес;</w:t>
      </w:r>
    </w:p>
    <w:p w14:paraId="0D649154" w14:textId="77777777" w:rsidR="00654056" w:rsidRPr="001E3207" w:rsidRDefault="00654056" w:rsidP="00654056">
      <w:pPr>
        <w:numPr>
          <w:ilvl w:val="0"/>
          <w:numId w:val="33"/>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корпусы — алюминий немесе коррозияға қарсы қорғанысы бар металл;</w:t>
      </w:r>
    </w:p>
    <w:p w14:paraId="66280779" w14:textId="77777777" w:rsidR="00654056" w:rsidRPr="001E3207" w:rsidRDefault="00654056" w:rsidP="00654056">
      <w:pPr>
        <w:numPr>
          <w:ilvl w:val="0"/>
          <w:numId w:val="33"/>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жарық диодтарының қызмет еті мерзімі — 50 000 сағаттан кем емес;</w:t>
      </w:r>
    </w:p>
    <w:p w14:paraId="28B3A37F" w14:textId="77777777" w:rsidR="00654056" w:rsidRPr="001E3207" w:rsidRDefault="00654056" w:rsidP="00654056">
      <w:pPr>
        <w:numPr>
          <w:ilvl w:val="0"/>
          <w:numId w:val="33"/>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автоматты түрде қосылу және өшу;</w:t>
      </w:r>
    </w:p>
    <w:p w14:paraId="0E940041" w14:textId="77777777" w:rsidR="00654056" w:rsidRPr="001E3207" w:rsidRDefault="00654056" w:rsidP="00654056">
      <w:pPr>
        <w:numPr>
          <w:ilvl w:val="0"/>
          <w:numId w:val="33"/>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күн панелінен қуат алу;</w:t>
      </w:r>
    </w:p>
    <w:p w14:paraId="5EDA6B2B" w14:textId="77777777" w:rsidR="00654056" w:rsidRPr="001E3207" w:rsidRDefault="00654056" w:rsidP="00654056">
      <w:pPr>
        <w:numPr>
          <w:ilvl w:val="0"/>
          <w:numId w:val="33"/>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аккумулятор батареясы — LiFePO4 немесе баламасы;</w:t>
      </w:r>
    </w:p>
    <w:p w14:paraId="7C4E3B3E" w14:textId="77777777" w:rsidR="00654056" w:rsidRPr="001E3207" w:rsidRDefault="00654056" w:rsidP="00654056">
      <w:pPr>
        <w:numPr>
          <w:ilvl w:val="0"/>
          <w:numId w:val="33"/>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автономды жұмыс істеуі — 10 сағаттан кем емес.</w:t>
      </w:r>
    </w:p>
    <w:p w14:paraId="6043A592"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Жүйе тәуліктің қараңғы уақытында жарықтың автоматты түрде қосылуын және жарық уақытта өшуін қамтамасыз етуі тиіс. Барлық кабельдік желілер, қосылыстар мен бекіту элементтері жасырын түрде орындалуы немесе арка конструкциясына барынша біріктірілуі тиіс. Күн панельдері сенімді түрде бекітіліп, аккумулятор батареясының тиімді зарядталуын ескере отырып бағдарлануы тиіс.</w:t>
      </w:r>
    </w:p>
    <w:p w14:paraId="1E33A92F" w14:textId="77777777" w:rsidR="00654056" w:rsidRPr="001E3207" w:rsidRDefault="00654056" w:rsidP="00654056">
      <w:pPr>
        <w:spacing w:before="100" w:beforeAutospacing="1" w:after="100" w:afterAutospacing="1" w:line="240" w:lineRule="auto"/>
        <w:outlineLvl w:val="2"/>
        <w:rPr>
          <w:rFonts w:ascii="Times New Roman" w:eastAsia="Times New Roman" w:hAnsi="Times New Roman" w:cs="Times New Roman"/>
          <w:b/>
          <w:bCs/>
          <w:sz w:val="28"/>
          <w:szCs w:val="28"/>
          <w:lang w:eastAsia="kk-KZ"/>
        </w:rPr>
      </w:pPr>
      <w:r w:rsidRPr="001E3207">
        <w:rPr>
          <w:rFonts w:ascii="Times New Roman" w:eastAsia="Times New Roman" w:hAnsi="Times New Roman" w:cs="Times New Roman"/>
          <w:b/>
          <w:bCs/>
          <w:sz w:val="28"/>
          <w:szCs w:val="28"/>
          <w:lang w:eastAsia="kk-KZ"/>
        </w:rPr>
        <w:t>9. Электрмен жабдықтау және автоматика талаптары</w:t>
      </w:r>
    </w:p>
    <w:p w14:paraId="3EEE2D11"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Автономды жарықтандыру жүйесі мыналарды қамтуы тиіс:</w:t>
      </w:r>
    </w:p>
    <w:p w14:paraId="5243B978" w14:textId="77777777" w:rsidR="00654056" w:rsidRPr="001E3207" w:rsidRDefault="00654056" w:rsidP="00654056">
      <w:pPr>
        <w:numPr>
          <w:ilvl w:val="0"/>
          <w:numId w:val="34"/>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күн панельдері;</w:t>
      </w:r>
    </w:p>
    <w:p w14:paraId="0B2F17B3" w14:textId="77777777" w:rsidR="00654056" w:rsidRPr="001E3207" w:rsidRDefault="00654056" w:rsidP="00654056">
      <w:pPr>
        <w:numPr>
          <w:ilvl w:val="0"/>
          <w:numId w:val="34"/>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заряд контроллері;</w:t>
      </w:r>
    </w:p>
    <w:p w14:paraId="28ACDF1B" w14:textId="77777777" w:rsidR="00654056" w:rsidRPr="001E3207" w:rsidRDefault="00654056" w:rsidP="00654056">
      <w:pPr>
        <w:numPr>
          <w:ilvl w:val="0"/>
          <w:numId w:val="34"/>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LiFePO4 аккумулятор батареясы немесе баламасы;</w:t>
      </w:r>
    </w:p>
    <w:p w14:paraId="0AF7E7AD" w14:textId="77777777" w:rsidR="00654056" w:rsidRPr="001E3207" w:rsidRDefault="00654056" w:rsidP="00654056">
      <w:pPr>
        <w:numPr>
          <w:ilvl w:val="0"/>
          <w:numId w:val="34"/>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жарықдиодты прожекторлар;</w:t>
      </w:r>
    </w:p>
    <w:p w14:paraId="637F9BA8" w14:textId="77777777" w:rsidR="00654056" w:rsidRPr="001E3207" w:rsidRDefault="00654056" w:rsidP="00654056">
      <w:pPr>
        <w:numPr>
          <w:ilvl w:val="0"/>
          <w:numId w:val="34"/>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коммутациялық жабдық;</w:t>
      </w:r>
    </w:p>
    <w:p w14:paraId="318364A2" w14:textId="77777777" w:rsidR="00654056" w:rsidRPr="001E3207" w:rsidRDefault="00654056" w:rsidP="00654056">
      <w:pPr>
        <w:numPr>
          <w:ilvl w:val="0"/>
          <w:numId w:val="34"/>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қосу және өшіруді басқаратын автоматты құрылғы;</w:t>
      </w:r>
    </w:p>
    <w:p w14:paraId="18B86436" w14:textId="77777777" w:rsidR="00654056" w:rsidRPr="001E3207" w:rsidRDefault="00654056" w:rsidP="00654056">
      <w:pPr>
        <w:numPr>
          <w:ilvl w:val="0"/>
          <w:numId w:val="34"/>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қажетті кабельдер мен қосу элементтері;</w:t>
      </w:r>
    </w:p>
    <w:p w14:paraId="74E9186C" w14:textId="77777777" w:rsidR="00654056" w:rsidRPr="001E3207" w:rsidRDefault="00654056" w:rsidP="00654056">
      <w:pPr>
        <w:numPr>
          <w:ilvl w:val="0"/>
          <w:numId w:val="34"/>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қорғаныш құрылғылары.</w:t>
      </w:r>
    </w:p>
    <w:p w14:paraId="2D5AD8E7"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Барлық электрлік қосылыстар атмосфералық жауын-шашын әсерінен қорғалуы және жүйенің қауіпсіз пайдаланылуын қамтамасыз етуі тиіс. Жабдық орнату өңіріне тән сыртқы температураларда пайдалануға есептелуі тиіс.</w:t>
      </w:r>
    </w:p>
    <w:p w14:paraId="113FDE87" w14:textId="77777777" w:rsidR="00654056" w:rsidRPr="001E3207" w:rsidRDefault="00654056" w:rsidP="00654056">
      <w:pPr>
        <w:spacing w:before="100" w:beforeAutospacing="1" w:after="100" w:afterAutospacing="1" w:line="240" w:lineRule="auto"/>
        <w:outlineLvl w:val="2"/>
        <w:rPr>
          <w:rFonts w:ascii="Times New Roman" w:eastAsia="Times New Roman" w:hAnsi="Times New Roman" w:cs="Times New Roman"/>
          <w:b/>
          <w:bCs/>
          <w:sz w:val="28"/>
          <w:szCs w:val="28"/>
          <w:lang w:eastAsia="kk-KZ"/>
        </w:rPr>
      </w:pPr>
      <w:r w:rsidRPr="001E3207">
        <w:rPr>
          <w:rFonts w:ascii="Times New Roman" w:eastAsia="Times New Roman" w:hAnsi="Times New Roman" w:cs="Times New Roman"/>
          <w:b/>
          <w:bCs/>
          <w:sz w:val="28"/>
          <w:szCs w:val="28"/>
          <w:lang w:eastAsia="kk-KZ"/>
        </w:rPr>
        <w:t>10. Монтаждау талаптары</w:t>
      </w:r>
    </w:p>
    <w:p w14:paraId="5A4894E4"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Арканы монтаждауды білікті персонал орындауы тиіс.</w:t>
      </w:r>
    </w:p>
    <w:p w14:paraId="2D84E358"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b/>
          <w:bCs/>
          <w:sz w:val="28"/>
          <w:szCs w:val="28"/>
          <w:lang w:eastAsia="kk-KZ"/>
        </w:rPr>
        <w:t>Монтаждау кезінде мыналарды қамтамасыз ету қажет:</w:t>
      </w:r>
    </w:p>
    <w:p w14:paraId="5E126BC0" w14:textId="77777777" w:rsidR="00654056" w:rsidRPr="001E3207" w:rsidRDefault="00654056" w:rsidP="00654056">
      <w:pPr>
        <w:numPr>
          <w:ilvl w:val="0"/>
          <w:numId w:val="35"/>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lastRenderedPageBreak/>
        <w:t>тіреуіш тіректердің тік болуын (вертикальдығын);</w:t>
      </w:r>
    </w:p>
    <w:p w14:paraId="03BC9B37" w14:textId="77777777" w:rsidR="00654056" w:rsidRPr="001E3207" w:rsidRDefault="00654056" w:rsidP="00654056">
      <w:pPr>
        <w:numPr>
          <w:ilvl w:val="0"/>
          <w:numId w:val="35"/>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конструкция геометриясының дұрыстығын;</w:t>
      </w:r>
    </w:p>
    <w:p w14:paraId="759B471F" w14:textId="77777777" w:rsidR="00654056" w:rsidRPr="001E3207" w:rsidRDefault="00654056" w:rsidP="00654056">
      <w:pPr>
        <w:numPr>
          <w:ilvl w:val="0"/>
          <w:numId w:val="35"/>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барлық элементтердің сенімді қосылуын;</w:t>
      </w:r>
    </w:p>
    <w:p w14:paraId="61046EAA" w14:textId="77777777" w:rsidR="00654056" w:rsidRPr="001E3207" w:rsidRDefault="00654056" w:rsidP="00654056">
      <w:pPr>
        <w:numPr>
          <w:ilvl w:val="0"/>
          <w:numId w:val="35"/>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конструкцияның іргетасқа сенімді бекітілуін;</w:t>
      </w:r>
    </w:p>
    <w:p w14:paraId="02165A16" w14:textId="77777777" w:rsidR="00654056" w:rsidRPr="001E3207" w:rsidRDefault="00654056" w:rsidP="00654056">
      <w:pPr>
        <w:numPr>
          <w:ilvl w:val="0"/>
          <w:numId w:val="35"/>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қисаюлардың болмауын;</w:t>
      </w:r>
    </w:p>
    <w:p w14:paraId="2E8AA7CE" w14:textId="77777777" w:rsidR="00654056" w:rsidRPr="001E3207" w:rsidRDefault="00654056" w:rsidP="00654056">
      <w:pPr>
        <w:numPr>
          <w:ilvl w:val="0"/>
          <w:numId w:val="35"/>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деформациялардың болмауын;</w:t>
      </w:r>
    </w:p>
    <w:p w14:paraId="18544AF4" w14:textId="77777777" w:rsidR="00654056" w:rsidRPr="001E3207" w:rsidRDefault="00654056" w:rsidP="00654056">
      <w:pPr>
        <w:numPr>
          <w:ilvl w:val="0"/>
          <w:numId w:val="35"/>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көлемді әріптердің сенімді бекітілуін;</w:t>
      </w:r>
    </w:p>
    <w:p w14:paraId="74CC3732" w14:textId="77777777" w:rsidR="00654056" w:rsidRPr="001E3207" w:rsidRDefault="00654056" w:rsidP="00654056">
      <w:pPr>
        <w:numPr>
          <w:ilvl w:val="0"/>
          <w:numId w:val="35"/>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прожекторлар мен күн панельдерінің сенімді бекітілуін;</w:t>
      </w:r>
    </w:p>
    <w:p w14:paraId="596E8115" w14:textId="77777777" w:rsidR="00654056" w:rsidRPr="001E3207" w:rsidRDefault="00654056" w:rsidP="00654056">
      <w:pPr>
        <w:numPr>
          <w:ilvl w:val="0"/>
          <w:numId w:val="35"/>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кабельдердің жасырын төселуін;</w:t>
      </w:r>
    </w:p>
    <w:p w14:paraId="7F5AEFA5" w14:textId="77777777" w:rsidR="00654056" w:rsidRPr="001E3207" w:rsidRDefault="00654056" w:rsidP="00654056">
      <w:pPr>
        <w:numPr>
          <w:ilvl w:val="0"/>
          <w:numId w:val="35"/>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нысанның қауіпсіз пайдаланылуын.</w:t>
      </w:r>
    </w:p>
    <w:p w14:paraId="5EA89828"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Монтаж аяқталғаннан кейін Мердігер барлық қосылыстарды, бекіткіштерді және жарық жүйесінің элементтерін тексеруге міндетті.</w:t>
      </w:r>
    </w:p>
    <w:p w14:paraId="04E22342" w14:textId="77777777" w:rsidR="00654056" w:rsidRPr="001E3207" w:rsidRDefault="00654056" w:rsidP="00654056">
      <w:pPr>
        <w:spacing w:before="100" w:beforeAutospacing="1" w:after="100" w:afterAutospacing="1" w:line="240" w:lineRule="auto"/>
        <w:outlineLvl w:val="2"/>
        <w:rPr>
          <w:rFonts w:ascii="Times New Roman" w:eastAsia="Times New Roman" w:hAnsi="Times New Roman" w:cs="Times New Roman"/>
          <w:b/>
          <w:bCs/>
          <w:sz w:val="28"/>
          <w:szCs w:val="28"/>
          <w:lang w:eastAsia="kk-KZ"/>
        </w:rPr>
      </w:pPr>
      <w:r w:rsidRPr="001E3207">
        <w:rPr>
          <w:rFonts w:ascii="Times New Roman" w:eastAsia="Times New Roman" w:hAnsi="Times New Roman" w:cs="Times New Roman"/>
          <w:b/>
          <w:bCs/>
          <w:sz w:val="28"/>
          <w:szCs w:val="28"/>
          <w:lang w:eastAsia="kk-KZ"/>
        </w:rPr>
        <w:t>11. Сапа талаптары</w:t>
      </w:r>
    </w:p>
    <w:p w14:paraId="726F3D97"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Дайындау және монтаждау аяқталғаннан кейін конструкция мына талаптарға сай болуы тиіс:</w:t>
      </w:r>
    </w:p>
    <w:p w14:paraId="309AC6E9" w14:textId="77777777" w:rsidR="00654056" w:rsidRPr="001E3207" w:rsidRDefault="00654056" w:rsidP="00654056">
      <w:pPr>
        <w:numPr>
          <w:ilvl w:val="0"/>
          <w:numId w:val="36"/>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қисаюлары болмауы тиіс;</w:t>
      </w:r>
    </w:p>
    <w:p w14:paraId="3CCDB8A1" w14:textId="77777777" w:rsidR="00654056" w:rsidRPr="001E3207" w:rsidRDefault="00654056" w:rsidP="00654056">
      <w:pPr>
        <w:numPr>
          <w:ilvl w:val="0"/>
          <w:numId w:val="36"/>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дұрыс геометриясы болуы тиіс;</w:t>
      </w:r>
    </w:p>
    <w:p w14:paraId="3B30C61D" w14:textId="77777777" w:rsidR="00654056" w:rsidRPr="001E3207" w:rsidRDefault="00654056" w:rsidP="00654056">
      <w:pPr>
        <w:numPr>
          <w:ilvl w:val="0"/>
          <w:numId w:val="36"/>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көрінетін механикалық зақымдары болмауы тиіс;</w:t>
      </w:r>
    </w:p>
    <w:p w14:paraId="592D2744" w14:textId="77777777" w:rsidR="00654056" w:rsidRPr="001E3207" w:rsidRDefault="00654056" w:rsidP="00654056">
      <w:pPr>
        <w:numPr>
          <w:ilvl w:val="0"/>
          <w:numId w:val="36"/>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коррозия іздері болмауы тиіс;</w:t>
      </w:r>
    </w:p>
    <w:p w14:paraId="344848A6" w14:textId="77777777" w:rsidR="00654056" w:rsidRPr="001E3207" w:rsidRDefault="00654056" w:rsidP="00654056">
      <w:pPr>
        <w:numPr>
          <w:ilvl w:val="0"/>
          <w:numId w:val="36"/>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дәнекерленген қосылыстарда сызаттар болмауы тиіс;</w:t>
      </w:r>
    </w:p>
    <w:p w14:paraId="5417E630" w14:textId="77777777" w:rsidR="00654056" w:rsidRPr="001E3207" w:rsidRDefault="00654056" w:rsidP="00654056">
      <w:pPr>
        <w:numPr>
          <w:ilvl w:val="0"/>
          <w:numId w:val="36"/>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сапалы қорғаныш жабыны болуы тиіс;</w:t>
      </w:r>
    </w:p>
    <w:p w14:paraId="33E6B021" w14:textId="77777777" w:rsidR="00654056" w:rsidRPr="001E3207" w:rsidRDefault="00654056" w:rsidP="00654056">
      <w:pPr>
        <w:numPr>
          <w:ilvl w:val="0"/>
          <w:numId w:val="36"/>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қажетті беріктік пен тұрақтылықты қамтамасыз етуі тиіс;</w:t>
      </w:r>
    </w:p>
    <w:p w14:paraId="33FFC305" w14:textId="77777777" w:rsidR="00654056" w:rsidRPr="001E3207" w:rsidRDefault="00654056" w:rsidP="00654056">
      <w:pPr>
        <w:numPr>
          <w:ilvl w:val="0"/>
          <w:numId w:val="36"/>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декоративті элементтері сенімді бекітілуі тиіс;</w:t>
      </w:r>
    </w:p>
    <w:p w14:paraId="75E97945" w14:textId="77777777" w:rsidR="00654056" w:rsidRPr="001E3207" w:rsidRDefault="00654056" w:rsidP="00654056">
      <w:pPr>
        <w:numPr>
          <w:ilvl w:val="0"/>
          <w:numId w:val="36"/>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көлемді әріптері сенімді бекітілуі тиіс;</w:t>
      </w:r>
    </w:p>
    <w:p w14:paraId="18DE3FD5" w14:textId="77777777" w:rsidR="00654056" w:rsidRPr="001E3207" w:rsidRDefault="00654056" w:rsidP="00654056">
      <w:pPr>
        <w:numPr>
          <w:ilvl w:val="0"/>
          <w:numId w:val="36"/>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күндізгі және түнгі уақытта жазудың оқылуын қамтамасыз етуі тиіс;</w:t>
      </w:r>
    </w:p>
    <w:p w14:paraId="21439A49" w14:textId="77777777" w:rsidR="00654056" w:rsidRPr="001E3207" w:rsidRDefault="00654056" w:rsidP="00654056">
      <w:pPr>
        <w:numPr>
          <w:ilvl w:val="0"/>
          <w:numId w:val="36"/>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декоративті жарықтың біркелкі жұмысын қамтамасыз етуі тиіс;</w:t>
      </w:r>
    </w:p>
    <w:p w14:paraId="39829612" w14:textId="77777777" w:rsidR="00654056" w:rsidRPr="001E3207" w:rsidRDefault="00654056" w:rsidP="00654056">
      <w:pPr>
        <w:numPr>
          <w:ilvl w:val="0"/>
          <w:numId w:val="36"/>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ашық және қорғалмаған кабельдік қосылыстары болмауы тиіс.</w:t>
      </w:r>
    </w:p>
    <w:p w14:paraId="61C4092D"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Жұмыстар аяқталғаннан кейін аумақ құрылыс қоқыстарынан тазартылып, тиісті күйге келтірілуі тиіс.</w:t>
      </w:r>
    </w:p>
    <w:p w14:paraId="38A0FEFB" w14:textId="77777777" w:rsidR="00654056" w:rsidRPr="001E3207" w:rsidRDefault="00654056" w:rsidP="00654056">
      <w:pPr>
        <w:spacing w:before="100" w:beforeAutospacing="1" w:after="100" w:afterAutospacing="1" w:line="240" w:lineRule="auto"/>
        <w:outlineLvl w:val="2"/>
        <w:rPr>
          <w:rFonts w:ascii="Times New Roman" w:eastAsia="Times New Roman" w:hAnsi="Times New Roman" w:cs="Times New Roman"/>
          <w:b/>
          <w:bCs/>
          <w:sz w:val="28"/>
          <w:szCs w:val="28"/>
          <w:lang w:eastAsia="kk-KZ"/>
        </w:rPr>
      </w:pPr>
      <w:r w:rsidRPr="001E3207">
        <w:rPr>
          <w:rFonts w:ascii="Times New Roman" w:eastAsia="Times New Roman" w:hAnsi="Times New Roman" w:cs="Times New Roman"/>
          <w:b/>
          <w:bCs/>
          <w:sz w:val="28"/>
          <w:szCs w:val="28"/>
          <w:lang w:eastAsia="kk-KZ"/>
        </w:rPr>
        <w:t>12. Іске қосу-баптау жұмыстары</w:t>
      </w:r>
    </w:p>
    <w:p w14:paraId="1362B1C9"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Монтаж жұмыстары аяқталғаннан кейін Мердігер жарық жүйесіне іске қосу-баптау жұмыстарын орындауға міндетті, соның ішінде:</w:t>
      </w:r>
    </w:p>
    <w:p w14:paraId="4C4B3440" w14:textId="77777777" w:rsidR="00654056" w:rsidRPr="001E3207" w:rsidRDefault="00654056" w:rsidP="00654056">
      <w:pPr>
        <w:numPr>
          <w:ilvl w:val="0"/>
          <w:numId w:val="37"/>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күн панельдерін тексеру;</w:t>
      </w:r>
    </w:p>
    <w:p w14:paraId="7C2058FB" w14:textId="77777777" w:rsidR="00654056" w:rsidRPr="001E3207" w:rsidRDefault="00654056" w:rsidP="00654056">
      <w:pPr>
        <w:numPr>
          <w:ilvl w:val="0"/>
          <w:numId w:val="37"/>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контроллерді тексеру;</w:t>
      </w:r>
    </w:p>
    <w:p w14:paraId="00029E4E" w14:textId="77777777" w:rsidR="00654056" w:rsidRPr="001E3207" w:rsidRDefault="00654056" w:rsidP="00654056">
      <w:pPr>
        <w:numPr>
          <w:ilvl w:val="0"/>
          <w:numId w:val="37"/>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аккумулятор батареясын тексеру;</w:t>
      </w:r>
    </w:p>
    <w:p w14:paraId="7F7FD965" w14:textId="77777777" w:rsidR="00654056" w:rsidRPr="001E3207" w:rsidRDefault="00654056" w:rsidP="00654056">
      <w:pPr>
        <w:numPr>
          <w:ilvl w:val="0"/>
          <w:numId w:val="37"/>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автоматты түрде қосылу және өшуін тексеру;</w:t>
      </w:r>
    </w:p>
    <w:p w14:paraId="66C3E755" w14:textId="77777777" w:rsidR="00654056" w:rsidRPr="001E3207" w:rsidRDefault="00654056" w:rsidP="00654056">
      <w:pPr>
        <w:numPr>
          <w:ilvl w:val="0"/>
          <w:numId w:val="37"/>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әрбір прожекторды тексеру;</w:t>
      </w:r>
    </w:p>
    <w:p w14:paraId="048EA863" w14:textId="77777777" w:rsidR="00654056" w:rsidRPr="001E3207" w:rsidRDefault="00654056" w:rsidP="00654056">
      <w:pPr>
        <w:numPr>
          <w:ilvl w:val="0"/>
          <w:numId w:val="37"/>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электрлік қосылыстарды тексеру;</w:t>
      </w:r>
    </w:p>
    <w:p w14:paraId="6FDE7EC8" w14:textId="77777777" w:rsidR="00654056" w:rsidRPr="001E3207" w:rsidRDefault="00654056" w:rsidP="00654056">
      <w:pPr>
        <w:numPr>
          <w:ilvl w:val="0"/>
          <w:numId w:val="37"/>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lastRenderedPageBreak/>
        <w:t>жүйенің автономды жұмысын тексеру.</w:t>
      </w:r>
    </w:p>
    <w:p w14:paraId="45B2ADED"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Жарық жүйесі Тапсырыс берушіге толық жұмысқа қабілетті күйінде берілуі тиіс.</w:t>
      </w:r>
    </w:p>
    <w:p w14:paraId="72C72CE5" w14:textId="77777777" w:rsidR="00654056" w:rsidRPr="001E3207" w:rsidRDefault="00654056" w:rsidP="00654056">
      <w:pPr>
        <w:spacing w:before="100" w:beforeAutospacing="1" w:after="100" w:afterAutospacing="1" w:line="240" w:lineRule="auto"/>
        <w:outlineLvl w:val="2"/>
        <w:rPr>
          <w:rFonts w:ascii="Times New Roman" w:eastAsia="Times New Roman" w:hAnsi="Times New Roman" w:cs="Times New Roman"/>
          <w:b/>
          <w:bCs/>
          <w:sz w:val="28"/>
          <w:szCs w:val="28"/>
          <w:lang w:eastAsia="kk-KZ"/>
        </w:rPr>
      </w:pPr>
      <w:r w:rsidRPr="001E3207">
        <w:rPr>
          <w:rFonts w:ascii="Times New Roman" w:eastAsia="Times New Roman" w:hAnsi="Times New Roman" w:cs="Times New Roman"/>
          <w:b/>
          <w:bCs/>
          <w:sz w:val="28"/>
          <w:szCs w:val="28"/>
          <w:lang w:eastAsia="kk-KZ"/>
        </w:rPr>
        <w:t>13. Кепілдік міндеттемелері</w:t>
      </w:r>
    </w:p>
    <w:p w14:paraId="5E123830"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Мердігер мынадай кепілдік береді:</w:t>
      </w:r>
    </w:p>
    <w:p w14:paraId="7C0271F6" w14:textId="77777777" w:rsidR="00654056" w:rsidRPr="001E3207" w:rsidRDefault="00654056" w:rsidP="00654056">
      <w:pPr>
        <w:numPr>
          <w:ilvl w:val="0"/>
          <w:numId w:val="38"/>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металл конструкцияға — 36 айдан кем емес;</w:t>
      </w:r>
    </w:p>
    <w:p w14:paraId="04DAD31F" w14:textId="77777777" w:rsidR="00654056" w:rsidRPr="001E3207" w:rsidRDefault="00654056" w:rsidP="00654056">
      <w:pPr>
        <w:numPr>
          <w:ilvl w:val="0"/>
          <w:numId w:val="38"/>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инфрақызыл полимерлі ұнтақ жабынына — 24 айдан кем емес;</w:t>
      </w:r>
    </w:p>
    <w:p w14:paraId="59E1FD57" w14:textId="77777777" w:rsidR="00654056" w:rsidRPr="001E3207" w:rsidRDefault="00654056" w:rsidP="00654056">
      <w:pPr>
        <w:numPr>
          <w:ilvl w:val="0"/>
          <w:numId w:val="38"/>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декоративті жарық жүйесіне — 24 айдан кем емес.</w:t>
      </w:r>
    </w:p>
    <w:p w14:paraId="4DC0CB78"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Кепілдік мерзімі тараптар орындалған жұмыстарды қабылдау-тапсыру құжатына қол қойған күннен бастап есептеледі. Кепілдік кезеңі ішінде Мердігер өз кінәсінен анықталған кемшіліктерді шартта көзделген мерзімде өз есебінен жоюға міндетті.</w:t>
      </w:r>
    </w:p>
    <w:p w14:paraId="784AA4C4" w14:textId="77777777" w:rsidR="00654056" w:rsidRPr="001E3207" w:rsidRDefault="00654056" w:rsidP="00654056">
      <w:pPr>
        <w:spacing w:before="100" w:beforeAutospacing="1" w:after="100" w:afterAutospacing="1" w:line="240" w:lineRule="auto"/>
        <w:outlineLvl w:val="2"/>
        <w:rPr>
          <w:rFonts w:ascii="Times New Roman" w:eastAsia="Times New Roman" w:hAnsi="Times New Roman" w:cs="Times New Roman"/>
          <w:b/>
          <w:bCs/>
          <w:sz w:val="28"/>
          <w:szCs w:val="28"/>
          <w:lang w:eastAsia="kk-KZ"/>
        </w:rPr>
      </w:pPr>
      <w:r w:rsidRPr="001E3207">
        <w:rPr>
          <w:rFonts w:ascii="Times New Roman" w:eastAsia="Times New Roman" w:hAnsi="Times New Roman" w:cs="Times New Roman"/>
          <w:b/>
          <w:bCs/>
          <w:sz w:val="28"/>
          <w:szCs w:val="28"/>
          <w:lang w:eastAsia="kk-KZ"/>
        </w:rPr>
        <w:t>14. Жиынтықтылығы</w:t>
      </w:r>
    </w:p>
    <w:p w14:paraId="629FDBCD"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Жеткізілетін және орнатылатын жиынтық құрамына мыналар кіруі тиіс:</w:t>
      </w:r>
    </w:p>
    <w:p w14:paraId="29C03731" w14:textId="77777777" w:rsidR="00654056" w:rsidRPr="001E3207" w:rsidRDefault="00654056" w:rsidP="00654056">
      <w:pPr>
        <w:numPr>
          <w:ilvl w:val="0"/>
          <w:numId w:val="39"/>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Арканың тіреуіш металл конструкциясы.</w:t>
      </w:r>
    </w:p>
    <w:p w14:paraId="4E1225F8" w14:textId="77777777" w:rsidR="00654056" w:rsidRPr="001E3207" w:rsidRDefault="00654056" w:rsidP="00654056">
      <w:pPr>
        <w:numPr>
          <w:ilvl w:val="0"/>
          <w:numId w:val="39"/>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Декоративті элементтер.</w:t>
      </w:r>
    </w:p>
    <w:p w14:paraId="29478CC3" w14:textId="77777777" w:rsidR="00654056" w:rsidRPr="001E3207" w:rsidRDefault="00654056" w:rsidP="00654056">
      <w:pPr>
        <w:numPr>
          <w:ilvl w:val="0"/>
          <w:numId w:val="39"/>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Алдыңғы жағындағы «ШЕШЕНҚАРА» көлемді металл әріптері.</w:t>
      </w:r>
    </w:p>
    <w:p w14:paraId="38EFDD5F" w14:textId="77777777" w:rsidR="00654056" w:rsidRPr="001E3207" w:rsidRDefault="00654056" w:rsidP="00654056">
      <w:pPr>
        <w:numPr>
          <w:ilvl w:val="0"/>
          <w:numId w:val="39"/>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Артқы жағындағы «ШЕШЕНҚАРА» көлемді металл әріптері.</w:t>
      </w:r>
    </w:p>
    <w:p w14:paraId="650C58C1" w14:textId="77777777" w:rsidR="00654056" w:rsidRPr="001E3207" w:rsidRDefault="00654056" w:rsidP="00654056">
      <w:pPr>
        <w:numPr>
          <w:ilvl w:val="0"/>
          <w:numId w:val="39"/>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Іргетастар — 2 дана.</w:t>
      </w:r>
    </w:p>
    <w:p w14:paraId="25B5DCC0" w14:textId="77777777" w:rsidR="00654056" w:rsidRPr="001E3207" w:rsidRDefault="00654056" w:rsidP="00654056">
      <w:pPr>
        <w:numPr>
          <w:ilvl w:val="0"/>
          <w:numId w:val="39"/>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Закладной элементтері.</w:t>
      </w:r>
    </w:p>
    <w:p w14:paraId="4CE27629" w14:textId="77777777" w:rsidR="00654056" w:rsidRPr="001E3207" w:rsidRDefault="00654056" w:rsidP="00654056">
      <w:pPr>
        <w:numPr>
          <w:ilvl w:val="0"/>
          <w:numId w:val="39"/>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Жарықдиодты архитектуралық прожекторлар — 10 данадан кем емес.</w:t>
      </w:r>
    </w:p>
    <w:p w14:paraId="26DBD684" w14:textId="77777777" w:rsidR="00654056" w:rsidRPr="001E3207" w:rsidRDefault="00654056" w:rsidP="00654056">
      <w:pPr>
        <w:numPr>
          <w:ilvl w:val="0"/>
          <w:numId w:val="39"/>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Күн панельдері.</w:t>
      </w:r>
    </w:p>
    <w:p w14:paraId="5AC154B4" w14:textId="77777777" w:rsidR="00654056" w:rsidRPr="001E3207" w:rsidRDefault="00654056" w:rsidP="00654056">
      <w:pPr>
        <w:numPr>
          <w:ilvl w:val="0"/>
          <w:numId w:val="39"/>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Заряд контроллері.</w:t>
      </w:r>
    </w:p>
    <w:p w14:paraId="45DB538F" w14:textId="77777777" w:rsidR="00654056" w:rsidRPr="001E3207" w:rsidRDefault="00654056" w:rsidP="00654056">
      <w:pPr>
        <w:numPr>
          <w:ilvl w:val="0"/>
          <w:numId w:val="39"/>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LiFePO4 аккумулятор батареялары немесе баламасы.</w:t>
      </w:r>
    </w:p>
    <w:p w14:paraId="0A216A72" w14:textId="77777777" w:rsidR="00654056" w:rsidRPr="001E3207" w:rsidRDefault="00654056" w:rsidP="00654056">
      <w:pPr>
        <w:numPr>
          <w:ilvl w:val="0"/>
          <w:numId w:val="39"/>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Жарықты басқарудың автоматты жүйесі.</w:t>
      </w:r>
    </w:p>
    <w:p w14:paraId="3EFD548E" w14:textId="77777777" w:rsidR="00654056" w:rsidRPr="001E3207" w:rsidRDefault="00654056" w:rsidP="00654056">
      <w:pPr>
        <w:numPr>
          <w:ilvl w:val="0"/>
          <w:numId w:val="39"/>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Кабель өнімдері мен қосу элементтері.</w:t>
      </w:r>
    </w:p>
    <w:p w14:paraId="17A1ADD2" w14:textId="77777777" w:rsidR="00654056" w:rsidRPr="001E3207" w:rsidRDefault="00654056" w:rsidP="00654056">
      <w:pPr>
        <w:numPr>
          <w:ilvl w:val="0"/>
          <w:numId w:val="39"/>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Бекіту элементтері.</w:t>
      </w:r>
    </w:p>
    <w:p w14:paraId="309609C9" w14:textId="77777777" w:rsidR="00654056" w:rsidRPr="001E3207" w:rsidRDefault="00654056" w:rsidP="00654056">
      <w:pPr>
        <w:numPr>
          <w:ilvl w:val="0"/>
          <w:numId w:val="39"/>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«Кілтпен тапсыру» шарты бойынша жұмыстарды орындауға қажетті барлық материалдар мен жиынтықтауыштар.</w:t>
      </w:r>
    </w:p>
    <w:p w14:paraId="07023C37" w14:textId="77777777" w:rsidR="00654056" w:rsidRPr="001E3207" w:rsidRDefault="00654056" w:rsidP="00654056">
      <w:pPr>
        <w:spacing w:before="100" w:beforeAutospacing="1" w:after="100" w:afterAutospacing="1" w:line="240" w:lineRule="auto"/>
        <w:outlineLvl w:val="2"/>
        <w:rPr>
          <w:rFonts w:ascii="Times New Roman" w:eastAsia="Times New Roman" w:hAnsi="Times New Roman" w:cs="Times New Roman"/>
          <w:b/>
          <w:bCs/>
          <w:sz w:val="28"/>
          <w:szCs w:val="28"/>
          <w:lang w:eastAsia="kk-KZ"/>
        </w:rPr>
      </w:pPr>
      <w:r w:rsidRPr="001E3207">
        <w:rPr>
          <w:rFonts w:ascii="Times New Roman" w:eastAsia="Times New Roman" w:hAnsi="Times New Roman" w:cs="Times New Roman"/>
          <w:b/>
          <w:bCs/>
          <w:sz w:val="28"/>
          <w:szCs w:val="28"/>
          <w:lang w:eastAsia="kk-KZ"/>
        </w:rPr>
        <w:t>15. Келісу тәртібі</w:t>
      </w:r>
    </w:p>
    <w:p w14:paraId="7BCCB570"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Өндірісті бастамас бұрын Мердігер Тапсырыс берушіге мыналарды ұсынады:</w:t>
      </w:r>
    </w:p>
    <w:p w14:paraId="77597103" w14:textId="77777777" w:rsidR="00654056" w:rsidRPr="001E3207" w:rsidRDefault="00654056" w:rsidP="00654056">
      <w:pPr>
        <w:numPr>
          <w:ilvl w:val="0"/>
          <w:numId w:val="40"/>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эскизді немесе 3D-визуализацияны;</w:t>
      </w:r>
    </w:p>
    <w:p w14:paraId="3D516C83" w14:textId="77777777" w:rsidR="00654056" w:rsidRPr="001E3207" w:rsidRDefault="00654056" w:rsidP="00654056">
      <w:pPr>
        <w:numPr>
          <w:ilvl w:val="0"/>
          <w:numId w:val="40"/>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негізгі габариттік өлшемдерін;</w:t>
      </w:r>
    </w:p>
    <w:p w14:paraId="77BCB122" w14:textId="77777777" w:rsidR="00654056" w:rsidRPr="001E3207" w:rsidRDefault="00654056" w:rsidP="00654056">
      <w:pPr>
        <w:numPr>
          <w:ilvl w:val="0"/>
          <w:numId w:val="40"/>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жазулардың орналасу сұлбасын;</w:t>
      </w:r>
    </w:p>
    <w:p w14:paraId="1CE45380" w14:textId="77777777" w:rsidR="00654056" w:rsidRPr="001E3207" w:rsidRDefault="00654056" w:rsidP="00654056">
      <w:pPr>
        <w:numPr>
          <w:ilvl w:val="0"/>
          <w:numId w:val="40"/>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декоративті элементтердің орналасу сұлбасын;</w:t>
      </w:r>
    </w:p>
    <w:p w14:paraId="7E640992" w14:textId="77777777" w:rsidR="00654056" w:rsidRPr="001E3207" w:rsidRDefault="00654056" w:rsidP="00654056">
      <w:pPr>
        <w:numPr>
          <w:ilvl w:val="0"/>
          <w:numId w:val="40"/>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lastRenderedPageBreak/>
        <w:t>прожекторлардың орналасу сұлбасын;</w:t>
      </w:r>
    </w:p>
    <w:p w14:paraId="5ED02F75" w14:textId="77777777" w:rsidR="00654056" w:rsidRPr="001E3207" w:rsidRDefault="00654056" w:rsidP="00654056">
      <w:pPr>
        <w:numPr>
          <w:ilvl w:val="0"/>
          <w:numId w:val="40"/>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қолданылатын қорғаныш жабыны туралы ақпаратты;</w:t>
      </w:r>
    </w:p>
    <w:p w14:paraId="73B97A6F" w14:textId="77777777" w:rsidR="00654056" w:rsidRPr="001E3207" w:rsidRDefault="00654056" w:rsidP="00654056">
      <w:pPr>
        <w:numPr>
          <w:ilvl w:val="0"/>
          <w:numId w:val="40"/>
        </w:num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негізгі материалдар мен жабдықтар туралы ақпаратты.</w:t>
      </w:r>
    </w:p>
    <w:p w14:paraId="2D9AF9D9"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Конструкцияны өндіру сәулеттік шешім Тапсырыс берушімен келісілгеннен кейін жүзеге асырылады.</w:t>
      </w:r>
    </w:p>
    <w:p w14:paraId="2D6FC7AF" w14:textId="77777777" w:rsidR="00654056" w:rsidRPr="001E3207" w:rsidRDefault="00654056" w:rsidP="00654056">
      <w:pPr>
        <w:spacing w:before="100" w:beforeAutospacing="1" w:after="100" w:afterAutospacing="1" w:line="240" w:lineRule="auto"/>
        <w:outlineLvl w:val="2"/>
        <w:rPr>
          <w:rFonts w:ascii="Times New Roman" w:eastAsia="Times New Roman" w:hAnsi="Times New Roman" w:cs="Times New Roman"/>
          <w:b/>
          <w:bCs/>
          <w:sz w:val="28"/>
          <w:szCs w:val="28"/>
          <w:lang w:eastAsia="kk-KZ"/>
        </w:rPr>
      </w:pPr>
      <w:r w:rsidRPr="001E3207">
        <w:rPr>
          <w:rFonts w:ascii="Times New Roman" w:eastAsia="Times New Roman" w:hAnsi="Times New Roman" w:cs="Times New Roman"/>
          <w:b/>
          <w:bCs/>
          <w:sz w:val="28"/>
          <w:szCs w:val="28"/>
          <w:lang w:eastAsia="kk-KZ"/>
        </w:rPr>
        <w:t>16. №1 қосымша</w:t>
      </w:r>
    </w:p>
    <w:p w14:paraId="344C53D9"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Кіреберіс архитектуралық аркасының фотоүлгісі.</w:t>
      </w:r>
    </w:p>
    <w:p w14:paraId="6F398C69"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Сатып алу құрамына Тапсырыс беруші ұсынған фотосурет тіркеледі.</w:t>
      </w:r>
    </w:p>
    <w:p w14:paraId="0DCC9D85"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sz w:val="28"/>
          <w:szCs w:val="28"/>
          <w:lang w:eastAsia="kk-KZ"/>
        </w:rPr>
        <w:t>Фотоүлгі нысанның сәулеттік және декоративті орындалуы үшін бағдар болып табылады және эскизді, 3D-визуализацияны әзірлеу және конструкцияны дайындау кезінде міндетті түрде ескерілуі тиіс. Сонымен қатар, нысанның жалпы сәулеттік шешімін, пропорциялары мен стилистикасын өзгертпестен, жекелеген декоративті элементтерді түзетуге жол беріледі.</w:t>
      </w:r>
    </w:p>
    <w:p w14:paraId="7DC3B714"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b/>
          <w:bCs/>
          <w:sz w:val="28"/>
          <w:szCs w:val="28"/>
          <w:lang w:eastAsia="kk-KZ"/>
        </w:rPr>
        <w:t>Саны:</w:t>
      </w:r>
      <w:r w:rsidRPr="001E3207">
        <w:rPr>
          <w:rFonts w:ascii="Times New Roman" w:eastAsia="Times New Roman" w:hAnsi="Times New Roman" w:cs="Times New Roman"/>
          <w:sz w:val="28"/>
          <w:szCs w:val="28"/>
          <w:lang w:eastAsia="kk-KZ"/>
        </w:rPr>
        <w:t xml:space="preserve"> 1 жиынтық.</w:t>
      </w:r>
    </w:p>
    <w:p w14:paraId="58536A35" w14:textId="77777777" w:rsidR="00654056" w:rsidRPr="001E3207" w:rsidRDefault="00654056" w:rsidP="00654056">
      <w:pPr>
        <w:spacing w:before="100" w:beforeAutospacing="1" w:after="100" w:afterAutospacing="1" w:line="240" w:lineRule="auto"/>
        <w:rPr>
          <w:rFonts w:ascii="Times New Roman" w:eastAsia="Times New Roman" w:hAnsi="Times New Roman" w:cs="Times New Roman"/>
          <w:sz w:val="28"/>
          <w:szCs w:val="28"/>
          <w:lang w:eastAsia="kk-KZ"/>
        </w:rPr>
      </w:pPr>
      <w:r w:rsidRPr="001E3207">
        <w:rPr>
          <w:rFonts w:ascii="Times New Roman" w:eastAsia="Times New Roman" w:hAnsi="Times New Roman" w:cs="Times New Roman"/>
          <w:b/>
          <w:bCs/>
          <w:sz w:val="28"/>
          <w:szCs w:val="28"/>
          <w:lang w:eastAsia="kk-KZ"/>
        </w:rPr>
        <w:t>Жұмыс көлемі:</w:t>
      </w:r>
      <w:r w:rsidRPr="001E3207">
        <w:rPr>
          <w:rFonts w:ascii="Times New Roman" w:eastAsia="Times New Roman" w:hAnsi="Times New Roman" w:cs="Times New Roman"/>
          <w:sz w:val="28"/>
          <w:szCs w:val="28"/>
          <w:lang w:eastAsia="kk-KZ"/>
        </w:rPr>
        <w:t xml:space="preserve"> дайындау, жеткізу, жер жұмыстары, іргетас орнату, металл конструкциясын монтаждау, көлемді әріптерді монтаждау, инфрақызыл полимерлі ұнтақ жабынын жағу, автономды күн жарығын монтаждау, іске қосу-баптау жұмыстары және аумақты жинау — «кілтпен тапсыру» шартымен.</w:t>
      </w:r>
    </w:p>
    <w:p w14:paraId="131E5B7B" w14:textId="77777777" w:rsidR="00654056" w:rsidRPr="001E3207" w:rsidRDefault="00654056" w:rsidP="00654056">
      <w:pPr>
        <w:rPr>
          <w:rFonts w:ascii="Times New Roman" w:hAnsi="Times New Roman" w:cs="Times New Roman"/>
          <w:sz w:val="28"/>
          <w:szCs w:val="28"/>
        </w:rPr>
      </w:pPr>
    </w:p>
    <w:p w14:paraId="0EA84A90" w14:textId="77777777" w:rsidR="001E3207" w:rsidRDefault="001E3207" w:rsidP="0034754E">
      <w:pPr>
        <w:rPr>
          <w:rFonts w:ascii="Times New Roman" w:hAnsi="Times New Roman" w:cs="Times New Roman"/>
          <w:sz w:val="28"/>
          <w:szCs w:val="28"/>
        </w:rPr>
      </w:pPr>
    </w:p>
    <w:p w14:paraId="4C0452BB" w14:textId="77777777" w:rsidR="001E3207" w:rsidRPr="00CA785E" w:rsidRDefault="001E3207" w:rsidP="0034754E">
      <w:pPr>
        <w:rPr>
          <w:rFonts w:ascii="Times New Roman" w:hAnsi="Times New Roman" w:cs="Times New Roman"/>
          <w:sz w:val="28"/>
          <w:szCs w:val="28"/>
          <w:lang w:val="en-US"/>
        </w:rPr>
      </w:pPr>
    </w:p>
    <w:p w14:paraId="5CE6B503" w14:textId="625544C5" w:rsidR="001E3207" w:rsidRDefault="00CA785E" w:rsidP="0034754E">
      <w:pPr>
        <w:rPr>
          <w:rFonts w:ascii="Times New Roman" w:hAnsi="Times New Roman" w:cs="Times New Roman"/>
          <w:sz w:val="28"/>
          <w:szCs w:val="28"/>
        </w:rPr>
      </w:pPr>
      <w:r w:rsidRPr="009F33EA">
        <w:rPr>
          <w:noProof/>
          <w:sz w:val="28"/>
          <w:szCs w:val="28"/>
        </w:rPr>
        <w:lastRenderedPageBreak/>
        <w:drawing>
          <wp:inline distT="0" distB="0" distL="0" distR="0" wp14:anchorId="7C3C21CA" wp14:editId="5B3FC67F">
            <wp:extent cx="5588170" cy="4190420"/>
            <wp:effectExtent l="0" t="0" r="0" b="635"/>
            <wp:docPr id="1975777783" name="Рисунок 1975777783" descr="C:\Users\Anar\Desktop\Арка Шешенқар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Anar\Desktop\Арка Шешенқара.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30885" cy="4222451"/>
                    </a:xfrm>
                    <a:prstGeom prst="rect">
                      <a:avLst/>
                    </a:prstGeom>
                    <a:noFill/>
                    <a:ln>
                      <a:noFill/>
                    </a:ln>
                  </pic:spPr>
                </pic:pic>
              </a:graphicData>
            </a:graphic>
          </wp:inline>
        </w:drawing>
      </w:r>
    </w:p>
    <w:sectPr w:rsidR="001E320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9135D"/>
    <w:multiLevelType w:val="multilevel"/>
    <w:tmpl w:val="2B920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C448B"/>
    <w:multiLevelType w:val="multilevel"/>
    <w:tmpl w:val="9BE63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8C198C"/>
    <w:multiLevelType w:val="multilevel"/>
    <w:tmpl w:val="A68CE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98546F"/>
    <w:multiLevelType w:val="multilevel"/>
    <w:tmpl w:val="C0506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136379"/>
    <w:multiLevelType w:val="multilevel"/>
    <w:tmpl w:val="D562B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C6502C"/>
    <w:multiLevelType w:val="multilevel"/>
    <w:tmpl w:val="CA9435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C57C98"/>
    <w:multiLevelType w:val="multilevel"/>
    <w:tmpl w:val="63960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2F7D20"/>
    <w:multiLevelType w:val="multilevel"/>
    <w:tmpl w:val="182CC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470A4D"/>
    <w:multiLevelType w:val="multilevel"/>
    <w:tmpl w:val="E01E8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FA5652"/>
    <w:multiLevelType w:val="multilevel"/>
    <w:tmpl w:val="AB50B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5B2928"/>
    <w:multiLevelType w:val="multilevel"/>
    <w:tmpl w:val="4E02F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BB4104"/>
    <w:multiLevelType w:val="multilevel"/>
    <w:tmpl w:val="E224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C5795B"/>
    <w:multiLevelType w:val="multilevel"/>
    <w:tmpl w:val="E6726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2F517D6"/>
    <w:multiLevelType w:val="multilevel"/>
    <w:tmpl w:val="66F65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945822"/>
    <w:multiLevelType w:val="multilevel"/>
    <w:tmpl w:val="B4942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9B0D71"/>
    <w:multiLevelType w:val="multilevel"/>
    <w:tmpl w:val="A1BAC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A32E2C"/>
    <w:multiLevelType w:val="multilevel"/>
    <w:tmpl w:val="19204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898227C"/>
    <w:multiLevelType w:val="multilevel"/>
    <w:tmpl w:val="445C0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D31AB1"/>
    <w:multiLevelType w:val="multilevel"/>
    <w:tmpl w:val="7F4A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8107F9"/>
    <w:multiLevelType w:val="multilevel"/>
    <w:tmpl w:val="31503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91310E"/>
    <w:multiLevelType w:val="multilevel"/>
    <w:tmpl w:val="69C42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DC07EB"/>
    <w:multiLevelType w:val="multilevel"/>
    <w:tmpl w:val="D21E4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7112A9"/>
    <w:multiLevelType w:val="multilevel"/>
    <w:tmpl w:val="09927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744F01"/>
    <w:multiLevelType w:val="multilevel"/>
    <w:tmpl w:val="58A2A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B3094F"/>
    <w:multiLevelType w:val="multilevel"/>
    <w:tmpl w:val="89CCC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646B96"/>
    <w:multiLevelType w:val="multilevel"/>
    <w:tmpl w:val="49EC3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B551FCE"/>
    <w:multiLevelType w:val="multilevel"/>
    <w:tmpl w:val="D584B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3A709F"/>
    <w:multiLevelType w:val="multilevel"/>
    <w:tmpl w:val="C2F84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ECE5C80"/>
    <w:multiLevelType w:val="multilevel"/>
    <w:tmpl w:val="B3E03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720FD0"/>
    <w:multiLevelType w:val="multilevel"/>
    <w:tmpl w:val="9B14B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422502"/>
    <w:multiLevelType w:val="multilevel"/>
    <w:tmpl w:val="DC38E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7352E6C"/>
    <w:multiLevelType w:val="multilevel"/>
    <w:tmpl w:val="389C3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A947E0"/>
    <w:multiLevelType w:val="multilevel"/>
    <w:tmpl w:val="1A0CB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5410DB"/>
    <w:multiLevelType w:val="multilevel"/>
    <w:tmpl w:val="CC5EE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D83D39"/>
    <w:multiLevelType w:val="multilevel"/>
    <w:tmpl w:val="07A6E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4011A7D"/>
    <w:multiLevelType w:val="multilevel"/>
    <w:tmpl w:val="CF6E2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4B233B"/>
    <w:multiLevelType w:val="multilevel"/>
    <w:tmpl w:val="9ED84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252E8A"/>
    <w:multiLevelType w:val="multilevel"/>
    <w:tmpl w:val="499A2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AA345C"/>
    <w:multiLevelType w:val="multilevel"/>
    <w:tmpl w:val="D9FC2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87453B"/>
    <w:multiLevelType w:val="multilevel"/>
    <w:tmpl w:val="4FD87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4713469">
    <w:abstractNumId w:val="16"/>
  </w:num>
  <w:num w:numId="2" w16cid:durableId="1044988256">
    <w:abstractNumId w:val="5"/>
  </w:num>
  <w:num w:numId="3" w16cid:durableId="1151403624">
    <w:abstractNumId w:val="0"/>
  </w:num>
  <w:num w:numId="4" w16cid:durableId="499735574">
    <w:abstractNumId w:val="25"/>
  </w:num>
  <w:num w:numId="5" w16cid:durableId="6488799">
    <w:abstractNumId w:val="23"/>
  </w:num>
  <w:num w:numId="6" w16cid:durableId="1677073399">
    <w:abstractNumId w:val="17"/>
  </w:num>
  <w:num w:numId="7" w16cid:durableId="1806392022">
    <w:abstractNumId w:val="33"/>
  </w:num>
  <w:num w:numId="8" w16cid:durableId="779295933">
    <w:abstractNumId w:val="13"/>
  </w:num>
  <w:num w:numId="9" w16cid:durableId="218975024">
    <w:abstractNumId w:val="35"/>
  </w:num>
  <w:num w:numId="10" w16cid:durableId="246616469">
    <w:abstractNumId w:val="34"/>
  </w:num>
  <w:num w:numId="11" w16cid:durableId="1962302650">
    <w:abstractNumId w:val="6"/>
  </w:num>
  <w:num w:numId="12" w16cid:durableId="428697948">
    <w:abstractNumId w:val="21"/>
  </w:num>
  <w:num w:numId="13" w16cid:durableId="1480800498">
    <w:abstractNumId w:val="37"/>
  </w:num>
  <w:num w:numId="14" w16cid:durableId="805775799">
    <w:abstractNumId w:val="14"/>
  </w:num>
  <w:num w:numId="15" w16cid:durableId="114641423">
    <w:abstractNumId w:val="11"/>
  </w:num>
  <w:num w:numId="16" w16cid:durableId="1083718410">
    <w:abstractNumId w:val="10"/>
  </w:num>
  <w:num w:numId="17" w16cid:durableId="2063284270">
    <w:abstractNumId w:val="36"/>
  </w:num>
  <w:num w:numId="18" w16cid:durableId="1363551807">
    <w:abstractNumId w:val="1"/>
  </w:num>
  <w:num w:numId="19" w16cid:durableId="764611506">
    <w:abstractNumId w:val="18"/>
  </w:num>
  <w:num w:numId="20" w16cid:durableId="1511489483">
    <w:abstractNumId w:val="38"/>
  </w:num>
  <w:num w:numId="21" w16cid:durableId="447041399">
    <w:abstractNumId w:val="12"/>
  </w:num>
  <w:num w:numId="22" w16cid:durableId="2067992543">
    <w:abstractNumId w:val="8"/>
  </w:num>
  <w:num w:numId="23" w16cid:durableId="1847668027">
    <w:abstractNumId w:val="19"/>
  </w:num>
  <w:num w:numId="24" w16cid:durableId="7029385">
    <w:abstractNumId w:val="9"/>
  </w:num>
  <w:num w:numId="25" w16cid:durableId="886336734">
    <w:abstractNumId w:val="29"/>
  </w:num>
  <w:num w:numId="26" w16cid:durableId="185870096">
    <w:abstractNumId w:val="3"/>
  </w:num>
  <w:num w:numId="27" w16cid:durableId="520553905">
    <w:abstractNumId w:val="32"/>
  </w:num>
  <w:num w:numId="28" w16cid:durableId="173764747">
    <w:abstractNumId w:val="22"/>
  </w:num>
  <w:num w:numId="29" w16cid:durableId="487206295">
    <w:abstractNumId w:val="4"/>
  </w:num>
  <w:num w:numId="30" w16cid:durableId="751436785">
    <w:abstractNumId w:val="24"/>
  </w:num>
  <w:num w:numId="31" w16cid:durableId="1215432827">
    <w:abstractNumId w:val="27"/>
  </w:num>
  <w:num w:numId="32" w16cid:durableId="162821018">
    <w:abstractNumId w:val="26"/>
  </w:num>
  <w:num w:numId="33" w16cid:durableId="1340236718">
    <w:abstractNumId w:val="15"/>
  </w:num>
  <w:num w:numId="34" w16cid:durableId="1132870896">
    <w:abstractNumId w:val="20"/>
  </w:num>
  <w:num w:numId="35" w16cid:durableId="737746135">
    <w:abstractNumId w:val="31"/>
  </w:num>
  <w:num w:numId="36" w16cid:durableId="1592273629">
    <w:abstractNumId w:val="2"/>
  </w:num>
  <w:num w:numId="37" w16cid:durableId="1039279847">
    <w:abstractNumId w:val="7"/>
  </w:num>
  <w:num w:numId="38" w16cid:durableId="565191462">
    <w:abstractNumId w:val="28"/>
  </w:num>
  <w:num w:numId="39" w16cid:durableId="1627543671">
    <w:abstractNumId w:val="30"/>
  </w:num>
  <w:num w:numId="40" w16cid:durableId="1511945901">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7F85"/>
    <w:rsid w:val="001E3207"/>
    <w:rsid w:val="0032513C"/>
    <w:rsid w:val="0034754E"/>
    <w:rsid w:val="004D634F"/>
    <w:rsid w:val="00654056"/>
    <w:rsid w:val="009D18D4"/>
    <w:rsid w:val="009F33EA"/>
    <w:rsid w:val="00BE0C2A"/>
    <w:rsid w:val="00CA785E"/>
    <w:rsid w:val="00E17F85"/>
    <w:rsid w:val="00F50682"/>
  </w:rsids>
  <m:mathPr>
    <m:mathFont m:val="Cambria Math"/>
    <m:brkBin m:val="before"/>
    <m:brkBinSub m:val="--"/>
    <m:smallFrac m:val="0"/>
    <m:dispDef/>
    <m:lMargin m:val="0"/>
    <m:rMargin m:val="0"/>
    <m:defJc m:val="centerGroup"/>
    <m:wrapIndent m:val="1440"/>
    <m:intLim m:val="subSup"/>
    <m:naryLim m:val="undOvr"/>
  </m:mathPr>
  <w:themeFontLang w:val="kk-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244AF"/>
  <w15:chartTrackingRefBased/>
  <w15:docId w15:val="{DAFC7FC7-6BB4-428E-AADF-E3B907C07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kk-K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link w:val="30"/>
    <w:uiPriority w:val="9"/>
    <w:qFormat/>
    <w:rsid w:val="001E3207"/>
    <w:pPr>
      <w:spacing w:before="100" w:beforeAutospacing="1" w:after="100" w:afterAutospacing="1" w:line="240" w:lineRule="auto"/>
      <w:outlineLvl w:val="2"/>
    </w:pPr>
    <w:rPr>
      <w:rFonts w:ascii="Times New Roman" w:eastAsia="Times New Roman" w:hAnsi="Times New Roman" w:cs="Times New Roman"/>
      <w:b/>
      <w:bCs/>
      <w:sz w:val="27"/>
      <w:szCs w:val="27"/>
      <w:lang w:eastAsia="kk-KZ"/>
    </w:rPr>
  </w:style>
  <w:style w:type="paragraph" w:styleId="4">
    <w:name w:val="heading 4"/>
    <w:basedOn w:val="a"/>
    <w:link w:val="40"/>
    <w:uiPriority w:val="9"/>
    <w:qFormat/>
    <w:rsid w:val="001E3207"/>
    <w:pPr>
      <w:spacing w:before="100" w:beforeAutospacing="1" w:after="100" w:afterAutospacing="1" w:line="240" w:lineRule="auto"/>
      <w:outlineLvl w:val="3"/>
    </w:pPr>
    <w:rPr>
      <w:rFonts w:ascii="Times New Roman" w:eastAsia="Times New Roman" w:hAnsi="Times New Roman" w:cs="Times New Roman"/>
      <w:b/>
      <w:bCs/>
      <w:sz w:val="24"/>
      <w:szCs w:val="24"/>
      <w:lang w:eastAsia="kk-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4754E"/>
    <w:pPr>
      <w:spacing w:before="100" w:beforeAutospacing="1" w:after="100" w:afterAutospacing="1" w:line="240" w:lineRule="auto"/>
    </w:pPr>
    <w:rPr>
      <w:rFonts w:ascii="Times New Roman" w:eastAsia="Times New Roman" w:hAnsi="Times New Roman" w:cs="Times New Roman"/>
      <w:sz w:val="24"/>
      <w:szCs w:val="24"/>
      <w:lang w:eastAsia="kk-KZ"/>
    </w:rPr>
  </w:style>
  <w:style w:type="character" w:customStyle="1" w:styleId="30">
    <w:name w:val="Заголовок 3 Знак"/>
    <w:basedOn w:val="a0"/>
    <w:link w:val="3"/>
    <w:uiPriority w:val="9"/>
    <w:rsid w:val="001E3207"/>
    <w:rPr>
      <w:rFonts w:ascii="Times New Roman" w:eastAsia="Times New Roman" w:hAnsi="Times New Roman" w:cs="Times New Roman"/>
      <w:b/>
      <w:bCs/>
      <w:sz w:val="27"/>
      <w:szCs w:val="27"/>
      <w:lang w:eastAsia="kk-KZ"/>
    </w:rPr>
  </w:style>
  <w:style w:type="character" w:customStyle="1" w:styleId="40">
    <w:name w:val="Заголовок 4 Знак"/>
    <w:basedOn w:val="a0"/>
    <w:link w:val="4"/>
    <w:uiPriority w:val="9"/>
    <w:rsid w:val="001E3207"/>
    <w:rPr>
      <w:rFonts w:ascii="Times New Roman" w:eastAsia="Times New Roman" w:hAnsi="Times New Roman" w:cs="Times New Roman"/>
      <w:b/>
      <w:bCs/>
      <w:sz w:val="24"/>
      <w:szCs w:val="24"/>
      <w:lang w:eastAsia="kk-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044285">
      <w:bodyDiv w:val="1"/>
      <w:marLeft w:val="0"/>
      <w:marRight w:val="0"/>
      <w:marTop w:val="0"/>
      <w:marBottom w:val="0"/>
      <w:divBdr>
        <w:top w:val="none" w:sz="0" w:space="0" w:color="auto"/>
        <w:left w:val="none" w:sz="0" w:space="0" w:color="auto"/>
        <w:bottom w:val="none" w:sz="0" w:space="0" w:color="auto"/>
        <w:right w:val="none" w:sz="0" w:space="0" w:color="auto"/>
      </w:divBdr>
    </w:div>
    <w:div w:id="202137319">
      <w:bodyDiv w:val="1"/>
      <w:marLeft w:val="0"/>
      <w:marRight w:val="0"/>
      <w:marTop w:val="0"/>
      <w:marBottom w:val="0"/>
      <w:divBdr>
        <w:top w:val="none" w:sz="0" w:space="0" w:color="auto"/>
        <w:left w:val="none" w:sz="0" w:space="0" w:color="auto"/>
        <w:bottom w:val="none" w:sz="0" w:space="0" w:color="auto"/>
        <w:right w:val="none" w:sz="0" w:space="0" w:color="auto"/>
      </w:divBdr>
    </w:div>
    <w:div w:id="432358608">
      <w:bodyDiv w:val="1"/>
      <w:marLeft w:val="0"/>
      <w:marRight w:val="0"/>
      <w:marTop w:val="0"/>
      <w:marBottom w:val="0"/>
      <w:divBdr>
        <w:top w:val="none" w:sz="0" w:space="0" w:color="auto"/>
        <w:left w:val="none" w:sz="0" w:space="0" w:color="auto"/>
        <w:bottom w:val="none" w:sz="0" w:space="0" w:color="auto"/>
        <w:right w:val="none" w:sz="0" w:space="0" w:color="auto"/>
      </w:divBdr>
    </w:div>
    <w:div w:id="888541381">
      <w:bodyDiv w:val="1"/>
      <w:marLeft w:val="0"/>
      <w:marRight w:val="0"/>
      <w:marTop w:val="0"/>
      <w:marBottom w:val="0"/>
      <w:divBdr>
        <w:top w:val="none" w:sz="0" w:space="0" w:color="auto"/>
        <w:left w:val="none" w:sz="0" w:space="0" w:color="auto"/>
        <w:bottom w:val="none" w:sz="0" w:space="0" w:color="auto"/>
        <w:right w:val="none" w:sz="0" w:space="0" w:color="auto"/>
      </w:divBdr>
    </w:div>
    <w:div w:id="2137021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3500</Words>
  <Characters>19951</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Anar</dc:creator>
  <cp:keywords/>
  <dc:description/>
  <cp:lastModifiedBy>Asiya Asiya</cp:lastModifiedBy>
  <cp:revision>9</cp:revision>
  <dcterms:created xsi:type="dcterms:W3CDTF">2026-09-04T11:12:00Z</dcterms:created>
  <dcterms:modified xsi:type="dcterms:W3CDTF">2026-10-14T10:04:00Z</dcterms:modified>
</cp:coreProperties>
</file>