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89F20" w14:textId="77777777" w:rsidR="00781F49" w:rsidRPr="000E54C9" w:rsidRDefault="00781F49" w:rsidP="000E54C9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E54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ТЕХНИЧЕСКАЯ СПЕЦИФИКАЦИЯ </w:t>
      </w:r>
    </w:p>
    <w:p w14:paraId="0C2D4746" w14:textId="77777777" w:rsidR="00747017" w:rsidRPr="000E54C9" w:rsidRDefault="00747017" w:rsidP="000E54C9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40140832" w14:textId="77777777" w:rsidR="00781F49" w:rsidRPr="000E54C9" w:rsidRDefault="00781F49" w:rsidP="000E54C9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0E54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оказание работ по </w:t>
      </w:r>
      <w:r w:rsidR="000C54F2" w:rsidRPr="000E54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проведению энергетического аудита</w:t>
      </w:r>
    </w:p>
    <w:p w14:paraId="5B8B2FBE" w14:textId="77777777" w:rsidR="00781F49" w:rsidRPr="000E54C9" w:rsidRDefault="00781F49" w:rsidP="000E54C9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0E54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1. Общие сведения</w:t>
      </w:r>
      <w:r w:rsidRPr="000E54C9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14:paraId="05B3741A" w14:textId="77777777" w:rsidR="00781F49" w:rsidRPr="000E54C9" w:rsidRDefault="00781F49" w:rsidP="000E54C9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0E54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Наименование объекта:</w:t>
      </w:r>
      <w:r w:rsidRPr="000E54C9">
        <w:rPr>
          <w:rFonts w:ascii="Times New Roman" w:hAnsi="Times New Roman" w:cs="Times New Roman"/>
          <w:sz w:val="24"/>
          <w:szCs w:val="24"/>
          <w:lang w:eastAsia="ru-RU"/>
        </w:rPr>
        <w:t xml:space="preserve"> Здание ГККП «Колледж сервиса и новых технологий». </w:t>
      </w:r>
    </w:p>
    <w:p w14:paraId="5079C862" w14:textId="77777777" w:rsidR="00781F49" w:rsidRPr="000E54C9" w:rsidRDefault="00781F49" w:rsidP="000E54C9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0E54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Место расположения объекта:</w:t>
      </w:r>
      <w:r w:rsidRPr="000E54C9">
        <w:rPr>
          <w:rFonts w:ascii="Times New Roman" w:hAnsi="Times New Roman" w:cs="Times New Roman"/>
          <w:sz w:val="24"/>
          <w:szCs w:val="24"/>
          <w:lang w:eastAsia="ru-RU"/>
        </w:rPr>
        <w:t xml:space="preserve"> Западно-Казахстанская область, город Уральск, </w:t>
      </w:r>
      <w:proofErr w:type="spellStart"/>
      <w:proofErr w:type="gramStart"/>
      <w:r w:rsidRPr="000E54C9">
        <w:rPr>
          <w:rFonts w:ascii="Times New Roman" w:hAnsi="Times New Roman" w:cs="Times New Roman"/>
          <w:sz w:val="24"/>
          <w:szCs w:val="24"/>
          <w:lang w:eastAsia="ru-RU"/>
        </w:rPr>
        <w:t>мкр.Строитель</w:t>
      </w:r>
      <w:proofErr w:type="spellEnd"/>
      <w:proofErr w:type="gramEnd"/>
      <w:r w:rsidRPr="000E54C9">
        <w:rPr>
          <w:rFonts w:ascii="Times New Roman" w:hAnsi="Times New Roman" w:cs="Times New Roman"/>
          <w:sz w:val="24"/>
          <w:szCs w:val="24"/>
          <w:lang w:eastAsia="ru-RU"/>
        </w:rPr>
        <w:t xml:space="preserve"> 21/1.</w:t>
      </w:r>
    </w:p>
    <w:p w14:paraId="6B09479E" w14:textId="77777777" w:rsidR="00781F49" w:rsidRPr="000E54C9" w:rsidRDefault="00781F49" w:rsidP="000E54C9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E54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Характеристики объекта:</w:t>
      </w:r>
      <w:r w:rsidRPr="000E54C9">
        <w:rPr>
          <w:rFonts w:ascii="Times New Roman" w:hAnsi="Times New Roman" w:cs="Times New Roman"/>
          <w:sz w:val="24"/>
          <w:szCs w:val="24"/>
          <w:lang w:eastAsia="ru-RU"/>
        </w:rPr>
        <w:t xml:space="preserve"> Этажность — </w:t>
      </w:r>
      <w:r w:rsidR="00007C6F" w:rsidRPr="000E54C9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Pr="000E54C9">
        <w:rPr>
          <w:rFonts w:ascii="Times New Roman" w:hAnsi="Times New Roman" w:cs="Times New Roman"/>
          <w:sz w:val="24"/>
          <w:szCs w:val="24"/>
          <w:lang w:eastAsia="ru-RU"/>
        </w:rPr>
        <w:t xml:space="preserve"> этажа. Общая площадь — </w:t>
      </w:r>
      <w:r w:rsidR="00007C6F" w:rsidRPr="000E54C9">
        <w:rPr>
          <w:rFonts w:ascii="Times New Roman" w:hAnsi="Times New Roman" w:cs="Times New Roman"/>
          <w:sz w:val="24"/>
          <w:szCs w:val="24"/>
          <w:lang w:eastAsia="ru-RU"/>
        </w:rPr>
        <w:t>1512,3</w:t>
      </w:r>
      <w:r w:rsidRPr="000E54C9">
        <w:rPr>
          <w:rFonts w:ascii="Times New Roman" w:hAnsi="Times New Roman" w:cs="Times New Roman"/>
          <w:sz w:val="24"/>
          <w:szCs w:val="24"/>
          <w:lang w:eastAsia="ru-RU"/>
        </w:rPr>
        <w:t xml:space="preserve"> м² (включая площади</w:t>
      </w:r>
      <w:r w:rsidRPr="000E54C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007C6F" w:rsidRPr="000E54C9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Общежитие</w:t>
      </w:r>
      <w:r w:rsidRPr="000E54C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литер </w:t>
      </w:r>
      <w:r w:rsidR="00007C6F" w:rsidRPr="000E54C9">
        <w:rPr>
          <w:rFonts w:ascii="Times New Roman" w:eastAsiaTheme="minorEastAsia" w:hAnsi="Times New Roman" w:cs="Times New Roman"/>
          <w:sz w:val="24"/>
          <w:szCs w:val="24"/>
          <w:lang w:eastAsia="ru-RU"/>
        </w:rPr>
        <w:t>Т</w:t>
      </w:r>
      <w:r w:rsidRPr="000E54C9">
        <w:rPr>
          <w:rFonts w:ascii="Times New Roman" w:eastAsiaTheme="minorEastAsia" w:hAnsi="Times New Roman" w:cs="Times New Roman"/>
          <w:sz w:val="24"/>
          <w:szCs w:val="24"/>
          <w:lang w:eastAsia="ru-RU"/>
        </w:rPr>
        <w:t>,</w:t>
      </w:r>
      <w:r w:rsidR="00007C6F" w:rsidRPr="000E54C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Тепловой пункт литер Т1, холодная пристройка литер т1</w:t>
      </w:r>
      <w:r w:rsidRPr="000E54C9">
        <w:rPr>
          <w:rFonts w:ascii="Times New Roman" w:hAnsi="Times New Roman" w:cs="Times New Roman"/>
          <w:sz w:val="24"/>
          <w:szCs w:val="24"/>
          <w:lang w:eastAsia="ru-RU"/>
        </w:rPr>
        <w:t>). </w:t>
      </w:r>
    </w:p>
    <w:p w14:paraId="5E0D6771" w14:textId="77777777" w:rsidR="00007C6F" w:rsidRPr="000E54C9" w:rsidRDefault="00007C6F" w:rsidP="000E54C9">
      <w:pPr>
        <w:pStyle w:val="a5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43463B62" w14:textId="77777777" w:rsidR="00781F49" w:rsidRPr="000E54C9" w:rsidRDefault="00781F49" w:rsidP="000E54C9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0E54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2. Цель выполнения работ</w:t>
      </w:r>
      <w:r w:rsidRPr="000E54C9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14:paraId="7860F690" w14:textId="77777777" w:rsidR="009D2231" w:rsidRPr="000E54C9" w:rsidRDefault="009D2231" w:rsidP="000E54C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54C9">
        <w:rPr>
          <w:rFonts w:ascii="Times New Roman" w:hAnsi="Times New Roman" w:cs="Times New Roman"/>
          <w:color w:val="000000"/>
          <w:sz w:val="24"/>
          <w:szCs w:val="24"/>
        </w:rPr>
        <w:t>1) Энергетический аудит</w:t>
      </w:r>
      <w:r w:rsidRPr="000E54C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E54C9">
        <w:rPr>
          <w:rFonts w:ascii="Times New Roman" w:hAnsi="Times New Roman" w:cs="Times New Roman"/>
          <w:color w:val="000000"/>
          <w:sz w:val="24"/>
          <w:szCs w:val="24"/>
        </w:rPr>
        <w:t>предприятия проводится в целях реализации</w:t>
      </w:r>
      <w:r w:rsidRPr="000E54C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E54C9">
        <w:rPr>
          <w:rFonts w:ascii="Times New Roman" w:hAnsi="Times New Roman" w:cs="Times New Roman"/>
          <w:color w:val="000000"/>
          <w:sz w:val="24"/>
          <w:szCs w:val="24"/>
        </w:rPr>
        <w:t>Закона Республики Казахстан от 13 января 2012 г. № 541-IV «Об энергосбережении и повышении энергоэффективности» и аудита энергетического хозяйства предприятия с разработкой мероприятий по повышению эффективности использования топливно-энергетических ресурсов.</w:t>
      </w:r>
    </w:p>
    <w:p w14:paraId="3ADFFBF5" w14:textId="77777777" w:rsidR="004752E0" w:rsidRPr="000E54C9" w:rsidRDefault="004752E0" w:rsidP="000E54C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54C9">
        <w:rPr>
          <w:rFonts w:ascii="Times New Roman" w:hAnsi="Times New Roman" w:cs="Times New Roman"/>
          <w:color w:val="000000"/>
          <w:sz w:val="24"/>
          <w:szCs w:val="24"/>
        </w:rPr>
        <w:t>2) Оценка эффективности использования ресурсов на объекте.</w:t>
      </w:r>
    </w:p>
    <w:p w14:paraId="3DD1B368" w14:textId="77777777" w:rsidR="004752E0" w:rsidRPr="000E54C9" w:rsidRDefault="004752E0" w:rsidP="000E54C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54C9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00A73" w:rsidRPr="000E54C9">
        <w:rPr>
          <w:rFonts w:ascii="Times New Roman" w:hAnsi="Times New Roman" w:cs="Times New Roman"/>
          <w:color w:val="000000"/>
          <w:sz w:val="24"/>
          <w:szCs w:val="24"/>
        </w:rPr>
        <w:t>) П</w:t>
      </w:r>
      <w:r w:rsidR="009D2231" w:rsidRPr="000E54C9">
        <w:rPr>
          <w:rFonts w:ascii="Times New Roman" w:hAnsi="Times New Roman" w:cs="Times New Roman"/>
          <w:color w:val="000000"/>
          <w:sz w:val="24"/>
          <w:szCs w:val="24"/>
        </w:rPr>
        <w:t xml:space="preserve">о итогам проведения энергетического аудита </w:t>
      </w:r>
      <w:r w:rsidR="00500A73" w:rsidRPr="000E54C9">
        <w:rPr>
          <w:rFonts w:ascii="Times New Roman" w:hAnsi="Times New Roman" w:cs="Times New Roman"/>
          <w:color w:val="000000"/>
          <w:sz w:val="24"/>
          <w:szCs w:val="24"/>
        </w:rPr>
        <w:t>Поставщик пред</w:t>
      </w:r>
      <w:r w:rsidR="009D2231" w:rsidRPr="000E54C9">
        <w:rPr>
          <w:rFonts w:ascii="Times New Roman" w:hAnsi="Times New Roman" w:cs="Times New Roman"/>
          <w:color w:val="000000"/>
          <w:sz w:val="24"/>
          <w:szCs w:val="24"/>
        </w:rPr>
        <w:t>оставляет Заказчику:</w:t>
      </w:r>
      <w:r w:rsidR="00500A73" w:rsidRPr="000E54C9">
        <w:rPr>
          <w:rFonts w:ascii="Times New Roman" w:hAnsi="Times New Roman" w:cs="Times New Roman"/>
          <w:color w:val="000000"/>
          <w:sz w:val="24"/>
          <w:szCs w:val="24"/>
        </w:rPr>
        <w:t xml:space="preserve"> з</w:t>
      </w:r>
      <w:r w:rsidR="009D2231" w:rsidRPr="000E54C9">
        <w:rPr>
          <w:rFonts w:ascii="Times New Roman" w:hAnsi="Times New Roman" w:cs="Times New Roman"/>
          <w:color w:val="000000"/>
          <w:sz w:val="24"/>
          <w:szCs w:val="24"/>
        </w:rPr>
        <w:t>аключение по энергосбережению и повышению энергоэффективности</w:t>
      </w:r>
      <w:r w:rsidR="00500A73" w:rsidRPr="000E54C9">
        <w:rPr>
          <w:rFonts w:ascii="Times New Roman" w:hAnsi="Times New Roman" w:cs="Times New Roman"/>
          <w:color w:val="000000"/>
          <w:sz w:val="24"/>
          <w:szCs w:val="24"/>
        </w:rPr>
        <w:t>, о</w:t>
      </w:r>
      <w:r w:rsidR="009D2231" w:rsidRPr="000E54C9">
        <w:rPr>
          <w:rFonts w:ascii="Times New Roman" w:hAnsi="Times New Roman" w:cs="Times New Roman"/>
          <w:color w:val="000000"/>
          <w:sz w:val="24"/>
          <w:szCs w:val="24"/>
        </w:rPr>
        <w:t>тчет о результатах энергетического аудита, содержащий перечень мероприятий по энергосбережению и повышению энергетической эффективности объекта</w:t>
      </w:r>
      <w:r w:rsidR="00500A73" w:rsidRPr="000E54C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0DC689C" w14:textId="77777777" w:rsidR="004752E0" w:rsidRPr="000E54C9" w:rsidRDefault="00136B9F" w:rsidP="000E54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b/>
          <w:sz w:val="24"/>
          <w:szCs w:val="24"/>
          <w:lang w:val="kk-KZ"/>
        </w:rPr>
        <w:t xml:space="preserve">3. </w:t>
      </w:r>
      <w:r w:rsidR="004752E0" w:rsidRPr="000E54C9">
        <w:rPr>
          <w:rFonts w:ascii="Times New Roman" w:hAnsi="Times New Roman" w:cs="Times New Roman"/>
          <w:b/>
          <w:sz w:val="24"/>
          <w:szCs w:val="24"/>
          <w:lang w:val="kk-KZ"/>
        </w:rPr>
        <w:t>Требования к поставщику</w:t>
      </w:r>
    </w:p>
    <w:p w14:paraId="12A5FB9F" w14:textId="77777777" w:rsidR="00FA018D" w:rsidRPr="000E54C9" w:rsidRDefault="00FA018D" w:rsidP="000E54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1) </w:t>
      </w:r>
      <w:r w:rsidR="004752E0"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Поставщик должен </w:t>
      </w:r>
      <w:r w:rsidR="00271EE3"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иметь </w:t>
      </w:r>
      <w:r w:rsidR="00271EE3" w:rsidRPr="000E54C9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</w:t>
      </w:r>
      <w:r w:rsidR="0006506B" w:rsidRPr="000E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начале или прекращении деятельности по энергоаудиту и переподготовки и (или) повышения квалификации кадров, осуществляющих деятельность в области энергосбережения и повышения энергоэффективности</w:t>
      </w:r>
      <w:r w:rsidRPr="000E54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4B2B92A" w14:textId="77777777" w:rsidR="004752E0" w:rsidRPr="000E54C9" w:rsidRDefault="00FA018D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</w:rPr>
        <w:t xml:space="preserve">2) </w:t>
      </w:r>
      <w:r w:rsidR="004752E0" w:rsidRPr="000E54C9">
        <w:rPr>
          <w:rFonts w:ascii="Times New Roman" w:hAnsi="Times New Roman" w:cs="Times New Roman"/>
          <w:sz w:val="24"/>
          <w:szCs w:val="24"/>
          <w:lang w:val="kk-KZ"/>
        </w:rPr>
        <w:t>Поставщик должен проводить энергоаудит в соответствии Правилами проведения энергоаудита,</w:t>
      </w:r>
      <w:r w:rsidR="00D37D30"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752E0" w:rsidRPr="000E54C9">
        <w:rPr>
          <w:rFonts w:ascii="Times New Roman" w:hAnsi="Times New Roman" w:cs="Times New Roman"/>
          <w:sz w:val="24"/>
          <w:szCs w:val="24"/>
          <w:lang w:val="kk-KZ"/>
        </w:rPr>
        <w:t>утвержденным</w:t>
      </w:r>
      <w:r w:rsidR="00D37D30" w:rsidRPr="000E54C9">
        <w:rPr>
          <w:rFonts w:ascii="Times New Roman" w:hAnsi="Times New Roman" w:cs="Times New Roman"/>
          <w:sz w:val="24"/>
          <w:szCs w:val="24"/>
          <w:lang w:val="kk-KZ"/>
        </w:rPr>
        <w:t>и</w:t>
      </w:r>
      <w:r w:rsidR="004752E0"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 Приказом Министра по инвестициям и развитию РК от 31 марта 2015 года № 400.</w:t>
      </w:r>
    </w:p>
    <w:p w14:paraId="57762ECA" w14:textId="77777777" w:rsidR="002D0BB7" w:rsidRPr="000E54C9" w:rsidRDefault="002D0BB7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3) П</w:t>
      </w:r>
      <w:proofErr w:type="spellStart"/>
      <w:r w:rsidR="00271EE3" w:rsidRPr="000E54C9">
        <w:rPr>
          <w:rFonts w:ascii="Times New Roman" w:hAnsi="Times New Roman" w:cs="Times New Roman"/>
          <w:sz w:val="24"/>
          <w:szCs w:val="24"/>
        </w:rPr>
        <w:t>оставщик</w:t>
      </w:r>
      <w:proofErr w:type="spellEnd"/>
      <w:r w:rsidRPr="000E54C9">
        <w:rPr>
          <w:rFonts w:ascii="Times New Roman" w:hAnsi="Times New Roman" w:cs="Times New Roman"/>
          <w:sz w:val="24"/>
          <w:szCs w:val="24"/>
        </w:rPr>
        <w:t xml:space="preserve"> должен состоять в государственном реестре РК юридических лиц, осуществляющих деятельность в области энергосбережения и повышения энергоэффективности.</w:t>
      </w:r>
    </w:p>
    <w:p w14:paraId="6BEDCD80" w14:textId="77777777" w:rsidR="00B822CB" w:rsidRPr="000E54C9" w:rsidRDefault="002D0BB7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4</w:t>
      </w:r>
      <w:r w:rsidR="00FA018D" w:rsidRPr="000E54C9">
        <w:rPr>
          <w:rFonts w:ascii="Times New Roman" w:hAnsi="Times New Roman" w:cs="Times New Roman"/>
          <w:sz w:val="24"/>
          <w:szCs w:val="24"/>
          <w:lang w:val="kk-KZ"/>
        </w:rPr>
        <w:t>) Поставщик должен предоставить копии действующих сертификатов поверки</w:t>
      </w:r>
      <w:r w:rsidR="00437AA1"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 оборудования, </w:t>
      </w:r>
      <w:r w:rsidR="00FA018D"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 используемого в процессе работы</w:t>
      </w:r>
      <w:r w:rsidR="00527E36"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 по энергоаудиту</w:t>
      </w:r>
      <w:r w:rsidR="006D6C26" w:rsidRPr="000E54C9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1CF1AAB4" w14:textId="77777777" w:rsidR="00B97647" w:rsidRPr="000E54C9" w:rsidRDefault="00B97647" w:rsidP="000E54C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5)  При выполнении работ Поставщик должен с</w:t>
      </w:r>
      <w:proofErr w:type="spellStart"/>
      <w:r w:rsidRPr="000E54C9">
        <w:rPr>
          <w:rFonts w:ascii="Times New Roman" w:hAnsi="Times New Roman" w:cs="Times New Roman"/>
          <w:sz w:val="24"/>
          <w:szCs w:val="24"/>
        </w:rPr>
        <w:t>облюдать</w:t>
      </w:r>
      <w:proofErr w:type="spellEnd"/>
      <w:r w:rsidRPr="000E54C9">
        <w:rPr>
          <w:rFonts w:ascii="Times New Roman" w:hAnsi="Times New Roman" w:cs="Times New Roman"/>
          <w:sz w:val="24"/>
          <w:szCs w:val="24"/>
        </w:rPr>
        <w:t xml:space="preserve"> нормы и правила по технике безопасности и пожарной безопасности</w:t>
      </w:r>
    </w:p>
    <w:p w14:paraId="56B088B3" w14:textId="77777777" w:rsidR="006D6C26" w:rsidRPr="000E54C9" w:rsidRDefault="006D6C26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D791444" w14:textId="77777777" w:rsidR="006D6C26" w:rsidRPr="000E54C9" w:rsidRDefault="006D6C26" w:rsidP="000E54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b/>
          <w:sz w:val="24"/>
          <w:szCs w:val="24"/>
          <w:lang w:val="kk-KZ"/>
        </w:rPr>
        <w:t xml:space="preserve">4. </w:t>
      </w:r>
      <w:r w:rsidR="00ED58F6" w:rsidRPr="000E54C9">
        <w:rPr>
          <w:rFonts w:ascii="Times New Roman" w:hAnsi="Times New Roman" w:cs="Times New Roman"/>
          <w:b/>
          <w:sz w:val="24"/>
          <w:szCs w:val="24"/>
          <w:lang w:val="kk-KZ"/>
        </w:rPr>
        <w:t>Содержание и э</w:t>
      </w:r>
      <w:r w:rsidRPr="000E54C9">
        <w:rPr>
          <w:rFonts w:ascii="Times New Roman" w:hAnsi="Times New Roman" w:cs="Times New Roman"/>
          <w:b/>
          <w:sz w:val="24"/>
          <w:szCs w:val="24"/>
          <w:lang w:val="kk-KZ"/>
        </w:rPr>
        <w:t>тапы энергетического аудита</w:t>
      </w:r>
    </w:p>
    <w:p w14:paraId="390B5B5B" w14:textId="77777777" w:rsidR="006D6C26" w:rsidRPr="000E54C9" w:rsidRDefault="006D6C26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1) Подготовительный этап по энерг</w:t>
      </w:r>
      <w:r w:rsidR="00EB192A" w:rsidRPr="000E54C9">
        <w:rPr>
          <w:rFonts w:ascii="Times New Roman" w:hAnsi="Times New Roman" w:cs="Times New Roman"/>
          <w:sz w:val="24"/>
          <w:szCs w:val="24"/>
          <w:lang w:val="kk-KZ"/>
        </w:rPr>
        <w:t>о</w:t>
      </w:r>
      <w:r w:rsidRPr="000E54C9">
        <w:rPr>
          <w:rFonts w:ascii="Times New Roman" w:hAnsi="Times New Roman" w:cs="Times New Roman"/>
          <w:sz w:val="24"/>
          <w:szCs w:val="24"/>
          <w:lang w:val="kk-KZ"/>
        </w:rPr>
        <w:t>аудиту сбор, систематизация и анализ исходной информации. Структура и характеристики технологического и вспомогательного оборудования. Характеристика систем коммерческого и технического учета ресурсов. Регламенты, режимы работы оборудования. Планируемые и фактические расходы ресурсов.</w:t>
      </w:r>
      <w:r w:rsidR="005A0277"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Прочие документальные данные, необходимые для заполнения таблиц заключения по энергосбережению </w:t>
      </w:r>
      <w:r w:rsidR="00ED1459" w:rsidRPr="000E54C9">
        <w:rPr>
          <w:rFonts w:ascii="Times New Roman" w:hAnsi="Times New Roman" w:cs="Times New Roman"/>
          <w:sz w:val="24"/>
          <w:szCs w:val="24"/>
          <w:lang w:val="kk-KZ"/>
        </w:rPr>
        <w:t>и повышению энергоэффективности</w:t>
      </w:r>
      <w:r w:rsidRPr="000E54C9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726F9250" w14:textId="77777777" w:rsidR="003110AB" w:rsidRPr="000E54C9" w:rsidRDefault="003110AB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D4CEEFD" w14:textId="77777777" w:rsidR="005A0277" w:rsidRPr="000E54C9" w:rsidRDefault="005A0277" w:rsidP="000E54C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2) Измерительный (испытательный) этап энергетического аудита.</w:t>
      </w:r>
    </w:p>
    <w:p w14:paraId="4B79375A" w14:textId="77777777" w:rsidR="005A0277" w:rsidRPr="000E54C9" w:rsidRDefault="005A0277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color w:val="000000"/>
          <w:sz w:val="24"/>
          <w:szCs w:val="24"/>
          <w:lang w:val="kk-KZ"/>
        </w:rPr>
        <w:t>Измерительный этап энергоаудита включает в себя, использование поверенных в соответствии с Законом Республики Казахстан от 7 июня 2000 года "Об обеспечении единства измерений" информационно-измерительных комплексов и технических средств. На измерительном этапе энергоаудиторской организацией проводятся следующие мероприятия:</w:t>
      </w:r>
    </w:p>
    <w:p w14:paraId="044D5090" w14:textId="77777777" w:rsidR="005A0277" w:rsidRPr="000E54C9" w:rsidRDefault="005A0277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color w:val="000000"/>
          <w:sz w:val="24"/>
          <w:szCs w:val="24"/>
          <w:lang w:val="kk-KZ"/>
        </w:rPr>
        <w:t> - приборные измерения параметров работы оборудования;</w:t>
      </w:r>
    </w:p>
    <w:p w14:paraId="25186820" w14:textId="77777777" w:rsidR="005A0277" w:rsidRPr="000E54C9" w:rsidRDefault="005A0277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color w:val="000000"/>
          <w:sz w:val="24"/>
          <w:szCs w:val="24"/>
          <w:lang w:val="kk-KZ"/>
        </w:rPr>
        <w:t> - инструментальное обследование здания, строения, сооружения и его инженерных систем с использованием приборов измерения;</w:t>
      </w:r>
    </w:p>
    <w:p w14:paraId="345F55DD" w14:textId="77777777" w:rsidR="005A0277" w:rsidRPr="000E54C9" w:rsidRDefault="005A0277" w:rsidP="000E54C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color w:val="000000"/>
          <w:sz w:val="24"/>
          <w:szCs w:val="24"/>
          <w:lang w:val="kk-KZ"/>
        </w:rPr>
        <w:lastRenderedPageBreak/>
        <w:t xml:space="preserve"> - снятие данных с приборов </w:t>
      </w:r>
      <w:r w:rsidR="00FA26EA" w:rsidRPr="000E54C9">
        <w:rPr>
          <w:rFonts w:ascii="Times New Roman" w:hAnsi="Times New Roman" w:cs="Times New Roman"/>
          <w:color w:val="000000"/>
          <w:sz w:val="24"/>
          <w:szCs w:val="24"/>
          <w:lang w:val="kk-KZ"/>
        </w:rPr>
        <w:t>учета</w:t>
      </w:r>
      <w:r w:rsidRPr="000E54C9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</w:p>
    <w:p w14:paraId="486DC8A4" w14:textId="77777777" w:rsidR="0070583D" w:rsidRPr="000E54C9" w:rsidRDefault="0070583D" w:rsidP="000E54C9">
      <w:pPr>
        <w:tabs>
          <w:tab w:val="num" w:pos="709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3) Аналитический этап энергетического аудита. </w:t>
      </w:r>
    </w:p>
    <w:p w14:paraId="36B70EC0" w14:textId="77777777" w:rsidR="0070583D" w:rsidRPr="000E54C9" w:rsidRDefault="009E18F2" w:rsidP="000E54C9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Проведение анализа полученных данных и определить перечень мероприятий по экономии теплоэлектроэнергии зданий</w:t>
      </w:r>
      <w:r w:rsidR="005B4C86" w:rsidRPr="000E54C9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 ограждающих конструкций, системы теплоснабжения, водоснабжения и водоотведения, систем вентиляции и кондиционирования</w:t>
      </w:r>
      <w:r w:rsidR="00A60490"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, учебных кабинетов, учебных мастерских. </w:t>
      </w:r>
      <w:r w:rsidR="0070583D" w:rsidRPr="000E54C9">
        <w:rPr>
          <w:rFonts w:ascii="Times New Roman" w:hAnsi="Times New Roman" w:cs="Times New Roman"/>
          <w:sz w:val="24"/>
          <w:szCs w:val="24"/>
          <w:lang w:val="kk-KZ"/>
        </w:rPr>
        <w:t>Оценка эффективности использования энергетических ресурсов и разработка мероприятий, обеспечивающих экономически обоснованное снижение затрат на ресурсы:</w:t>
      </w:r>
    </w:p>
    <w:p w14:paraId="27BDA70E" w14:textId="77777777" w:rsidR="0070583D" w:rsidRPr="000E54C9" w:rsidRDefault="0070583D" w:rsidP="000E54C9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- Расчет фактических показателей эффективности использования ресурсов.</w:t>
      </w:r>
    </w:p>
    <w:p w14:paraId="31BE8C9E" w14:textId="77777777" w:rsidR="0070583D" w:rsidRPr="000E54C9" w:rsidRDefault="0070583D" w:rsidP="000E54C9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- Анализ потребления ресурсов по наиболее энергоемким участкам.</w:t>
      </w:r>
    </w:p>
    <w:p w14:paraId="76255CA4" w14:textId="77777777" w:rsidR="0070583D" w:rsidRPr="000E54C9" w:rsidRDefault="0070583D" w:rsidP="000E54C9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- Составление топливно-энергетических балансов.</w:t>
      </w:r>
    </w:p>
    <w:p w14:paraId="125FF837" w14:textId="77777777" w:rsidR="0070583D" w:rsidRPr="000E54C9" w:rsidRDefault="0070583D" w:rsidP="000E54C9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- Разработка мероприятий, обеспечивающих экономически обоснованное</w:t>
      </w:r>
      <w:r w:rsidRPr="000E54C9">
        <w:rPr>
          <w:rFonts w:ascii="Times New Roman" w:hAnsi="Times New Roman" w:cs="Times New Roman"/>
          <w:sz w:val="24"/>
          <w:szCs w:val="24"/>
          <w:lang w:val="kk-KZ"/>
        </w:rPr>
        <w:br/>
        <w:t>снижение затрат на энергоресурсы.</w:t>
      </w:r>
    </w:p>
    <w:p w14:paraId="06C21A8B" w14:textId="77777777" w:rsidR="0070583D" w:rsidRPr="000E54C9" w:rsidRDefault="0070583D" w:rsidP="000E54C9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- Выбор энергосберегающих мероприятий, обоснование и расчет экономического эффекта от внедрения.</w:t>
      </w:r>
    </w:p>
    <w:p w14:paraId="5F8101B0" w14:textId="77777777" w:rsidR="00B822CB" w:rsidRPr="000E54C9" w:rsidRDefault="0070583D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- Проведение технико-экономической оценки предложенных мероприятий (экспертная оценка инвестиций и сроков окупаемости) и их ранжирование по эффективности.</w:t>
      </w:r>
    </w:p>
    <w:p w14:paraId="732AA9CE" w14:textId="77777777" w:rsidR="00E410B6" w:rsidRPr="000E54C9" w:rsidRDefault="00E410B6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6C1411E" w14:textId="77777777" w:rsidR="00BA5BB1" w:rsidRPr="000E54C9" w:rsidRDefault="00BA5BB1" w:rsidP="000E54C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E54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5. Форма и сроки предоставления результатов</w:t>
      </w:r>
      <w:r w:rsidRPr="000E54C9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14:paraId="7EEBEA58" w14:textId="77777777" w:rsidR="00BA5BB1" w:rsidRPr="000E54C9" w:rsidRDefault="009123B0" w:rsidP="000E54C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E54C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1) </w:t>
      </w:r>
      <w:r w:rsidR="00BA5BB1" w:rsidRPr="000E54C9">
        <w:rPr>
          <w:rFonts w:ascii="Times New Roman" w:hAnsi="Times New Roman" w:cs="Times New Roman"/>
          <w:bCs/>
          <w:sz w:val="24"/>
          <w:szCs w:val="24"/>
          <w:lang w:eastAsia="ru-RU"/>
        </w:rPr>
        <w:t>Срок выполнения работ:</w:t>
      </w:r>
      <w:r w:rsidR="00BA5BB1" w:rsidRPr="000E54C9">
        <w:rPr>
          <w:rFonts w:ascii="Times New Roman" w:hAnsi="Times New Roman" w:cs="Times New Roman"/>
          <w:sz w:val="24"/>
          <w:szCs w:val="24"/>
          <w:lang w:eastAsia="ru-RU"/>
        </w:rPr>
        <w:t xml:space="preserve"> в течение 15</w:t>
      </w:r>
      <w:r w:rsidR="00BA5BB1" w:rsidRPr="000E54C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рабочих дней</w:t>
      </w:r>
      <w:r w:rsidR="00BA5BB1" w:rsidRPr="000E54C9">
        <w:rPr>
          <w:rFonts w:ascii="Times New Roman" w:hAnsi="Times New Roman" w:cs="Times New Roman"/>
          <w:sz w:val="24"/>
          <w:szCs w:val="24"/>
          <w:lang w:eastAsia="ru-RU"/>
        </w:rPr>
        <w:t xml:space="preserve"> с момента подписания договора. </w:t>
      </w:r>
    </w:p>
    <w:p w14:paraId="3B8A38FD" w14:textId="77777777" w:rsidR="00BA5BB1" w:rsidRPr="000E54C9" w:rsidRDefault="009123B0" w:rsidP="000E54C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54C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2) </w:t>
      </w:r>
      <w:r w:rsidR="00BA5BB1" w:rsidRPr="000E54C9">
        <w:rPr>
          <w:rFonts w:ascii="Times New Roman" w:hAnsi="Times New Roman" w:cs="Times New Roman"/>
          <w:bCs/>
          <w:sz w:val="24"/>
          <w:szCs w:val="24"/>
          <w:lang w:eastAsia="ru-RU"/>
        </w:rPr>
        <w:t>Форма предоставления:</w:t>
      </w:r>
      <w:r w:rsidR="00BA5BB1" w:rsidRPr="000E54C9">
        <w:rPr>
          <w:rFonts w:ascii="Times New Roman" w:hAnsi="Times New Roman" w:cs="Times New Roman"/>
          <w:sz w:val="24"/>
          <w:szCs w:val="24"/>
          <w:lang w:eastAsia="ru-RU"/>
        </w:rPr>
        <w:t xml:space="preserve"> Результаты предоставляются Заказчику в </w:t>
      </w:r>
      <w:r w:rsidR="00BA5BB1" w:rsidRPr="000E54C9">
        <w:rPr>
          <w:rFonts w:ascii="Times New Roman" w:hAnsi="Times New Roman" w:cs="Times New Roman"/>
          <w:bCs/>
          <w:sz w:val="24"/>
          <w:szCs w:val="24"/>
          <w:lang w:eastAsia="ru-RU"/>
        </w:rPr>
        <w:t>3 (трех) экземплярах</w:t>
      </w:r>
      <w:r w:rsidR="00BA5BB1" w:rsidRPr="000E54C9">
        <w:rPr>
          <w:rFonts w:ascii="Times New Roman" w:hAnsi="Times New Roman" w:cs="Times New Roman"/>
          <w:sz w:val="24"/>
          <w:szCs w:val="24"/>
        </w:rPr>
        <w:t xml:space="preserve"> на бумажном носителе в жестком/брошюрованном переплете в цветном исполнении</w:t>
      </w:r>
      <w:r w:rsidR="00BA5BB1" w:rsidRPr="000E54C9">
        <w:rPr>
          <w:rFonts w:ascii="Times New Roman" w:hAnsi="Times New Roman" w:cs="Times New Roman"/>
          <w:sz w:val="24"/>
          <w:szCs w:val="24"/>
          <w:lang w:eastAsia="ru-RU"/>
        </w:rPr>
        <w:t>, а также в электронном виде (текстовая часть и фото — в формате PDF</w:t>
      </w:r>
      <w:r w:rsidR="00BA5BB1" w:rsidRPr="000E54C9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, </w:t>
      </w:r>
      <w:r w:rsidR="00BA5BB1" w:rsidRPr="000E54C9">
        <w:rPr>
          <w:rFonts w:ascii="Times New Roman" w:hAnsi="Times New Roman" w:cs="Times New Roman"/>
          <w:sz w:val="24"/>
          <w:szCs w:val="24"/>
        </w:rPr>
        <w:t>подписанный и заверенный печатями, со всеми приложениями.</w:t>
      </w:r>
    </w:p>
    <w:p w14:paraId="1A41D137" w14:textId="77777777" w:rsidR="00BA5BB1" w:rsidRPr="000E54C9" w:rsidRDefault="00BA5BB1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A03ECB1" w14:textId="77777777" w:rsidR="00BA5BB1" w:rsidRPr="000E54C9" w:rsidRDefault="00BA5BB1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4C9">
        <w:rPr>
          <w:rFonts w:ascii="Times New Roman" w:hAnsi="Times New Roman" w:cs="Times New Roman"/>
          <w:sz w:val="24"/>
          <w:szCs w:val="24"/>
        </w:rPr>
        <w:t xml:space="preserve">Работа по </w:t>
      </w:r>
      <w:r w:rsidR="00EF79F0" w:rsidRPr="000E54C9">
        <w:rPr>
          <w:rFonts w:ascii="Times New Roman" w:hAnsi="Times New Roman" w:cs="Times New Roman"/>
          <w:sz w:val="24"/>
          <w:szCs w:val="24"/>
        </w:rPr>
        <w:t>энергетическому аудиту</w:t>
      </w:r>
      <w:r w:rsidRPr="000E54C9">
        <w:rPr>
          <w:rFonts w:ascii="Times New Roman" w:hAnsi="Times New Roman" w:cs="Times New Roman"/>
          <w:sz w:val="24"/>
          <w:szCs w:val="24"/>
          <w:lang w:eastAsia="ru-RU"/>
        </w:rPr>
        <w:t xml:space="preserve"> зданий </w:t>
      </w:r>
      <w:r w:rsidRPr="000E54C9">
        <w:rPr>
          <w:rFonts w:ascii="Times New Roman" w:hAnsi="Times New Roman" w:cs="Times New Roman"/>
          <w:sz w:val="24"/>
          <w:szCs w:val="24"/>
        </w:rPr>
        <w:t>осуществляется в рабочее время: с понедельника по пятницу, с 9.00 до 18.00 (обеденный перерыв с 13.00 до 14.00).</w:t>
      </w:r>
    </w:p>
    <w:p w14:paraId="339C279B" w14:textId="77777777" w:rsidR="00E410B6" w:rsidRPr="000E54C9" w:rsidRDefault="00E410B6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A82EF8" w14:textId="77777777" w:rsidR="00E410B6" w:rsidRPr="000E54C9" w:rsidRDefault="00E410B6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71E8269" w14:textId="77777777" w:rsidR="00885F89" w:rsidRPr="000E54C9" w:rsidRDefault="00885F8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A23EEA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2AE46B5" w14:textId="77777777" w:rsid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FF6CDE3" w14:textId="77777777" w:rsid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235D15E" w14:textId="77777777" w:rsid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BDB1272" w14:textId="77777777" w:rsid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2E8FFB0" w14:textId="77777777" w:rsid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6B50B40" w14:textId="77777777" w:rsid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D04E8DA" w14:textId="77777777" w:rsid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E912BC1" w14:textId="77777777" w:rsid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382DAB1" w14:textId="77777777" w:rsid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5FE41D8" w14:textId="77777777" w:rsid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68316C4" w14:textId="77777777" w:rsid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A4226F9" w14:textId="77777777" w:rsid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BB3B6FB" w14:textId="77777777" w:rsid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1C6F5E0" w14:textId="77777777" w:rsid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4E50961" w14:textId="77777777" w:rsid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E303648" w14:textId="77777777" w:rsid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6191A54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49DF55A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78EBDA6" w14:textId="77777777" w:rsidR="000E54C9" w:rsidRPr="000E54C9" w:rsidRDefault="000E54C9" w:rsidP="000E54C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ТЕХНИКАЛЫҚ ЕРЕКШЕЛІК</w:t>
      </w:r>
    </w:p>
    <w:p w14:paraId="1A0E756E" w14:textId="77777777" w:rsidR="000E54C9" w:rsidRPr="000E54C9" w:rsidRDefault="000E54C9" w:rsidP="000E54C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7BBB48F" w14:textId="77777777" w:rsidR="000E54C9" w:rsidRPr="000E54C9" w:rsidRDefault="000E54C9" w:rsidP="000E54C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энергетикалық</w:t>
      </w:r>
      <w:proofErr w:type="spellEnd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аудит</w:t>
      </w:r>
      <w:proofErr w:type="spellEnd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қызметтерін</w:t>
      </w:r>
      <w:proofErr w:type="spellEnd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көрсетуге</w:t>
      </w:r>
      <w:proofErr w:type="spellEnd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арналған</w:t>
      </w:r>
      <w:proofErr w:type="spellEnd"/>
    </w:p>
    <w:p w14:paraId="370AA33F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 xml:space="preserve">1. </w:t>
      </w:r>
      <w:proofErr w:type="spellStart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Жалпы</w:t>
      </w:r>
      <w:proofErr w:type="spellEnd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мәліметтер</w:t>
      </w:r>
      <w:proofErr w:type="spellEnd"/>
    </w:p>
    <w:p w14:paraId="2E2584CD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Нысанның</w:t>
      </w:r>
      <w:proofErr w:type="spellEnd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атауы</w:t>
      </w:r>
      <w:proofErr w:type="spellEnd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«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Қызмет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көрсету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және жаңа технологиялар колледжі»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мемлекеттік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коммуналдық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қазыналық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кәсіпорнының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(МКҚК)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ғимараты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06468F0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Нысанның</w:t>
      </w:r>
      <w:proofErr w:type="spellEnd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орналасқан</w:t>
      </w:r>
      <w:proofErr w:type="spellEnd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жері</w:t>
      </w:r>
      <w:proofErr w:type="spellEnd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Батыс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Қазақстан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облысы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Орал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қаласы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>, «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Строитель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»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шағын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ауданы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>, 21/1.</w:t>
      </w:r>
    </w:p>
    <w:p w14:paraId="126ECD34" w14:textId="571AAF6E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Нысанның</w:t>
      </w:r>
      <w:proofErr w:type="spellEnd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сипаттамасы</w:t>
      </w:r>
      <w:proofErr w:type="spellEnd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Қабат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саны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— 3.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Жалпы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ауданы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— 1 512,3 м² (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оның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ішінде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жатақхана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[«Т»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белгісімен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белгіленген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],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жылу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пункті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[«Т1»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белгісімен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белгіленген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] және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жылытылмайтын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қосымша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құрылыс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[«t1»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белгісімен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белгіленген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]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бар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>).</w:t>
      </w:r>
    </w:p>
    <w:p w14:paraId="24B3E093" w14:textId="77777777" w:rsid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CB24D36" w14:textId="4B8ABE50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2. Ж</w:t>
      </w:r>
      <w:proofErr w:type="spellStart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ұмыстың</w:t>
      </w:r>
      <w:proofErr w:type="spellEnd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мақсаты</w:t>
      </w:r>
      <w:proofErr w:type="spellEnd"/>
    </w:p>
    <w:p w14:paraId="4F48CD62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1)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Кәсіпорынның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энергетикалық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инфрақұрылымын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тексеру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отын-энергетикалық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ресурстарды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пайдалану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тиімділігін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арттыруға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бағытталған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шараларды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әзірлеу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мақсатында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>, «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үнемдеу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тиімділігін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арттыру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туралы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»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Қазақстан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Республикасының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2012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жылғы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13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қаңтардағы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№ 541-IV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Заңына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сәйкес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кәсіпорынға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энергетикалық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аудит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жүргізіледі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6FC0E5B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2)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Нысандағы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ресурстарды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пайдалану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тиімділігін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бағалау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82D4B6B" w14:textId="7EBF8628" w:rsid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3)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Энергетикалық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аудит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аяқталғаннан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кейін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Қызмет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көрсетуші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Тапсырыс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берушіге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үнемдеу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тиімділігін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арттыру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жөніндегі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қорытындыны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сондай-ақ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нысанда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үнемдеуге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тиімділігін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арттыруға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бағытталған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шаралар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тізбесі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қамтылған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энергетикалық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аудит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есебін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ұсынады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3F3D04B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E14CEAA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3. </w:t>
      </w:r>
      <w:proofErr w:type="spellStart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Қызмет</w:t>
      </w:r>
      <w:proofErr w:type="spellEnd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көрсетушіге</w:t>
      </w:r>
      <w:proofErr w:type="spellEnd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қойылатын</w:t>
      </w:r>
      <w:proofErr w:type="spellEnd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талаптар</w:t>
      </w:r>
      <w:proofErr w:type="spellEnd"/>
    </w:p>
    <w:p w14:paraId="0F491EA9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1)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Қызмет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көрсетушіде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аудиті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жөніндегі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қызметтің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басталғаны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немесе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тоқтатылғаны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туралы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хабарлама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сондай-ақ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энергияны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үнемдеу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тиімділігін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арттыру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саласында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жұмыс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істейтін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персоналды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қайта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даярлауға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және/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немесе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олардың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біліктілігін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арттыруға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қатысты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құжаттама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болуы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тиіс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329F724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2)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Қызмет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көрсетуші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аудитін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Қазақстан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Республикасы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Инвестициялар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даму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министрінің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2015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жылғы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31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наурыздағы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№ 400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бұйрығымен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бекітілген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аудитін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жүргізу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қағидаларына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сәйкес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жүргізуі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қажет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68A600D" w14:textId="7BFAC6F6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3)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Қызмет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көрсетуші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энергияны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үнемдеу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тиімділігін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арттыру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саласында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қызметін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жүзеге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асыратын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заңды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тұлғалардың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Қазақстан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Республикасының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мемлекеттік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тізіліміне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енгізілген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болуы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тиіс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2255B8E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4)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Жеткізуші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аудиті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процесінде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пайдаланылатын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жабдыққа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қатысты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жарамды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калибрлеу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сертификаттарының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көшірмелерін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ұсынуы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тиіс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526ADA3" w14:textId="3E36075D" w:rsid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5)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Жұмысты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орындау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барысында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Жеткізуші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қауіпсіздік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өрт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қауіпсіздігі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стандарттары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мен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ережелерін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сақтауы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тиіс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93BE7E1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187FDB5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4. </w:t>
      </w:r>
      <w:proofErr w:type="spellStart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Энергетикалық</w:t>
      </w:r>
      <w:proofErr w:type="spellEnd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аудиттің</w:t>
      </w:r>
      <w:proofErr w:type="spellEnd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мазмұны</w:t>
      </w:r>
      <w:proofErr w:type="spellEnd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мен</w:t>
      </w:r>
      <w:proofErr w:type="spellEnd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b/>
          <w:bCs/>
          <w:sz w:val="24"/>
          <w:szCs w:val="24"/>
          <w:lang w:val="en-US"/>
        </w:rPr>
        <w:t>кезеңдері</w:t>
      </w:r>
      <w:proofErr w:type="spellEnd"/>
    </w:p>
    <w:p w14:paraId="63B95F5F" w14:textId="391CF780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1)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Энергетикалық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аудиттің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дайындық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кезеңі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бастапқы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ақпаратты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жинау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жүйелеу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талдау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Бұған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технологиялық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қосалқы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жабдықтардың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құрылымы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мен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сипаттамалары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ресурстарды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коммерциялық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техникалық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есепке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алу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жүйелерінің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сипаттамасы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пайдалану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регламенттері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мен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жабдықтың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жұмыс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режимдері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ресурстарды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тұтынудың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жоспарланған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нақты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көрсеткіштері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сондай-ақ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энергияны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үнемдеу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энергия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тиімділігін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арттыру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жөніндегі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қорытынды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есепке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арналған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кестелерді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толтыруға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қажетті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басқа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да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құжаттық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деректер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кіреді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1AD43FB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2)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Энергетикалық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аудиттің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өлшеу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сынау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кезеңі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F15DFB5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Энергетикалық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аудиттің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өлшеу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кезеңі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«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Өлшемдердің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бірлігін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қамтамасыз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ету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туралы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»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Қазақстан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Республикасының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2000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жылғы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7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маусымдағы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Заңына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сәйкес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тексеруден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өткен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ақпараттық-өлшеу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жүйелерін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техникалық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жабдықтарды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пайдалануды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қамтиды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Өлшеу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кезеңінде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энергетикалық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аудит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жүргізетін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ұйым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мынадай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іс-шараларды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жүзеге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асырады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2533EF68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жабдықтың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жұмыс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параметрлерін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аспаптық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өлшеу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54743BA7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E54C9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-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өлшеу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құралдарын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пайдалана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отырып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ғимаратты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құрылысты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немесе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объектіні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және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оның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инженерлік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жүйелерін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аспаптық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  <w:lang w:val="en-US"/>
        </w:rPr>
        <w:t>тексеру</w:t>
      </w:r>
      <w:proofErr w:type="spellEnd"/>
      <w:r w:rsidRPr="000E54C9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36F215B7" w14:textId="0A214B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4C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E54C9">
        <w:rPr>
          <w:rFonts w:ascii="Times New Roman" w:hAnsi="Times New Roman" w:cs="Times New Roman"/>
          <w:sz w:val="24"/>
          <w:szCs w:val="24"/>
        </w:rPr>
        <w:t>есепке</w:t>
      </w:r>
      <w:proofErr w:type="spellEnd"/>
      <w:r w:rsidRPr="000E54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0E54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</w:rPr>
        <w:t>аспаптарынан</w:t>
      </w:r>
      <w:proofErr w:type="spellEnd"/>
      <w:r w:rsidRPr="000E54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</w:rPr>
        <w:t>деректерді</w:t>
      </w:r>
      <w:proofErr w:type="spellEnd"/>
      <w:r w:rsidRPr="000E54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Pr="000E54C9">
        <w:rPr>
          <w:rFonts w:ascii="Times New Roman" w:hAnsi="Times New Roman" w:cs="Times New Roman"/>
          <w:sz w:val="24"/>
          <w:szCs w:val="24"/>
        </w:rPr>
        <w:t>.</w:t>
      </w:r>
    </w:p>
    <w:p w14:paraId="246C1D1A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3) Энергетикалық аудиттің талдау кезеңі. </w:t>
      </w:r>
    </w:p>
    <w:p w14:paraId="62A53D45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Бұл кезең жинақталған деректерді талдауды және нысан бойынша — оның ішінде ғимарат қабырғалары мен құрылымдары, жылумен жабдықтау, сумен жабдықтау және су бұру, желдету және ауаны баптау жүйелері, оқу сыныптары мен шеберханалар сияқты бөліктерде — жылу және электр энергиясын үнемдеу шараларын айқындауды қамтиды. Бұған энергетикалық ресурстарды пайдалану тиімділігін бағалау және шығындарды үнемді түрде азайтуға бағытталған шараларды әзірлеу кіреді:</w:t>
      </w:r>
    </w:p>
    <w:p w14:paraId="782C5D33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- Ресурстарды пайдаланудың нақты көрсеткіштерін есептеу.</w:t>
      </w:r>
    </w:p>
    <w:p w14:paraId="59006543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- Энергияны ең көп тұтынатын учаскелердегі ресурстар шығынын талдау.</w:t>
      </w:r>
    </w:p>
    <w:p w14:paraId="287DD754" w14:textId="7F399F5E" w:rsidR="00885F8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- Отын-энергетикалық баланстарды дайындау.</w:t>
      </w:r>
    </w:p>
    <w:p w14:paraId="05E7E546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C8CE5E6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- Энергия ресурстарына жұмсалатын шығындарды экономикалық тұрғыдан негізделген түрде қысқартуға бағытталған шараларды әзірлеу.</w:t>
      </w:r>
    </w:p>
    <w:p w14:paraId="645C5DC0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- Энергия үнемдеу бастамаларын іріктеу, соның ішінде оларды жүзеге асырудың экономикалық тиімділігін негіздеу және есептеу.</w:t>
      </w:r>
    </w:p>
    <w:p w14:paraId="7EBA7B8B" w14:textId="46858D9B" w:rsidR="00885F8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- Ұсынылған шараларға техникалық-экономикалық бағалау жүргізу (инвестициялар мен өтелу мерзімдерін сараптамалық бағалау) және оларды тиімділік деңгейіне қарай басымдықтар бойынша бөлу.</w:t>
      </w:r>
    </w:p>
    <w:p w14:paraId="564B196E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219EE50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b/>
          <w:bCs/>
          <w:sz w:val="24"/>
          <w:szCs w:val="24"/>
          <w:lang w:val="kk-KZ"/>
        </w:rPr>
        <w:t>5. Нәтижелерді ұсыну форматы және мерзімдері</w:t>
      </w:r>
    </w:p>
    <w:p w14:paraId="37D83586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1) Орындау мерзімі: шартқа қол қойылған күннен бастап 15 жұмыс күні ішінде.</w:t>
      </w:r>
    </w:p>
    <w:p w14:paraId="7C8A33F0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2) Ұсыну форматы: Нәтижелер Тапсырыс берушіге 3 (үш) дана қағаз түрінде (түптелген/брошюраланған, толық түсті), сондай-ақ электрондық форматта (мәтіндер мен фотосуреттер PDF форматында, барлық қосымшаларды қоса алғанда, қол қойылған және мөрленген күйінде) ұсынылуы тиіс.</w:t>
      </w:r>
    </w:p>
    <w:p w14:paraId="5CF7825C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3226F04" w14:textId="1E50ED26" w:rsidR="00885F8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Ғимараттарға энергетикалық аудит жүргізу жұмыстары жұмыс уақытында, яғни дүйсенбіден жұмаға дейін, сағат 9:00-ден 18:00-ге дейін (сағат 13:00-ден 14:00-ге дейінгі түскі үзілісті ескере отырып) жүзеге асырылады.</w:t>
      </w:r>
    </w:p>
    <w:sectPr w:rsidR="00885F89" w:rsidRPr="000E54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45E77"/>
    <w:multiLevelType w:val="multilevel"/>
    <w:tmpl w:val="6F6E3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/>
        <w:iCs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972" w:hanging="432"/>
      </w:pPr>
      <w:rPr>
        <w:rFonts w:hint="default"/>
        <w:b w:val="0"/>
        <w:bCs w:val="0"/>
        <w:i w:val="0"/>
        <w:iCs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bCs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83" w:hanging="648"/>
      </w:pPr>
      <w:rPr>
        <w:rFonts w:hint="default"/>
        <w:i w:val="0"/>
        <w:iCs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4FAB1CAA"/>
    <w:multiLevelType w:val="multilevel"/>
    <w:tmpl w:val="B2EEF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8C72C5"/>
    <w:multiLevelType w:val="multilevel"/>
    <w:tmpl w:val="6F6E3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/>
        <w:iCs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972" w:hanging="432"/>
      </w:pPr>
      <w:rPr>
        <w:rFonts w:hint="default"/>
        <w:b w:val="0"/>
        <w:bCs w:val="0"/>
        <w:i w:val="0"/>
        <w:iCs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bCs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83" w:hanging="648"/>
      </w:pPr>
      <w:rPr>
        <w:rFonts w:hint="default"/>
        <w:i w:val="0"/>
        <w:iCs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62C85C55"/>
    <w:multiLevelType w:val="multilevel"/>
    <w:tmpl w:val="E7F09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F76BB6"/>
    <w:multiLevelType w:val="hybridMultilevel"/>
    <w:tmpl w:val="F0C4585A"/>
    <w:lvl w:ilvl="0" w:tplc="0419000D">
      <w:start w:val="1"/>
      <w:numFmt w:val="bullet"/>
      <w:lvlText w:val=""/>
      <w:lvlJc w:val="left"/>
      <w:pPr>
        <w:ind w:left="2487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9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6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0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8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247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8966CDE"/>
    <w:multiLevelType w:val="multilevel"/>
    <w:tmpl w:val="B2C81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3816807">
    <w:abstractNumId w:val="0"/>
  </w:num>
  <w:num w:numId="2" w16cid:durableId="2078354359">
    <w:abstractNumId w:val="2"/>
  </w:num>
  <w:num w:numId="3" w16cid:durableId="4378772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98456393">
    <w:abstractNumId w:val="4"/>
  </w:num>
  <w:num w:numId="5" w16cid:durableId="1433554662">
    <w:abstractNumId w:val="5"/>
  </w:num>
  <w:num w:numId="6" w16cid:durableId="463355257">
    <w:abstractNumId w:val="3"/>
  </w:num>
  <w:num w:numId="7" w16cid:durableId="300504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17C"/>
    <w:rsid w:val="00007C6F"/>
    <w:rsid w:val="0006317C"/>
    <w:rsid w:val="0006506B"/>
    <w:rsid w:val="00074306"/>
    <w:rsid w:val="000C54F2"/>
    <w:rsid w:val="000E54C9"/>
    <w:rsid w:val="00136B9F"/>
    <w:rsid w:val="001A7F4F"/>
    <w:rsid w:val="00212E36"/>
    <w:rsid w:val="00271EE3"/>
    <w:rsid w:val="002D0BB7"/>
    <w:rsid w:val="003110AB"/>
    <w:rsid w:val="00437AA1"/>
    <w:rsid w:val="004752E0"/>
    <w:rsid w:val="00500A73"/>
    <w:rsid w:val="00527E36"/>
    <w:rsid w:val="00532493"/>
    <w:rsid w:val="00554C80"/>
    <w:rsid w:val="00557B9F"/>
    <w:rsid w:val="005A0277"/>
    <w:rsid w:val="005B4C86"/>
    <w:rsid w:val="006D47BB"/>
    <w:rsid w:val="006D6C26"/>
    <w:rsid w:val="00703C8B"/>
    <w:rsid w:val="0070583D"/>
    <w:rsid w:val="00747017"/>
    <w:rsid w:val="007611F2"/>
    <w:rsid w:val="00781F49"/>
    <w:rsid w:val="007F0031"/>
    <w:rsid w:val="008254C6"/>
    <w:rsid w:val="008803A3"/>
    <w:rsid w:val="00885F89"/>
    <w:rsid w:val="009123B0"/>
    <w:rsid w:val="00955D61"/>
    <w:rsid w:val="009758B3"/>
    <w:rsid w:val="009935E7"/>
    <w:rsid w:val="009C3356"/>
    <w:rsid w:val="009D2231"/>
    <w:rsid w:val="009E18F2"/>
    <w:rsid w:val="00A60490"/>
    <w:rsid w:val="00A9160D"/>
    <w:rsid w:val="00AE341B"/>
    <w:rsid w:val="00B335F6"/>
    <w:rsid w:val="00B37549"/>
    <w:rsid w:val="00B73B6B"/>
    <w:rsid w:val="00B822CB"/>
    <w:rsid w:val="00B97647"/>
    <w:rsid w:val="00BA5BB1"/>
    <w:rsid w:val="00C513BC"/>
    <w:rsid w:val="00C97A51"/>
    <w:rsid w:val="00D34C61"/>
    <w:rsid w:val="00D37D30"/>
    <w:rsid w:val="00E410B6"/>
    <w:rsid w:val="00E63295"/>
    <w:rsid w:val="00E71B32"/>
    <w:rsid w:val="00EB192A"/>
    <w:rsid w:val="00ED1459"/>
    <w:rsid w:val="00ED58F6"/>
    <w:rsid w:val="00EF79F0"/>
    <w:rsid w:val="00F300E6"/>
    <w:rsid w:val="00FA018D"/>
    <w:rsid w:val="00FA2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8774C"/>
  <w15:chartTrackingRefBased/>
  <w15:docId w15:val="{44973159-7A19-446E-BD69-EFA8D4237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758B3"/>
    <w:pPr>
      <w:keepNext/>
      <w:keepLines/>
      <w:spacing w:before="480" w:after="0" w:line="240" w:lineRule="auto"/>
      <w:outlineLvl w:val="0"/>
    </w:pPr>
    <w:rPr>
      <w:rFonts w:ascii="Cambria" w:eastAsia="SimSun" w:hAnsi="Cambria" w:cs="Cambria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16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758B3"/>
    <w:rPr>
      <w:rFonts w:ascii="Cambria" w:eastAsia="SimSun" w:hAnsi="Cambria" w:cs="Cambria"/>
      <w:b/>
      <w:bCs/>
      <w:color w:val="365F91"/>
      <w:sz w:val="28"/>
      <w:szCs w:val="28"/>
      <w:lang w:eastAsia="ru-RU"/>
    </w:rPr>
  </w:style>
  <w:style w:type="paragraph" w:styleId="a3">
    <w:name w:val="List Paragraph"/>
    <w:basedOn w:val="a"/>
    <w:uiPriority w:val="1"/>
    <w:qFormat/>
    <w:rsid w:val="006D47BB"/>
    <w:pPr>
      <w:spacing w:after="0" w:line="240" w:lineRule="auto"/>
      <w:ind w:left="720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6D47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b/>
      <w:bCs/>
      <w:sz w:val="24"/>
      <w:szCs w:val="24"/>
      <w:lang w:eastAsia="ru-RU"/>
    </w:rPr>
  </w:style>
  <w:style w:type="paragraph" w:customStyle="1" w:styleId="Default">
    <w:name w:val="Default"/>
    <w:uiPriority w:val="99"/>
    <w:rsid w:val="006D47BB"/>
    <w:pPr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color w:val="000000"/>
      <w:sz w:val="24"/>
      <w:szCs w:val="24"/>
    </w:rPr>
  </w:style>
  <w:style w:type="character" w:styleId="a4">
    <w:name w:val="Hyperlink"/>
    <w:uiPriority w:val="99"/>
    <w:rsid w:val="00AE341B"/>
    <w:rPr>
      <w:color w:val="0000FF"/>
      <w:u w:val="single"/>
    </w:rPr>
  </w:style>
  <w:style w:type="character" w:customStyle="1" w:styleId="s0">
    <w:name w:val="s0"/>
    <w:uiPriority w:val="99"/>
    <w:rsid w:val="00AE341B"/>
    <w:rPr>
      <w:rFonts w:ascii="Times New Roman" w:hAnsi="Times New Roman" w:cs="Times New Roman"/>
      <w:color w:val="000000"/>
      <w:u w:val="none"/>
      <w:effect w:val="none"/>
    </w:rPr>
  </w:style>
  <w:style w:type="character" w:customStyle="1" w:styleId="20">
    <w:name w:val="Заголовок 2 Знак"/>
    <w:basedOn w:val="a0"/>
    <w:link w:val="2"/>
    <w:uiPriority w:val="9"/>
    <w:semiHidden/>
    <w:rsid w:val="00A9160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s1">
    <w:name w:val="s1"/>
    <w:uiPriority w:val="99"/>
    <w:rsid w:val="00A9160D"/>
    <w:rPr>
      <w:rFonts w:ascii="Times New Roman" w:hAnsi="Times New Roman" w:cs="Times New Roman"/>
      <w:b/>
      <w:bCs/>
      <w:color w:val="000000"/>
    </w:rPr>
  </w:style>
  <w:style w:type="paragraph" w:styleId="a5">
    <w:name w:val="No Spacing"/>
    <w:uiPriority w:val="1"/>
    <w:qFormat/>
    <w:rsid w:val="00781F49"/>
    <w:pPr>
      <w:spacing w:after="0" w:line="240" w:lineRule="auto"/>
    </w:pPr>
  </w:style>
  <w:style w:type="table" w:styleId="a6">
    <w:name w:val="Table Grid"/>
    <w:basedOn w:val="a1"/>
    <w:uiPriority w:val="59"/>
    <w:rsid w:val="005A02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6"/>
    <w:uiPriority w:val="59"/>
    <w:rsid w:val="00007C6F"/>
    <w:pPr>
      <w:spacing w:after="0" w:line="240" w:lineRule="auto"/>
    </w:pPr>
    <w:rPr>
      <w:rFonts w:eastAsiaTheme="minorEastAsia"/>
      <w:lang w:eastAsia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88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1462</Words>
  <Characters>8340</Characters>
  <Application>Microsoft Office Word</Application>
  <DocSecurity>0</DocSecurity>
  <Lines>69</Lines>
  <Paragraphs>19</Paragraphs>
  <ScaleCrop>false</ScaleCrop>
  <Company/>
  <LinksUpToDate>false</LinksUpToDate>
  <CharactersWithSpaces>9783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</dc:creator>
  <cp:keywords/>
  <dc:description/>
  <cp:lastModifiedBy>Сервис және жаңа технологиялар колледжі</cp:lastModifiedBy>
  <cp:revision>114</cp:revision>
  <dcterms:created xsi:type="dcterms:W3CDTF">2026-10-13T08:02:00Z</dcterms:created>
  <dcterms:modified xsi:type="dcterms:W3CDTF">2026-10-16T12:38:00Z</dcterms:modified>
</cp:coreProperties>
</file>