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8F4" w:rsidRDefault="00551557">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Техникалық ерекшелік</w:t>
      </w:r>
    </w:p>
    <w:p w:rsidR="008178F4" w:rsidRDefault="00AC5801">
      <w:pPr>
        <w:spacing w:after="0" w:line="240" w:lineRule="auto"/>
        <w:jc w:val="center"/>
        <w:rPr>
          <w:rFonts w:ascii="Times New Roman" w:hAnsi="Times New Roman" w:cs="Times New Roman"/>
          <w:b/>
          <w:sz w:val="24"/>
          <w:szCs w:val="24"/>
          <w:lang w:val="kk-KZ"/>
        </w:rPr>
      </w:pPr>
      <w:hyperlink r:id="rId6" w:tgtFrame="_blank" w:history="1">
        <w:r w:rsidR="00551557">
          <w:rPr>
            <w:rFonts w:ascii="Times New Roman" w:hAnsi="Times New Roman" w:cs="Times New Roman"/>
            <w:b/>
            <w:sz w:val="24"/>
            <w:szCs w:val="24"/>
            <w:lang w:val="kk-KZ"/>
          </w:rPr>
          <w:t>Жазатайым оқиғалардан сақтандыру бойынша қызметтер</w:t>
        </w:r>
      </w:hyperlink>
    </w:p>
    <w:p w:rsidR="008178F4" w:rsidRDefault="008178F4">
      <w:pPr>
        <w:spacing w:after="0" w:line="240" w:lineRule="auto"/>
        <w:ind w:firstLine="708"/>
        <w:jc w:val="both"/>
        <w:rPr>
          <w:rFonts w:ascii="Times New Roman" w:hAnsi="Times New Roman" w:cs="Times New Roman"/>
          <w:sz w:val="24"/>
          <w:szCs w:val="24"/>
          <w:lang w:val="kk-KZ"/>
        </w:rPr>
      </w:pP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Қызметкерлердің саны – </w:t>
      </w:r>
      <w:r w:rsidR="00CC34DD">
        <w:rPr>
          <w:rFonts w:ascii="Times New Roman" w:hAnsi="Times New Roman" w:cs="Times New Roman"/>
          <w:sz w:val="24"/>
          <w:szCs w:val="24"/>
          <w:lang w:val="kk-KZ"/>
        </w:rPr>
        <w:t>140</w:t>
      </w:r>
      <w:r>
        <w:rPr>
          <w:rFonts w:ascii="Times New Roman" w:hAnsi="Times New Roman" w:cs="Times New Roman"/>
          <w:sz w:val="24"/>
          <w:szCs w:val="24"/>
          <w:lang w:val="kk-KZ"/>
        </w:rPr>
        <w:t xml:space="preserve"> штаттық бірлікті</w:t>
      </w:r>
      <w:bookmarkStart w:id="0" w:name="_GoBack"/>
      <w:bookmarkEnd w:id="0"/>
      <w:r>
        <w:rPr>
          <w:rFonts w:ascii="Times New Roman" w:hAnsi="Times New Roman" w:cs="Times New Roman"/>
          <w:sz w:val="24"/>
          <w:szCs w:val="24"/>
          <w:lang w:val="kk-KZ"/>
        </w:rPr>
        <w:t xml:space="preserve"> құрайды. Сақтандыру кезеңі -12 ай.</w:t>
      </w:r>
    </w:p>
    <w:p w:rsidR="008178F4" w:rsidRDefault="00551557">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Сақтандырудың түрі-қызметкердің еңбек (қызметтік) міндеттерін атқарған кезде оны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 Сақтандыру жағдайы-зиянды және (немесе) қауіпті өндірістік фактордың әсер 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 болуына немесе оған кәсіптік еңбекке қабілеттілігінен айрылу дәрежесін 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rsidR="008178F4" w:rsidRDefault="00551557">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 Сақтанушыны талаптар мен таныстыру және оның құқықтары мен міндеттерін түсіндіру;</w:t>
      </w:r>
    </w:p>
    <w:p w:rsidR="008178F4" w:rsidRDefault="00551557">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 сақтандыру 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 </w:t>
      </w:r>
    </w:p>
    <w:p w:rsidR="008178F4" w:rsidRDefault="00551557">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Сақтанушыға сақтандыру жағдайы кезінде шығындарды азайту үшін жұмсалған шығындарды өтеуге; </w:t>
      </w:r>
    </w:p>
    <w:p w:rsidR="008178F4" w:rsidRDefault="00551557">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осы Шартпен және ҚР қолданыстағы заңнамасымен қарастырылған барлық (басқа) міндеттерді тиісті түрде орындау. </w:t>
      </w:r>
    </w:p>
    <w:p w:rsidR="008178F4" w:rsidRDefault="00551557">
      <w:pPr>
        <w:spacing w:after="0" w:line="240" w:lineRule="auto"/>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 лауазымды адамының тапсыруына байланысты оның еңбек немесе өзге де міндеттерді орындауына байланысты болатын басқа орын.</w:t>
      </w:r>
    </w:p>
    <w:p w:rsidR="008178F4" w:rsidRDefault="00551557">
      <w:pPr>
        <w:spacing w:after="0" w:line="240" w:lineRule="auto"/>
        <w:ind w:firstLine="709"/>
        <w:jc w:val="both"/>
        <w:rPr>
          <w:rFonts w:ascii="Times New Roman" w:hAnsi="Times New Roman" w:cs="Times New Roman"/>
          <w:i/>
          <w:iCs/>
          <w:sz w:val="24"/>
          <w:szCs w:val="24"/>
          <w:lang w:val="kk-KZ"/>
        </w:rPr>
      </w:pPr>
      <w:r>
        <w:rPr>
          <w:rFonts w:ascii="Times New Roman" w:hAnsi="Times New Roman" w:cs="Times New Roman"/>
          <w:i/>
          <w:iCs/>
          <w:sz w:val="24"/>
          <w:szCs w:val="24"/>
          <w:lang w:val="kk-KZ"/>
        </w:rPr>
        <w:t xml:space="preserve">Сатып алынатын қызметтер мыналарға сәйкес көрсетіледі: </w:t>
      </w:r>
    </w:p>
    <w:p w:rsidR="008178F4" w:rsidRDefault="00551557">
      <w:pPr>
        <w:spacing w:after="0" w:line="240" w:lineRule="auto"/>
        <w:ind w:firstLine="709"/>
        <w:jc w:val="both"/>
        <w:rPr>
          <w:rFonts w:ascii="Times New Roman" w:hAnsi="Times New Roman" w:cs="Times New Roman"/>
          <w:i/>
          <w:iCs/>
          <w:sz w:val="24"/>
          <w:szCs w:val="24"/>
          <w:lang w:val="kk-KZ"/>
        </w:rPr>
      </w:pPr>
      <w:r>
        <w:rPr>
          <w:rFonts w:ascii="Times New Roman" w:hAnsi="Times New Roman" w:cs="Times New Roman"/>
          <w:i/>
          <w:iCs/>
          <w:sz w:val="24"/>
          <w:szCs w:val="24"/>
          <w:lang w:val="kk-KZ"/>
        </w:rPr>
        <w:t>1) «Қызметкер еңбек (қызметтік) міндеттерін атқарған кезде оны жазатайым оқиғалардан міндетті сақтандыру туралы» Қазақстан Республикасының Заңымен;</w:t>
      </w:r>
    </w:p>
    <w:p w:rsidR="008178F4" w:rsidRDefault="00551557">
      <w:pPr>
        <w:spacing w:after="0" w:line="240" w:lineRule="auto"/>
        <w:ind w:firstLine="709"/>
        <w:jc w:val="both"/>
        <w:rPr>
          <w:rFonts w:ascii="Times New Roman" w:hAnsi="Times New Roman" w:cs="Times New Roman"/>
          <w:i/>
          <w:iCs/>
          <w:sz w:val="24"/>
          <w:szCs w:val="24"/>
          <w:lang w:val="kk-KZ"/>
        </w:rPr>
      </w:pPr>
      <w:r>
        <w:rPr>
          <w:rFonts w:ascii="Times New Roman" w:hAnsi="Times New Roman" w:cs="Times New Roman"/>
          <w:i/>
          <w:iCs/>
          <w:sz w:val="24"/>
          <w:szCs w:val="24"/>
          <w:lang w:val="kk-KZ"/>
        </w:rPr>
        <w:t xml:space="preserve">2) Қазақстан Республикасының Еңбек кодексі мен белгіленеді. </w:t>
      </w:r>
    </w:p>
    <w:p w:rsidR="008178F4" w:rsidRDefault="00551557">
      <w:pPr>
        <w:spacing w:after="0" w:line="240" w:lineRule="auto"/>
        <w:ind w:firstLine="709"/>
        <w:jc w:val="both"/>
        <w:rPr>
          <w:rFonts w:ascii="Times New Roman" w:hAnsi="Times New Roman" w:cs="Times New Roman"/>
          <w:i/>
          <w:iCs/>
          <w:sz w:val="24"/>
          <w:szCs w:val="24"/>
          <w:lang w:val="kk-KZ"/>
        </w:rPr>
      </w:pPr>
      <w:r>
        <w:rPr>
          <w:rFonts w:ascii="Times New Roman" w:hAnsi="Times New Roman" w:cs="Times New Roman"/>
          <w:i/>
          <w:iCs/>
          <w:sz w:val="24"/>
          <w:szCs w:val="24"/>
          <w:lang w:val="kk-KZ"/>
        </w:rPr>
        <w:t xml:space="preserve">3) «Сақтандыру қызметі туралы» Қазақстан Республикасының Заңымен; </w:t>
      </w:r>
    </w:p>
    <w:p w:rsidR="008178F4" w:rsidRDefault="00551557">
      <w:pPr>
        <w:spacing w:after="0" w:line="240" w:lineRule="auto"/>
        <w:ind w:firstLine="709"/>
        <w:jc w:val="both"/>
        <w:rPr>
          <w:rFonts w:ascii="Times New Roman" w:hAnsi="Times New Roman" w:cs="Times New Roman"/>
          <w:i/>
          <w:iCs/>
          <w:sz w:val="24"/>
          <w:szCs w:val="24"/>
          <w:lang w:val="kk-KZ"/>
        </w:rPr>
      </w:pPr>
      <w:r>
        <w:rPr>
          <w:rFonts w:ascii="Times New Roman" w:hAnsi="Times New Roman" w:cs="Times New Roman"/>
          <w:i/>
          <w:iCs/>
          <w:sz w:val="24"/>
          <w:szCs w:val="24"/>
          <w:lang w:val="kk-KZ"/>
        </w:rPr>
        <w:t xml:space="preserve">4) «Мемлекеттік сатып алу туралы» Қазақстан Республикасының Заңымен. Сақтандыру сыйлықақысы Заңда белгіленген сақтандыру тарифінің негізінде айқындалады. </w:t>
      </w:r>
    </w:p>
    <w:p w:rsidR="008178F4" w:rsidRDefault="00551557">
      <w:pPr>
        <w:spacing w:after="0" w:line="240" w:lineRule="auto"/>
        <w:ind w:firstLine="709"/>
        <w:jc w:val="both"/>
        <w:rPr>
          <w:rFonts w:ascii="Times New Roman" w:hAnsi="Times New Roman" w:cs="Times New Roman"/>
          <w:i/>
          <w:iCs/>
          <w:lang w:val="kk-KZ"/>
        </w:rPr>
      </w:pPr>
      <w:r>
        <w:rPr>
          <w:rFonts w:ascii="Times New Roman" w:hAnsi="Times New Roman" w:cs="Times New Roman"/>
          <w:i/>
          <w:iCs/>
          <w:sz w:val="24"/>
          <w:szCs w:val="24"/>
          <w:lang w:val="kk-KZ"/>
        </w:rPr>
        <w:t xml:space="preserve">Жеткізу мерзімі мен орны: сақтандыру аумағы болады – Қазақстан </w:t>
      </w:r>
      <w:r>
        <w:rPr>
          <w:rFonts w:ascii="Times New Roman" w:hAnsi="Times New Roman" w:cs="Times New Roman"/>
          <w:i/>
          <w:iCs/>
          <w:lang w:val="kk-KZ"/>
        </w:rPr>
        <w:t>Республикасының аумағымен шектеледі. Шартқа қол қойған сәттен бастап 12 ай.</w:t>
      </w:r>
    </w:p>
    <w:p w:rsidR="008178F4" w:rsidRDefault="008178F4">
      <w:pPr>
        <w:spacing w:after="0" w:line="240" w:lineRule="auto"/>
        <w:ind w:firstLine="709"/>
        <w:jc w:val="both"/>
        <w:rPr>
          <w:rFonts w:ascii="Times New Roman" w:hAnsi="Times New Roman" w:cs="Times New Roman"/>
          <w:i/>
          <w:iCs/>
          <w:sz w:val="24"/>
          <w:szCs w:val="24"/>
          <w:lang w:val="kk-KZ"/>
        </w:rPr>
      </w:pPr>
    </w:p>
    <w:p w:rsidR="008178F4" w:rsidRDefault="00551557">
      <w:pPr>
        <w:spacing w:after="0" w:line="240" w:lineRule="auto"/>
        <w:ind w:firstLine="708"/>
        <w:jc w:val="both"/>
        <w:rPr>
          <w:rFonts w:ascii="Times New Roman" w:hAnsi="Times New Roman" w:cs="Times New Roman"/>
          <w:color w:val="000000"/>
          <w:sz w:val="21"/>
          <w:szCs w:val="21"/>
          <w:shd w:val="clear" w:color="auto" w:fill="FFFFFF"/>
          <w:lang w:val="kk-KZ"/>
        </w:rPr>
      </w:pPr>
      <w:r>
        <w:rPr>
          <w:rFonts w:ascii="Times New Roman" w:hAnsi="Times New Roman" w:cs="Times New Roman"/>
          <w:i/>
          <w:iCs/>
          <w:sz w:val="24"/>
          <w:szCs w:val="24"/>
          <w:lang w:val="kk-KZ"/>
        </w:rPr>
        <w:t>Сақтанушы</w:t>
      </w:r>
      <w:r>
        <w:rPr>
          <w:rFonts w:ascii="Times New Roman" w:hAnsi="Times New Roman" w:cs="Times New Roman"/>
          <w:i/>
          <w:iCs/>
          <w:sz w:val="18"/>
          <w:szCs w:val="18"/>
          <w:lang w:val="kk-KZ"/>
        </w:rPr>
        <w:t xml:space="preserve">: </w:t>
      </w:r>
      <w:r>
        <w:rPr>
          <w:rFonts w:ascii="Times New Roman" w:hAnsi="Times New Roman" w:cs="Times New Roman"/>
          <w:color w:val="000000"/>
          <w:shd w:val="clear" w:color="auto" w:fill="FFFFFF"/>
          <w:lang w:val="kk-KZ"/>
        </w:rPr>
        <w:t xml:space="preserve">ШЫМКЕНТ ҚАЛАСЫНЫҢ </w:t>
      </w:r>
      <w:r w:rsidR="00CC34DD">
        <w:rPr>
          <w:rFonts w:ascii="Times New Roman" w:hAnsi="Times New Roman" w:cs="Times New Roman"/>
          <w:color w:val="000000"/>
          <w:shd w:val="clear" w:color="auto" w:fill="FFFFFF"/>
          <w:lang w:val="kk-KZ"/>
        </w:rPr>
        <w:t>БІЛІМ БАСҚАРМАСЫНЫҢ «№45</w:t>
      </w:r>
      <w:r>
        <w:rPr>
          <w:rFonts w:ascii="Times New Roman" w:hAnsi="Times New Roman" w:cs="Times New Roman"/>
          <w:color w:val="000000"/>
          <w:shd w:val="clear" w:color="auto" w:fill="FFFFFF"/>
          <w:lang w:val="kk-KZ"/>
        </w:rPr>
        <w:t xml:space="preserve"> </w:t>
      </w:r>
      <w:r w:rsidR="00CC34DD">
        <w:rPr>
          <w:rFonts w:ascii="Times New Roman" w:hAnsi="Times New Roman" w:cs="Times New Roman"/>
          <w:color w:val="000000"/>
          <w:shd w:val="clear" w:color="auto" w:fill="FFFFFF"/>
          <w:lang w:val="kk-KZ"/>
        </w:rPr>
        <w:t>МЕКТЕП-ГИМНАЗИЯСЫ</w:t>
      </w:r>
      <w:r>
        <w:rPr>
          <w:rFonts w:ascii="Times New Roman" w:hAnsi="Times New Roman" w:cs="Times New Roman"/>
          <w:color w:val="000000"/>
          <w:shd w:val="clear" w:color="auto" w:fill="FFFFFF"/>
          <w:lang w:val="kk-KZ"/>
        </w:rPr>
        <w:t>» ШАРУАШЫЛЫҚ ЖҮРГІЗУ ҚҰҚЫҒЫНДАҒЫ МЕМЛЕКЕТТІК КОММУНАЛДЫҚ КӘСІПОРНЫ</w:t>
      </w:r>
    </w:p>
    <w:p w:rsidR="008178F4" w:rsidRDefault="008178F4">
      <w:pPr>
        <w:spacing w:after="0" w:line="240" w:lineRule="auto"/>
        <w:ind w:firstLine="708"/>
        <w:jc w:val="both"/>
        <w:rPr>
          <w:rFonts w:ascii="Times New Roman" w:hAnsi="Times New Roman" w:cs="Times New Roman"/>
          <w:color w:val="000000"/>
          <w:sz w:val="21"/>
          <w:szCs w:val="21"/>
          <w:shd w:val="clear" w:color="auto" w:fill="FFFFFF"/>
          <w:lang w:val="kk-KZ"/>
        </w:rPr>
      </w:pPr>
    </w:p>
    <w:p w:rsidR="008178F4" w:rsidRDefault="008178F4">
      <w:pPr>
        <w:spacing w:after="0" w:line="240" w:lineRule="auto"/>
        <w:ind w:firstLine="708"/>
        <w:jc w:val="both"/>
        <w:rPr>
          <w:rFonts w:ascii="Times New Roman" w:hAnsi="Times New Roman" w:cs="Times New Roman"/>
          <w:color w:val="000000"/>
          <w:sz w:val="24"/>
          <w:szCs w:val="24"/>
          <w:shd w:val="clear" w:color="auto" w:fill="FFFFFF"/>
          <w:lang w:val="kk-KZ"/>
        </w:rPr>
      </w:pPr>
    </w:p>
    <w:p w:rsidR="008178F4" w:rsidRDefault="008178F4">
      <w:pPr>
        <w:spacing w:after="0" w:line="240" w:lineRule="auto"/>
        <w:ind w:firstLine="709"/>
        <w:jc w:val="both"/>
        <w:rPr>
          <w:rFonts w:ascii="Times New Roman" w:hAnsi="Times New Roman" w:cs="Times New Roman"/>
          <w:b/>
          <w:sz w:val="24"/>
          <w:szCs w:val="24"/>
          <w:lang w:val="kk-KZ"/>
        </w:rPr>
      </w:pPr>
    </w:p>
    <w:p w:rsidR="008178F4" w:rsidRDefault="008178F4">
      <w:pPr>
        <w:spacing w:after="0" w:line="240" w:lineRule="auto"/>
        <w:jc w:val="center"/>
        <w:rPr>
          <w:rFonts w:ascii="Times New Roman" w:hAnsi="Times New Roman" w:cs="Times New Roman"/>
          <w:b/>
          <w:sz w:val="24"/>
          <w:szCs w:val="24"/>
          <w:lang w:val="kk-KZ"/>
        </w:rPr>
      </w:pPr>
    </w:p>
    <w:p w:rsidR="008178F4" w:rsidRDefault="008178F4">
      <w:pPr>
        <w:spacing w:after="0" w:line="240" w:lineRule="auto"/>
        <w:jc w:val="center"/>
        <w:rPr>
          <w:rFonts w:ascii="Times New Roman" w:hAnsi="Times New Roman" w:cs="Times New Roman"/>
          <w:b/>
          <w:sz w:val="24"/>
          <w:szCs w:val="24"/>
          <w:lang w:val="kk-KZ"/>
        </w:rPr>
      </w:pPr>
    </w:p>
    <w:p w:rsidR="008178F4" w:rsidRDefault="00551557">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rsidR="008178F4" w:rsidRDefault="00AC5801">
      <w:pPr>
        <w:spacing w:after="0" w:line="240" w:lineRule="auto"/>
        <w:jc w:val="center"/>
        <w:rPr>
          <w:rFonts w:ascii="Times New Roman" w:hAnsi="Times New Roman" w:cs="Times New Roman"/>
          <w:b/>
          <w:sz w:val="24"/>
          <w:szCs w:val="24"/>
        </w:rPr>
      </w:pPr>
      <w:hyperlink r:id="rId7" w:tgtFrame="_blank" w:history="1">
        <w:r w:rsidR="00551557">
          <w:rPr>
            <w:rStyle w:val="a3"/>
            <w:rFonts w:ascii="Times New Roman" w:hAnsi="Times New Roman" w:cs="Times New Roman"/>
            <w:b/>
            <w:color w:val="auto"/>
            <w:sz w:val="24"/>
            <w:szCs w:val="24"/>
            <w:u w:val="none"/>
            <w:shd w:val="clear" w:color="auto" w:fill="F9F9F9"/>
          </w:rPr>
          <w:t>Услуги по страхованию от несчастных случаев</w:t>
        </w:r>
      </w:hyperlink>
    </w:p>
    <w:p w:rsidR="008178F4" w:rsidRDefault="0055155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Количество сотрудников </w:t>
      </w:r>
      <w:r>
        <w:rPr>
          <w:rFonts w:ascii="Times New Roman" w:hAnsi="Times New Roman" w:cs="Times New Roman"/>
          <w:sz w:val="24"/>
          <w:szCs w:val="24"/>
          <w:lang w:val="kk-KZ"/>
        </w:rPr>
        <w:t>–</w:t>
      </w:r>
      <w:r>
        <w:rPr>
          <w:rFonts w:ascii="Times New Roman" w:hAnsi="Times New Roman" w:cs="Times New Roman"/>
          <w:sz w:val="24"/>
          <w:szCs w:val="24"/>
        </w:rPr>
        <w:t xml:space="preserve"> </w:t>
      </w:r>
      <w:r w:rsidR="00CC34DD">
        <w:rPr>
          <w:rFonts w:ascii="Times New Roman" w:hAnsi="Times New Roman" w:cs="Times New Roman"/>
          <w:sz w:val="24"/>
          <w:szCs w:val="24"/>
          <w:lang w:val="kk-KZ"/>
        </w:rPr>
        <w:t>140</w:t>
      </w:r>
      <w:r>
        <w:rPr>
          <w:rFonts w:ascii="Times New Roman" w:hAnsi="Times New Roman" w:cs="Times New Roman"/>
          <w:sz w:val="24"/>
          <w:szCs w:val="24"/>
          <w:lang w:val="kk-KZ"/>
        </w:rPr>
        <w:t xml:space="preserve"> штатных единиц</w:t>
      </w:r>
      <w:r>
        <w:rPr>
          <w:rFonts w:ascii="Times New Roman" w:hAnsi="Times New Roman" w:cs="Times New Roman"/>
          <w:sz w:val="24"/>
          <w:szCs w:val="24"/>
        </w:rPr>
        <w:t>. Период страхования – 12 месяцев.</w:t>
      </w:r>
    </w:p>
    <w:p w:rsidR="008178F4" w:rsidRDefault="00551557">
      <w:pPr>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 xml:space="preserve">Вид страхования -обязательное страхование работника от несчастных случаев при исполнении им трудовых (служебных) обязанностей. ОбъектСтрахования - объектом страхования являются имущественные интересы работника, жизни и здоровью которого причинен вред в результате несчастного случая, приведшего к устранению ему степени утраты профессиональной трудоспособности либо его смерти. Страховой случай-факт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пунктом 2 статьи 186 Трудового кодекса РК. Порядок определения размера вреда. Страховые выплаты по договору- вред, причиненный жизни и здоровью работника, включает в себя материальное выражение вреда, связанного с его смертью или установлением ему степени утраты профессиональной трудоспособности, за исключением вреда, связанного с временной нетрудоспособностью работника. Ежемесячная страховая выплата, причитающаяся работнику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от тридцати до ста процентов включительно, осуществляется Страховщиком. Страховщик обязан: </w:t>
      </w: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rPr>
        <w:t xml:space="preserve">-ознакомить Страхователя с условиями и разъяснить его права и обязанности; </w:t>
      </w: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rPr>
        <w:t>-при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w:t>
      </w: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rPr>
        <w:t xml:space="preserve"> - обеспечить конфиденциальность полученных в результате своей деятельности сведений о Страхователе и Выгодоприобретателе; </w:t>
      </w: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rPr>
        <w:t>- возместить Страхователю расходы, произведенные им для уменьшения убытков при страховом случае;</w:t>
      </w: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rPr>
        <w:t xml:space="preserve"> -надлежащим образом исполнять все (иные) обязанности, предусмотренные настоящим Договором и действующим законодательством РК. </w:t>
      </w:r>
    </w:p>
    <w:p w:rsidR="008178F4" w:rsidRDefault="00551557">
      <w:pPr>
        <w:spacing w:after="0" w:line="240" w:lineRule="auto"/>
        <w:ind w:firstLine="708"/>
        <w:jc w:val="both"/>
        <w:rPr>
          <w:rFonts w:ascii="Times New Roman" w:hAnsi="Times New Roman" w:cs="Times New Roman"/>
          <w:sz w:val="24"/>
          <w:szCs w:val="24"/>
          <w:lang w:val="kk-KZ"/>
        </w:rPr>
      </w:pPr>
      <w:r>
        <w:rPr>
          <w:rFonts w:ascii="Times New Roman" w:hAnsi="Times New Roman" w:cs="Times New Roman"/>
          <w:sz w:val="24"/>
          <w:szCs w:val="24"/>
        </w:rPr>
        <w:t>Территория действия Договора</w:t>
      </w:r>
      <w:r>
        <w:rPr>
          <w:rFonts w:ascii="Times New Roman" w:hAnsi="Times New Roman" w:cs="Times New Roman"/>
          <w:sz w:val="24"/>
          <w:szCs w:val="24"/>
          <w:lang w:val="kk-KZ"/>
        </w:rPr>
        <w:t xml:space="preserve"> - </w:t>
      </w:r>
      <w:r>
        <w:rPr>
          <w:rFonts w:ascii="Times New Roman" w:hAnsi="Times New Roman" w:cs="Times New Roman"/>
          <w:sz w:val="24"/>
          <w:szCs w:val="24"/>
        </w:rPr>
        <w:t xml:space="preserve">Место работы Застрахованного либо другое 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 </w:t>
      </w:r>
    </w:p>
    <w:p w:rsidR="008178F4" w:rsidRDefault="00551557">
      <w:pPr>
        <w:spacing w:after="0" w:line="240" w:lineRule="auto"/>
        <w:ind w:firstLine="708"/>
        <w:jc w:val="both"/>
        <w:rPr>
          <w:rFonts w:ascii="Times New Roman" w:hAnsi="Times New Roman" w:cs="Times New Roman"/>
          <w:i/>
          <w:iCs/>
          <w:sz w:val="24"/>
          <w:szCs w:val="24"/>
          <w:lang w:val="kk-KZ"/>
        </w:rPr>
      </w:pPr>
      <w:r>
        <w:rPr>
          <w:rFonts w:ascii="Times New Roman" w:hAnsi="Times New Roman" w:cs="Times New Roman"/>
          <w:i/>
          <w:iCs/>
          <w:sz w:val="24"/>
          <w:szCs w:val="24"/>
        </w:rPr>
        <w:t xml:space="preserve">Закупаемые услуги оказываются в соответствии с: </w:t>
      </w:r>
    </w:p>
    <w:p w:rsidR="008178F4" w:rsidRDefault="00551557">
      <w:pPr>
        <w:spacing w:after="0" w:line="240" w:lineRule="auto"/>
        <w:ind w:firstLine="708"/>
        <w:jc w:val="both"/>
        <w:rPr>
          <w:rFonts w:ascii="Times New Roman" w:hAnsi="Times New Roman" w:cs="Times New Roman"/>
          <w:i/>
          <w:iCs/>
          <w:sz w:val="24"/>
          <w:szCs w:val="24"/>
          <w:lang w:val="kk-KZ"/>
        </w:rPr>
      </w:pPr>
      <w:r>
        <w:rPr>
          <w:rFonts w:ascii="Times New Roman" w:hAnsi="Times New Roman" w:cs="Times New Roman"/>
          <w:i/>
          <w:iCs/>
          <w:sz w:val="24"/>
          <w:szCs w:val="24"/>
        </w:rPr>
        <w:t xml:space="preserve">1) Законом Республики Казахстан «Об обязательном страховании работника от несчастных случаев при исполнении им трудовых (служебных) обязанностей»; </w:t>
      </w:r>
    </w:p>
    <w:p w:rsidR="008178F4" w:rsidRDefault="00551557">
      <w:pPr>
        <w:spacing w:after="0" w:line="240" w:lineRule="auto"/>
        <w:ind w:firstLine="708"/>
        <w:jc w:val="both"/>
        <w:rPr>
          <w:rFonts w:ascii="Times New Roman" w:hAnsi="Times New Roman" w:cs="Times New Roman"/>
          <w:i/>
          <w:iCs/>
          <w:sz w:val="24"/>
          <w:szCs w:val="24"/>
          <w:lang w:val="kk-KZ"/>
        </w:rPr>
      </w:pPr>
      <w:r>
        <w:rPr>
          <w:rFonts w:ascii="Times New Roman" w:hAnsi="Times New Roman" w:cs="Times New Roman"/>
          <w:i/>
          <w:iCs/>
          <w:sz w:val="24"/>
          <w:szCs w:val="24"/>
        </w:rPr>
        <w:t xml:space="preserve">2) Трудовым кодексом Республики Казахстан. </w:t>
      </w:r>
    </w:p>
    <w:p w:rsidR="008178F4" w:rsidRDefault="00551557">
      <w:pPr>
        <w:spacing w:after="0" w:line="240" w:lineRule="auto"/>
        <w:ind w:firstLine="708"/>
        <w:jc w:val="both"/>
        <w:rPr>
          <w:rFonts w:ascii="Times New Roman" w:hAnsi="Times New Roman" w:cs="Times New Roman"/>
          <w:i/>
          <w:iCs/>
          <w:sz w:val="24"/>
          <w:szCs w:val="24"/>
          <w:lang w:val="kk-KZ"/>
        </w:rPr>
      </w:pPr>
      <w:r>
        <w:rPr>
          <w:rFonts w:ascii="Times New Roman" w:hAnsi="Times New Roman" w:cs="Times New Roman"/>
          <w:i/>
          <w:iCs/>
          <w:sz w:val="24"/>
          <w:szCs w:val="24"/>
        </w:rPr>
        <w:t xml:space="preserve">3) Законом Республики Казахстан «О страховой деятельности»; </w:t>
      </w:r>
    </w:p>
    <w:p w:rsidR="008178F4" w:rsidRDefault="00551557">
      <w:pPr>
        <w:spacing w:after="0" w:line="240" w:lineRule="auto"/>
        <w:ind w:firstLine="708"/>
        <w:jc w:val="both"/>
        <w:rPr>
          <w:rFonts w:ascii="Times New Roman" w:hAnsi="Times New Roman" w:cs="Times New Roman"/>
          <w:i/>
          <w:iCs/>
          <w:sz w:val="24"/>
          <w:szCs w:val="24"/>
          <w:lang w:val="kk-KZ"/>
        </w:rPr>
      </w:pPr>
      <w:r>
        <w:rPr>
          <w:rFonts w:ascii="Times New Roman" w:hAnsi="Times New Roman" w:cs="Times New Roman"/>
          <w:i/>
          <w:iCs/>
          <w:sz w:val="24"/>
          <w:szCs w:val="24"/>
        </w:rPr>
        <w:t xml:space="preserve">4) Законом Республики Казахстан «О государственных закупках». Страховая премия определяется на основе страхового тарифа, установленного Законом. </w:t>
      </w:r>
    </w:p>
    <w:p w:rsidR="008178F4" w:rsidRDefault="00551557">
      <w:pPr>
        <w:spacing w:after="0" w:line="240" w:lineRule="auto"/>
        <w:ind w:firstLine="708"/>
        <w:jc w:val="both"/>
        <w:rPr>
          <w:rFonts w:ascii="Times New Roman" w:hAnsi="Times New Roman" w:cs="Times New Roman"/>
          <w:i/>
          <w:iCs/>
          <w:sz w:val="24"/>
          <w:szCs w:val="24"/>
          <w:lang w:val="kk-KZ"/>
        </w:rPr>
      </w:pPr>
      <w:r>
        <w:rPr>
          <w:rFonts w:ascii="Times New Roman" w:hAnsi="Times New Roman" w:cs="Times New Roman"/>
          <w:i/>
          <w:iCs/>
          <w:sz w:val="24"/>
          <w:szCs w:val="24"/>
        </w:rPr>
        <w:t xml:space="preserve">Срок и место поставки: Территорией страхования является - Территория действия страхования ограничивается территорией Республики Казахстан. </w:t>
      </w:r>
      <w:r>
        <w:rPr>
          <w:rFonts w:ascii="Times New Roman" w:hAnsi="Times New Roman" w:cs="Times New Roman"/>
          <w:i/>
          <w:iCs/>
          <w:sz w:val="24"/>
          <w:szCs w:val="24"/>
          <w:lang w:val="kk-KZ"/>
        </w:rPr>
        <w:t>12 месяцев после подписания договора.</w:t>
      </w:r>
    </w:p>
    <w:p w:rsidR="008178F4" w:rsidRDefault="008178F4">
      <w:pPr>
        <w:spacing w:after="0" w:line="240" w:lineRule="auto"/>
        <w:ind w:firstLine="708"/>
        <w:jc w:val="both"/>
        <w:rPr>
          <w:rFonts w:ascii="Times New Roman" w:hAnsi="Times New Roman" w:cs="Times New Roman"/>
          <w:i/>
          <w:iCs/>
          <w:sz w:val="24"/>
          <w:szCs w:val="24"/>
          <w:lang w:val="kk-KZ"/>
        </w:rPr>
      </w:pPr>
    </w:p>
    <w:p w:rsidR="008178F4" w:rsidRDefault="00551557">
      <w:pPr>
        <w:spacing w:after="0" w:line="240" w:lineRule="auto"/>
        <w:ind w:firstLine="708"/>
        <w:jc w:val="both"/>
        <w:rPr>
          <w:rFonts w:ascii="Times New Roman" w:hAnsi="Times New Roman" w:cs="Times New Roman"/>
          <w:b/>
          <w:color w:val="000000"/>
          <w:shd w:val="clear" w:color="auto" w:fill="FFFFFF"/>
        </w:rPr>
      </w:pPr>
      <w:r>
        <w:rPr>
          <w:rFonts w:ascii="Times New Roman" w:hAnsi="Times New Roman" w:cs="Times New Roman"/>
          <w:i/>
          <w:iCs/>
          <w:sz w:val="24"/>
          <w:szCs w:val="24"/>
          <w:lang w:val="kk-KZ"/>
        </w:rPr>
        <w:t xml:space="preserve">Страхователь: </w:t>
      </w:r>
      <w:r>
        <w:rPr>
          <w:rFonts w:ascii="Times New Roman" w:hAnsi="Times New Roman" w:cs="Times New Roman"/>
          <w:color w:val="000000"/>
          <w:shd w:val="clear" w:color="auto" w:fill="FFFFFF"/>
        </w:rPr>
        <w:t>ГОСУДАРСТВЕННОЕ КОММУНАЛЬНОЕ ПРЕДПРИЯТИЕ НА ПРАВЕ ХОЗЯЙСТВЕННОГО ВЕДЕНИЯ «</w:t>
      </w:r>
      <w:r w:rsidR="00CC34DD">
        <w:rPr>
          <w:rFonts w:ascii="Times New Roman" w:hAnsi="Times New Roman" w:cs="Times New Roman"/>
          <w:color w:val="000000"/>
          <w:shd w:val="clear" w:color="auto" w:fill="FFFFFF"/>
        </w:rPr>
        <w:t>ШКОЛА</w:t>
      </w:r>
      <w:r w:rsidR="00CC34DD">
        <w:rPr>
          <w:rFonts w:ascii="Times New Roman" w:hAnsi="Times New Roman" w:cs="Times New Roman"/>
          <w:color w:val="000000"/>
          <w:shd w:val="clear" w:color="auto" w:fill="FFFFFF"/>
          <w:lang w:val="kk-KZ"/>
        </w:rPr>
        <w:t>-ГИМНАЗИЯ</w:t>
      </w:r>
      <w:r w:rsidR="00CC34DD">
        <w:rPr>
          <w:rFonts w:ascii="Times New Roman" w:hAnsi="Times New Roman" w:cs="Times New Roman"/>
          <w:color w:val="000000"/>
          <w:shd w:val="clear" w:color="auto" w:fill="FFFFFF"/>
        </w:rPr>
        <w:t xml:space="preserve"> №</w:t>
      </w:r>
      <w:r w:rsidR="00CC34DD">
        <w:rPr>
          <w:rFonts w:ascii="Times New Roman" w:hAnsi="Times New Roman" w:cs="Times New Roman"/>
          <w:color w:val="000000"/>
          <w:shd w:val="clear" w:color="auto" w:fill="FFFFFF"/>
          <w:lang w:val="kk-KZ"/>
        </w:rPr>
        <w:t>45</w:t>
      </w:r>
      <w:r>
        <w:rPr>
          <w:rFonts w:ascii="Times New Roman" w:hAnsi="Times New Roman" w:cs="Times New Roman"/>
          <w:color w:val="000000"/>
          <w:shd w:val="clear" w:color="auto" w:fill="FFFFFF"/>
        </w:rPr>
        <w:t>» УПРАВЛЕНИЯ ОБРАЗОВАНИЯ ГОРОДА ШЫМКЕНТ</w:t>
      </w:r>
    </w:p>
    <w:p w:rsidR="008178F4" w:rsidRDefault="008178F4">
      <w:pPr>
        <w:spacing w:after="0" w:line="240" w:lineRule="auto"/>
        <w:ind w:firstLine="708"/>
        <w:jc w:val="center"/>
        <w:rPr>
          <w:rFonts w:ascii="Times New Roman" w:hAnsi="Times New Roman" w:cs="Times New Roman"/>
          <w:b/>
          <w:color w:val="000000"/>
          <w:shd w:val="clear" w:color="auto" w:fill="FFFFFF"/>
        </w:rPr>
      </w:pPr>
    </w:p>
    <w:p w:rsidR="008178F4" w:rsidRDefault="00551557">
      <w:pPr>
        <w:spacing w:after="0" w:line="240" w:lineRule="auto"/>
        <w:ind w:firstLine="708"/>
        <w:jc w:val="center"/>
        <w:rPr>
          <w:rFonts w:ascii="Times New Roman" w:hAnsi="Times New Roman" w:cs="Times New Roman"/>
          <w:b/>
          <w:color w:val="000000"/>
          <w:sz w:val="32"/>
          <w:szCs w:val="32"/>
          <w:shd w:val="clear" w:color="auto" w:fill="FFFFFF"/>
          <w:lang w:val="kk-KZ"/>
        </w:rPr>
      </w:pPr>
      <w:r>
        <w:rPr>
          <w:rFonts w:ascii="Times New Roman" w:hAnsi="Times New Roman" w:cs="Times New Roman"/>
          <w:b/>
          <w:color w:val="000000"/>
          <w:shd w:val="clear" w:color="auto" w:fill="FFFFFF"/>
        </w:rPr>
        <w:lastRenderedPageBreak/>
        <w:t>Ш</w:t>
      </w:r>
      <w:r>
        <w:rPr>
          <w:rFonts w:ascii="Times New Roman" w:hAnsi="Times New Roman" w:cs="Times New Roman"/>
          <w:b/>
          <w:color w:val="000000"/>
          <w:shd w:val="clear" w:color="auto" w:fill="FFFFFF"/>
          <w:lang w:val="kk-KZ"/>
        </w:rPr>
        <w:t>таттық</w:t>
      </w:r>
      <w:r>
        <w:rPr>
          <w:rFonts w:ascii="Times New Roman" w:hAnsi="Times New Roman" w:cs="Times New Roman"/>
          <w:b/>
          <w:color w:val="000000"/>
          <w:sz w:val="32"/>
          <w:szCs w:val="32"/>
          <w:shd w:val="clear" w:color="auto" w:fill="FFFFFF"/>
          <w:lang w:val="kk-KZ"/>
        </w:rPr>
        <w:t xml:space="preserve"> кесте</w:t>
      </w:r>
    </w:p>
    <w:p w:rsidR="008178F4" w:rsidRPr="00CC34DD" w:rsidRDefault="008178F4">
      <w:pPr>
        <w:spacing w:after="0" w:line="240" w:lineRule="auto"/>
        <w:ind w:firstLine="708"/>
        <w:jc w:val="center"/>
        <w:rPr>
          <w:rFonts w:ascii="Times New Roman" w:hAnsi="Times New Roman" w:cs="Times New Roman"/>
          <w:b/>
          <w:color w:val="000000"/>
          <w:sz w:val="32"/>
          <w:szCs w:val="32"/>
          <w:shd w:val="clear" w:color="auto" w:fill="FFFFFF"/>
          <w:lang w:val="kk-KZ"/>
        </w:rPr>
      </w:pPr>
    </w:p>
    <w:p w:rsidR="008178F4" w:rsidRPr="00CC34DD" w:rsidRDefault="00551557">
      <w:pPr>
        <w:spacing w:after="0" w:line="240" w:lineRule="auto"/>
        <w:ind w:firstLine="708"/>
        <w:jc w:val="both"/>
        <w:rPr>
          <w:rFonts w:ascii="Times New Roman" w:hAnsi="Times New Roman" w:cs="Times New Roman"/>
          <w:color w:val="000000"/>
          <w:shd w:val="clear" w:color="auto" w:fill="FFFFFF"/>
          <w:lang w:val="kk-KZ"/>
        </w:rPr>
      </w:pPr>
      <w:r w:rsidRPr="00CC34DD">
        <w:rPr>
          <w:rFonts w:ascii="Times New Roman" w:hAnsi="Times New Roman" w:cs="Times New Roman"/>
          <w:color w:val="000000"/>
          <w:shd w:val="clear" w:color="auto" w:fill="FFFFFF"/>
          <w:lang w:val="kk-KZ"/>
        </w:rPr>
        <w:t>ШЫМКЕНТ ҚАЛАСЫНЫҢ БІЛІМ БАСҚАРМАСЫНЫҢ «№</w:t>
      </w:r>
      <w:r w:rsidR="00CC34DD">
        <w:rPr>
          <w:rFonts w:ascii="Times New Roman" w:hAnsi="Times New Roman" w:cs="Times New Roman"/>
          <w:color w:val="000000"/>
          <w:shd w:val="clear" w:color="auto" w:fill="FFFFFF"/>
          <w:lang w:val="kk-KZ"/>
        </w:rPr>
        <w:t>45</w:t>
      </w:r>
      <w:r w:rsidRPr="00CC34DD">
        <w:rPr>
          <w:rFonts w:ascii="Times New Roman" w:hAnsi="Times New Roman" w:cs="Times New Roman"/>
          <w:color w:val="000000"/>
          <w:shd w:val="clear" w:color="auto" w:fill="FFFFFF"/>
          <w:lang w:val="kk-KZ"/>
        </w:rPr>
        <w:t xml:space="preserve"> </w:t>
      </w:r>
      <w:r w:rsidR="00CC34DD">
        <w:rPr>
          <w:rFonts w:ascii="Times New Roman" w:hAnsi="Times New Roman" w:cs="Times New Roman"/>
          <w:color w:val="000000"/>
          <w:shd w:val="clear" w:color="auto" w:fill="FFFFFF"/>
          <w:lang w:val="kk-KZ"/>
        </w:rPr>
        <w:t>МЕКТЕП-ГИМНАЗИЯСЫ</w:t>
      </w:r>
      <w:r w:rsidRPr="00CC34DD">
        <w:rPr>
          <w:rFonts w:ascii="Times New Roman" w:hAnsi="Times New Roman" w:cs="Times New Roman"/>
          <w:color w:val="000000"/>
          <w:shd w:val="clear" w:color="auto" w:fill="FFFFFF"/>
          <w:lang w:val="kk-KZ"/>
        </w:rPr>
        <w:t>» ШАРУАШЫЛЫҚ ЖҮРГІЗУ ҚҰҚЫҒЫНДАҒЫ МЕМЛЕКЕТТІК КОММУНАЛДЫҚ КӘСІПОРНЫ</w:t>
      </w:r>
    </w:p>
    <w:p w:rsidR="008178F4" w:rsidRPr="00CC34DD" w:rsidRDefault="008178F4">
      <w:pPr>
        <w:spacing w:after="0" w:line="240" w:lineRule="auto"/>
        <w:ind w:firstLine="708"/>
        <w:jc w:val="both"/>
        <w:rPr>
          <w:rFonts w:ascii="Times New Roman" w:hAnsi="Times New Roman" w:cs="Times New Roman"/>
          <w:b/>
          <w:color w:val="000000"/>
          <w:sz w:val="32"/>
          <w:szCs w:val="32"/>
          <w:shd w:val="clear" w:color="auto" w:fill="FFFFFF"/>
          <w:lang w:val="kk-KZ"/>
        </w:rPr>
      </w:pPr>
    </w:p>
    <w:tbl>
      <w:tblPr>
        <w:tblStyle w:val="a6"/>
        <w:tblW w:w="0" w:type="auto"/>
        <w:tblLook w:val="04A0"/>
      </w:tblPr>
      <w:tblGrid>
        <w:gridCol w:w="562"/>
        <w:gridCol w:w="4110"/>
        <w:gridCol w:w="2336"/>
        <w:gridCol w:w="2337"/>
      </w:tblGrid>
      <w:tr w:rsidR="008178F4">
        <w:tc>
          <w:tcPr>
            <w:tcW w:w="562" w:type="dxa"/>
            <w:vMerge w:val="restart"/>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w:t>
            </w:r>
          </w:p>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п/п</w:t>
            </w:r>
          </w:p>
        </w:tc>
        <w:tc>
          <w:tcPr>
            <w:tcW w:w="4110" w:type="dxa"/>
            <w:vMerge w:val="restart"/>
          </w:tcPr>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 xml:space="preserve">               Қызмет атауы</w:t>
            </w:r>
          </w:p>
        </w:tc>
        <w:tc>
          <w:tcPr>
            <w:tcW w:w="2336"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Бір штаттық адам басына бір айлық орташа  толем көсерткіш</w:t>
            </w:r>
          </w:p>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tc>
        <w:tc>
          <w:tcPr>
            <w:tcW w:w="2337" w:type="dxa"/>
            <w:vMerge w:val="restart"/>
          </w:tcPr>
          <w:p w:rsidR="008178F4" w:rsidRDefault="008178F4">
            <w:pPr>
              <w:spacing w:after="0" w:line="240" w:lineRule="auto"/>
              <w:jc w:val="both"/>
              <w:rPr>
                <w:rFonts w:ascii="Times New Roman" w:hAnsi="Times New Roman" w:cs="Times New Roman"/>
                <w:lang w:val="kk-KZ"/>
              </w:rPr>
            </w:pPr>
          </w:p>
          <w:p w:rsidR="008178F4" w:rsidRDefault="008178F4">
            <w:pPr>
              <w:spacing w:after="0" w:line="240" w:lineRule="auto"/>
              <w:jc w:val="both"/>
              <w:rPr>
                <w:rFonts w:ascii="Times New Roman" w:hAnsi="Times New Roman" w:cs="Times New Roman"/>
                <w:lang w:val="kk-KZ"/>
              </w:rPr>
            </w:pPr>
          </w:p>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Штат бірлігінің саны</w:t>
            </w:r>
          </w:p>
        </w:tc>
      </w:tr>
      <w:tr w:rsidR="008178F4">
        <w:tc>
          <w:tcPr>
            <w:tcW w:w="562" w:type="dxa"/>
            <w:vMerge/>
          </w:tcPr>
          <w:p w:rsidR="008178F4" w:rsidRDefault="008178F4">
            <w:pPr>
              <w:spacing w:after="0" w:line="240" w:lineRule="auto"/>
              <w:jc w:val="both"/>
              <w:rPr>
                <w:rFonts w:ascii="Times New Roman" w:hAnsi="Times New Roman" w:cs="Times New Roman"/>
                <w:lang w:val="kk-KZ"/>
              </w:rPr>
            </w:pPr>
          </w:p>
        </w:tc>
        <w:tc>
          <w:tcPr>
            <w:tcW w:w="4110" w:type="dxa"/>
            <w:vMerge/>
          </w:tcPr>
          <w:p w:rsidR="008178F4" w:rsidRDefault="008178F4">
            <w:pPr>
              <w:spacing w:after="0" w:line="240" w:lineRule="auto"/>
              <w:jc w:val="both"/>
              <w:rPr>
                <w:rFonts w:ascii="Times New Roman" w:hAnsi="Times New Roman" w:cs="Times New Roman"/>
                <w:lang w:val="kk-KZ"/>
              </w:rPr>
            </w:pPr>
          </w:p>
        </w:tc>
        <w:tc>
          <w:tcPr>
            <w:tcW w:w="2336"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лауазымдық жалақы</w:t>
            </w:r>
          </w:p>
        </w:tc>
        <w:tc>
          <w:tcPr>
            <w:tcW w:w="2337" w:type="dxa"/>
            <w:vMerge/>
          </w:tcPr>
          <w:p w:rsidR="008178F4" w:rsidRDefault="008178F4">
            <w:pPr>
              <w:spacing w:after="0" w:line="240" w:lineRule="auto"/>
              <w:jc w:val="both"/>
              <w:rPr>
                <w:rFonts w:ascii="Times New Roman" w:hAnsi="Times New Roman" w:cs="Times New Roman"/>
                <w:lang w:val="kk-KZ"/>
              </w:rPr>
            </w:pPr>
          </w:p>
        </w:tc>
      </w:tr>
      <w:tr w:rsidR="008178F4" w:rsidTr="00CC34DD">
        <w:trPr>
          <w:trHeight w:val="390"/>
        </w:trPr>
        <w:tc>
          <w:tcPr>
            <w:tcW w:w="562"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1</w:t>
            </w:r>
          </w:p>
        </w:tc>
        <w:tc>
          <w:tcPr>
            <w:tcW w:w="4110"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Әкімшілік-басқару персонал</w:t>
            </w:r>
          </w:p>
        </w:tc>
        <w:tc>
          <w:tcPr>
            <w:tcW w:w="2336" w:type="dxa"/>
            <w:vAlign w:val="bottom"/>
          </w:tcPr>
          <w:p w:rsidR="008178F4" w:rsidRPr="00CC34DD" w:rsidRDefault="00CC34DD" w:rsidP="00133D1F">
            <w:pPr>
              <w:spacing w:after="0" w:line="240" w:lineRule="auto"/>
              <w:jc w:val="both"/>
              <w:rPr>
                <w:color w:val="000000"/>
                <w:lang w:val="kk-KZ"/>
              </w:rPr>
            </w:pPr>
            <w:r>
              <w:rPr>
                <w:color w:val="000000"/>
                <w:lang w:val="kk-KZ"/>
              </w:rPr>
              <w:t>3 </w:t>
            </w:r>
            <w:r w:rsidR="00133D1F">
              <w:rPr>
                <w:color w:val="000000"/>
                <w:lang w:val="kk-KZ"/>
              </w:rPr>
              <w:t>9</w:t>
            </w:r>
            <w:r>
              <w:rPr>
                <w:color w:val="000000"/>
                <w:lang w:val="kk-KZ"/>
              </w:rPr>
              <w:t>17 243</w:t>
            </w:r>
          </w:p>
        </w:tc>
        <w:tc>
          <w:tcPr>
            <w:tcW w:w="2337" w:type="dxa"/>
            <w:vAlign w:val="center"/>
          </w:tcPr>
          <w:p w:rsidR="008178F4" w:rsidRDefault="00CC34DD">
            <w:pPr>
              <w:spacing w:after="0" w:line="240" w:lineRule="auto"/>
              <w:jc w:val="center"/>
              <w:rPr>
                <w:rFonts w:ascii="Times New Roman" w:hAnsi="Times New Roman" w:cs="Times New Roman"/>
                <w:lang w:val="kk-KZ"/>
              </w:rPr>
            </w:pPr>
            <w:r>
              <w:rPr>
                <w:rFonts w:ascii="Times New Roman" w:hAnsi="Times New Roman" w:cs="Times New Roman"/>
                <w:lang w:val="kk-KZ"/>
              </w:rPr>
              <w:t>9</w:t>
            </w:r>
          </w:p>
        </w:tc>
      </w:tr>
      <w:tr w:rsidR="008178F4">
        <w:tc>
          <w:tcPr>
            <w:tcW w:w="562"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2</w:t>
            </w:r>
          </w:p>
        </w:tc>
        <w:tc>
          <w:tcPr>
            <w:tcW w:w="4110"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Педагогтар жиыны</w:t>
            </w:r>
          </w:p>
        </w:tc>
        <w:tc>
          <w:tcPr>
            <w:tcW w:w="2336" w:type="dxa"/>
            <w:vAlign w:val="bottom"/>
          </w:tcPr>
          <w:p w:rsidR="008178F4" w:rsidRPr="00A76C0F" w:rsidRDefault="00A76C0F" w:rsidP="00F4512E">
            <w:pPr>
              <w:spacing w:after="0" w:line="240" w:lineRule="auto"/>
              <w:jc w:val="both"/>
              <w:rPr>
                <w:rFonts w:ascii="Times New Roman" w:hAnsi="Times New Roman" w:cs="Times New Roman"/>
                <w:lang w:val="en-US"/>
              </w:rPr>
            </w:pPr>
            <w:r>
              <w:rPr>
                <w:rFonts w:ascii="Times New Roman" w:hAnsi="Times New Roman" w:cs="Times New Roman"/>
                <w:lang w:val="en-US"/>
              </w:rPr>
              <w:t>51 961 285</w:t>
            </w:r>
          </w:p>
        </w:tc>
        <w:tc>
          <w:tcPr>
            <w:tcW w:w="2337" w:type="dxa"/>
            <w:vAlign w:val="center"/>
          </w:tcPr>
          <w:p w:rsidR="008178F4" w:rsidRDefault="00CC34DD" w:rsidP="00CC34DD">
            <w:pPr>
              <w:spacing w:after="0" w:line="240" w:lineRule="auto"/>
              <w:jc w:val="center"/>
              <w:rPr>
                <w:rFonts w:ascii="Times New Roman" w:hAnsi="Times New Roman" w:cs="Times New Roman"/>
                <w:lang w:val="kk-KZ"/>
              </w:rPr>
            </w:pPr>
            <w:r>
              <w:rPr>
                <w:rFonts w:ascii="Times New Roman" w:hAnsi="Times New Roman" w:cs="Times New Roman"/>
                <w:lang w:val="kk-KZ"/>
              </w:rPr>
              <w:t>101</w:t>
            </w:r>
          </w:p>
        </w:tc>
      </w:tr>
      <w:tr w:rsidR="008178F4">
        <w:tc>
          <w:tcPr>
            <w:tcW w:w="562"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3</w:t>
            </w:r>
          </w:p>
        </w:tc>
        <w:tc>
          <w:tcPr>
            <w:tcW w:w="4110"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Орта буын қызметкерлері</w:t>
            </w:r>
          </w:p>
        </w:tc>
        <w:tc>
          <w:tcPr>
            <w:tcW w:w="2336" w:type="dxa"/>
            <w:vAlign w:val="bottom"/>
          </w:tcPr>
          <w:p w:rsidR="008178F4" w:rsidRPr="00CC34DD" w:rsidRDefault="000C4392">
            <w:pPr>
              <w:spacing w:after="0" w:line="240" w:lineRule="auto"/>
              <w:jc w:val="both"/>
              <w:rPr>
                <w:rFonts w:ascii="Times New Roman" w:hAnsi="Times New Roman" w:cs="Times New Roman"/>
                <w:lang w:val="kk-KZ"/>
              </w:rPr>
            </w:pPr>
            <w:r>
              <w:rPr>
                <w:rFonts w:ascii="Times New Roman" w:hAnsi="Times New Roman" w:cs="Times New Roman"/>
                <w:lang w:val="kk-KZ"/>
              </w:rPr>
              <w:t>3</w:t>
            </w:r>
            <w:r w:rsidR="00CC34DD">
              <w:rPr>
                <w:rFonts w:ascii="Times New Roman" w:hAnsi="Times New Roman" w:cs="Times New Roman"/>
                <w:lang w:val="kk-KZ"/>
              </w:rPr>
              <w:t> 538 397</w:t>
            </w:r>
          </w:p>
        </w:tc>
        <w:tc>
          <w:tcPr>
            <w:tcW w:w="2337" w:type="dxa"/>
            <w:vAlign w:val="center"/>
          </w:tcPr>
          <w:p w:rsidR="008178F4" w:rsidRDefault="00CC34DD">
            <w:pPr>
              <w:spacing w:after="0" w:line="240" w:lineRule="auto"/>
              <w:jc w:val="center"/>
              <w:rPr>
                <w:rFonts w:ascii="Times New Roman" w:hAnsi="Times New Roman" w:cs="Times New Roman"/>
                <w:lang w:val="kk-KZ"/>
              </w:rPr>
            </w:pPr>
            <w:r>
              <w:rPr>
                <w:rFonts w:ascii="Times New Roman" w:hAnsi="Times New Roman" w:cs="Times New Roman"/>
                <w:lang w:val="kk-KZ"/>
              </w:rPr>
              <w:t>10</w:t>
            </w:r>
          </w:p>
        </w:tc>
      </w:tr>
      <w:tr w:rsidR="008178F4">
        <w:tc>
          <w:tcPr>
            <w:tcW w:w="562"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4</w:t>
            </w:r>
          </w:p>
        </w:tc>
        <w:tc>
          <w:tcPr>
            <w:tcW w:w="4110" w:type="dxa"/>
          </w:tcPr>
          <w:p w:rsidR="008178F4" w:rsidRDefault="00551557">
            <w:pPr>
              <w:spacing w:after="0" w:line="240" w:lineRule="auto"/>
              <w:jc w:val="both"/>
              <w:rPr>
                <w:rFonts w:ascii="Times New Roman" w:hAnsi="Times New Roman" w:cs="Times New Roman"/>
                <w:lang w:val="kk-KZ"/>
              </w:rPr>
            </w:pPr>
            <w:r>
              <w:rPr>
                <w:rFonts w:ascii="Times New Roman" w:hAnsi="Times New Roman" w:cs="Times New Roman"/>
                <w:lang w:val="kk-KZ"/>
              </w:rPr>
              <w:t>Шаруа қызметкерлер жиыны</w:t>
            </w:r>
          </w:p>
        </w:tc>
        <w:tc>
          <w:tcPr>
            <w:tcW w:w="2336" w:type="dxa"/>
            <w:vAlign w:val="bottom"/>
          </w:tcPr>
          <w:p w:rsidR="008178F4" w:rsidRPr="00CC34DD" w:rsidRDefault="00CC34DD" w:rsidP="00F117F3">
            <w:pPr>
              <w:spacing w:after="0" w:line="240" w:lineRule="auto"/>
              <w:jc w:val="both"/>
              <w:rPr>
                <w:rFonts w:ascii="Times New Roman" w:hAnsi="Times New Roman" w:cs="Times New Roman"/>
                <w:lang w:val="kk-KZ"/>
              </w:rPr>
            </w:pPr>
            <w:r>
              <w:rPr>
                <w:rFonts w:ascii="Times New Roman" w:hAnsi="Times New Roman" w:cs="Times New Roman"/>
                <w:lang w:val="kk-KZ"/>
              </w:rPr>
              <w:t>1 </w:t>
            </w:r>
            <w:r w:rsidR="00F117F3">
              <w:rPr>
                <w:rFonts w:ascii="Times New Roman" w:hAnsi="Times New Roman" w:cs="Times New Roman"/>
                <w:lang w:val="kk-KZ"/>
              </w:rPr>
              <w:t>869</w:t>
            </w:r>
            <w:r>
              <w:rPr>
                <w:rFonts w:ascii="Times New Roman" w:hAnsi="Times New Roman" w:cs="Times New Roman"/>
                <w:lang w:val="kk-KZ"/>
              </w:rPr>
              <w:t xml:space="preserve"> 242</w:t>
            </w:r>
          </w:p>
        </w:tc>
        <w:tc>
          <w:tcPr>
            <w:tcW w:w="2337" w:type="dxa"/>
            <w:vAlign w:val="center"/>
          </w:tcPr>
          <w:p w:rsidR="008178F4" w:rsidRDefault="00CC34DD">
            <w:pPr>
              <w:spacing w:after="0" w:line="240" w:lineRule="auto"/>
              <w:jc w:val="center"/>
              <w:rPr>
                <w:rFonts w:ascii="Times New Roman" w:hAnsi="Times New Roman" w:cs="Times New Roman"/>
                <w:lang w:val="kk-KZ"/>
              </w:rPr>
            </w:pPr>
            <w:r>
              <w:rPr>
                <w:rFonts w:ascii="Times New Roman" w:hAnsi="Times New Roman" w:cs="Times New Roman"/>
                <w:lang w:val="kk-KZ"/>
              </w:rPr>
              <w:t>20</w:t>
            </w:r>
          </w:p>
        </w:tc>
      </w:tr>
      <w:tr w:rsidR="008178F4">
        <w:tc>
          <w:tcPr>
            <w:tcW w:w="562" w:type="dxa"/>
          </w:tcPr>
          <w:p w:rsidR="008178F4" w:rsidRDefault="008178F4">
            <w:pPr>
              <w:spacing w:after="0" w:line="240" w:lineRule="auto"/>
              <w:jc w:val="both"/>
              <w:rPr>
                <w:rFonts w:ascii="Times New Roman" w:hAnsi="Times New Roman" w:cs="Times New Roman"/>
                <w:lang w:val="kk-KZ"/>
              </w:rPr>
            </w:pPr>
          </w:p>
        </w:tc>
        <w:tc>
          <w:tcPr>
            <w:tcW w:w="4110" w:type="dxa"/>
          </w:tcPr>
          <w:p w:rsidR="008178F4" w:rsidRDefault="008178F4">
            <w:pPr>
              <w:spacing w:after="0" w:line="240" w:lineRule="auto"/>
              <w:jc w:val="both"/>
              <w:rPr>
                <w:rFonts w:ascii="Times New Roman" w:hAnsi="Times New Roman" w:cs="Times New Roman"/>
                <w:lang w:val="kk-KZ"/>
              </w:rPr>
            </w:pPr>
          </w:p>
        </w:tc>
        <w:tc>
          <w:tcPr>
            <w:tcW w:w="2336" w:type="dxa"/>
            <w:vAlign w:val="center"/>
          </w:tcPr>
          <w:p w:rsidR="008178F4" w:rsidRDefault="008178F4">
            <w:pPr>
              <w:spacing w:after="0" w:line="240" w:lineRule="auto"/>
              <w:jc w:val="both"/>
              <w:rPr>
                <w:rFonts w:ascii="Times New Roman" w:hAnsi="Times New Roman" w:cs="Times New Roman"/>
                <w:lang w:val="kk-KZ"/>
              </w:rPr>
            </w:pPr>
          </w:p>
        </w:tc>
        <w:tc>
          <w:tcPr>
            <w:tcW w:w="2337" w:type="dxa"/>
          </w:tcPr>
          <w:p w:rsidR="008178F4" w:rsidRDefault="00CC34DD">
            <w:pPr>
              <w:spacing w:after="0" w:line="240" w:lineRule="auto"/>
              <w:jc w:val="center"/>
              <w:rPr>
                <w:rFonts w:ascii="Times New Roman" w:hAnsi="Times New Roman" w:cs="Times New Roman"/>
                <w:lang w:val="kk-KZ"/>
              </w:rPr>
            </w:pPr>
            <w:r>
              <w:rPr>
                <w:rFonts w:ascii="Times New Roman" w:hAnsi="Times New Roman" w:cs="Times New Roman"/>
                <w:lang w:val="kk-KZ"/>
              </w:rPr>
              <w:t>140</w:t>
            </w:r>
          </w:p>
        </w:tc>
      </w:tr>
      <w:tr w:rsidR="00A76C0F">
        <w:tc>
          <w:tcPr>
            <w:tcW w:w="562" w:type="dxa"/>
          </w:tcPr>
          <w:p w:rsidR="00A76C0F" w:rsidRDefault="00A76C0F">
            <w:pPr>
              <w:spacing w:after="0" w:line="240" w:lineRule="auto"/>
              <w:jc w:val="both"/>
              <w:rPr>
                <w:rFonts w:ascii="Times New Roman" w:hAnsi="Times New Roman" w:cs="Times New Roman"/>
                <w:lang w:val="kk-KZ"/>
              </w:rPr>
            </w:pPr>
          </w:p>
        </w:tc>
        <w:tc>
          <w:tcPr>
            <w:tcW w:w="4110" w:type="dxa"/>
          </w:tcPr>
          <w:p w:rsidR="00A76C0F" w:rsidRPr="00A76C0F" w:rsidRDefault="00A76C0F">
            <w:pPr>
              <w:spacing w:after="0" w:line="240" w:lineRule="auto"/>
              <w:jc w:val="both"/>
              <w:rPr>
                <w:rFonts w:ascii="Times New Roman" w:hAnsi="Times New Roman" w:cs="Times New Roman"/>
                <w:b/>
                <w:lang w:val="kk-KZ"/>
              </w:rPr>
            </w:pPr>
            <w:r w:rsidRPr="00A76C0F">
              <w:rPr>
                <w:rFonts w:ascii="Times New Roman" w:hAnsi="Times New Roman" w:cs="Times New Roman"/>
                <w:b/>
                <w:lang w:val="kk-KZ"/>
              </w:rPr>
              <w:t>Годовой фонд: 735 434 006</w:t>
            </w:r>
          </w:p>
        </w:tc>
        <w:tc>
          <w:tcPr>
            <w:tcW w:w="2336" w:type="dxa"/>
            <w:vAlign w:val="center"/>
          </w:tcPr>
          <w:p w:rsidR="00A76C0F" w:rsidRDefault="00A76C0F">
            <w:pPr>
              <w:spacing w:after="0" w:line="240" w:lineRule="auto"/>
              <w:jc w:val="both"/>
              <w:rPr>
                <w:rFonts w:ascii="Times New Roman" w:hAnsi="Times New Roman" w:cs="Times New Roman"/>
                <w:lang w:val="kk-KZ"/>
              </w:rPr>
            </w:pPr>
          </w:p>
        </w:tc>
        <w:tc>
          <w:tcPr>
            <w:tcW w:w="2337" w:type="dxa"/>
          </w:tcPr>
          <w:p w:rsidR="00A76C0F" w:rsidRDefault="00A76C0F">
            <w:pPr>
              <w:spacing w:after="0" w:line="240" w:lineRule="auto"/>
              <w:jc w:val="center"/>
              <w:rPr>
                <w:rFonts w:ascii="Times New Roman" w:hAnsi="Times New Roman" w:cs="Times New Roman"/>
                <w:lang w:val="kk-KZ"/>
              </w:rPr>
            </w:pPr>
          </w:p>
        </w:tc>
      </w:tr>
    </w:tbl>
    <w:p w:rsidR="008178F4" w:rsidRDefault="008178F4">
      <w:pPr>
        <w:spacing w:after="0" w:line="240" w:lineRule="auto"/>
        <w:ind w:firstLine="708"/>
        <w:jc w:val="both"/>
        <w:rPr>
          <w:rFonts w:ascii="Times New Roman" w:hAnsi="Times New Roman" w:cs="Times New Roman"/>
          <w:lang w:val="kk-KZ"/>
        </w:rPr>
      </w:pPr>
    </w:p>
    <w:sectPr w:rsidR="008178F4" w:rsidSect="008178F4">
      <w:pgSz w:w="11906" w:h="16838"/>
      <w:pgMar w:top="993"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CE1" w:rsidRDefault="00E71CE1">
      <w:pPr>
        <w:spacing w:line="240" w:lineRule="auto"/>
      </w:pPr>
      <w:r>
        <w:separator/>
      </w:r>
    </w:p>
  </w:endnote>
  <w:endnote w:type="continuationSeparator" w:id="1">
    <w:p w:rsidR="00E71CE1" w:rsidRDefault="00E71CE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CE1" w:rsidRDefault="00E71CE1">
      <w:pPr>
        <w:spacing w:after="0"/>
      </w:pPr>
      <w:r>
        <w:separator/>
      </w:r>
    </w:p>
  </w:footnote>
  <w:footnote w:type="continuationSeparator" w:id="1">
    <w:p w:rsidR="00E71CE1" w:rsidRDefault="00E71CE1">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noPunctuationKerning/>
  <w:characterSpacingControl w:val="doNotCompress"/>
  <w:footnotePr>
    <w:footnote w:id="0"/>
    <w:footnote w:id="1"/>
  </w:footnotePr>
  <w:endnotePr>
    <w:endnote w:id="0"/>
    <w:endnote w:id="1"/>
  </w:endnotePr>
  <w:compat>
    <w:doNotExpandShiftReturn/>
    <w:useFELayout/>
  </w:compat>
  <w:rsids>
    <w:rsidRoot w:val="00360595"/>
    <w:rsid w:val="00027F7D"/>
    <w:rsid w:val="000430E8"/>
    <w:rsid w:val="00060F0F"/>
    <w:rsid w:val="00063DB2"/>
    <w:rsid w:val="000739FC"/>
    <w:rsid w:val="000750F0"/>
    <w:rsid w:val="00097188"/>
    <w:rsid w:val="000C4392"/>
    <w:rsid w:val="000F62F3"/>
    <w:rsid w:val="0010131D"/>
    <w:rsid w:val="00130F87"/>
    <w:rsid w:val="00133D1F"/>
    <w:rsid w:val="001522DD"/>
    <w:rsid w:val="001B1F5C"/>
    <w:rsid w:val="001C4EC8"/>
    <w:rsid w:val="001D521F"/>
    <w:rsid w:val="001D5498"/>
    <w:rsid w:val="001E1EEC"/>
    <w:rsid w:val="001E3860"/>
    <w:rsid w:val="001E7966"/>
    <w:rsid w:val="001F4929"/>
    <w:rsid w:val="00226959"/>
    <w:rsid w:val="00227C36"/>
    <w:rsid w:val="002302EC"/>
    <w:rsid w:val="002553BB"/>
    <w:rsid w:val="002617C8"/>
    <w:rsid w:val="002628BC"/>
    <w:rsid w:val="002B3D88"/>
    <w:rsid w:val="002C3952"/>
    <w:rsid w:val="002D6161"/>
    <w:rsid w:val="00311937"/>
    <w:rsid w:val="00314C8D"/>
    <w:rsid w:val="00322700"/>
    <w:rsid w:val="00346C7E"/>
    <w:rsid w:val="00360595"/>
    <w:rsid w:val="00380BB1"/>
    <w:rsid w:val="003B0519"/>
    <w:rsid w:val="003C08AF"/>
    <w:rsid w:val="003D79D5"/>
    <w:rsid w:val="00405174"/>
    <w:rsid w:val="00422DC0"/>
    <w:rsid w:val="0043124B"/>
    <w:rsid w:val="00456315"/>
    <w:rsid w:val="00456CAA"/>
    <w:rsid w:val="00490B28"/>
    <w:rsid w:val="0049577B"/>
    <w:rsid w:val="004D69FD"/>
    <w:rsid w:val="004D7BDE"/>
    <w:rsid w:val="004E5AC7"/>
    <w:rsid w:val="005421F5"/>
    <w:rsid w:val="00551557"/>
    <w:rsid w:val="0057084E"/>
    <w:rsid w:val="005E3D1F"/>
    <w:rsid w:val="005F7DFD"/>
    <w:rsid w:val="0061173E"/>
    <w:rsid w:val="00627163"/>
    <w:rsid w:val="0064386F"/>
    <w:rsid w:val="00654EF1"/>
    <w:rsid w:val="00671618"/>
    <w:rsid w:val="00672FEE"/>
    <w:rsid w:val="006C4179"/>
    <w:rsid w:val="006E2307"/>
    <w:rsid w:val="006F271C"/>
    <w:rsid w:val="006F44F2"/>
    <w:rsid w:val="0070112D"/>
    <w:rsid w:val="007167A6"/>
    <w:rsid w:val="00733E39"/>
    <w:rsid w:val="00733F1E"/>
    <w:rsid w:val="007570B7"/>
    <w:rsid w:val="00775A57"/>
    <w:rsid w:val="00792730"/>
    <w:rsid w:val="007A0913"/>
    <w:rsid w:val="007B4E5E"/>
    <w:rsid w:val="007B6087"/>
    <w:rsid w:val="007E3D08"/>
    <w:rsid w:val="007F3620"/>
    <w:rsid w:val="00801EA1"/>
    <w:rsid w:val="008178F4"/>
    <w:rsid w:val="00826110"/>
    <w:rsid w:val="00832997"/>
    <w:rsid w:val="00841CEF"/>
    <w:rsid w:val="00851A04"/>
    <w:rsid w:val="00872F7E"/>
    <w:rsid w:val="0087561C"/>
    <w:rsid w:val="0089163C"/>
    <w:rsid w:val="008952E2"/>
    <w:rsid w:val="008B2D90"/>
    <w:rsid w:val="008F412E"/>
    <w:rsid w:val="008F6361"/>
    <w:rsid w:val="009010B1"/>
    <w:rsid w:val="00947923"/>
    <w:rsid w:val="00970D2D"/>
    <w:rsid w:val="009973BF"/>
    <w:rsid w:val="009F1221"/>
    <w:rsid w:val="00A5525A"/>
    <w:rsid w:val="00A631BF"/>
    <w:rsid w:val="00A6535E"/>
    <w:rsid w:val="00A76C0F"/>
    <w:rsid w:val="00A81723"/>
    <w:rsid w:val="00AA2259"/>
    <w:rsid w:val="00AB7AB5"/>
    <w:rsid w:val="00AC5801"/>
    <w:rsid w:val="00AF0807"/>
    <w:rsid w:val="00AF1F46"/>
    <w:rsid w:val="00AF78EC"/>
    <w:rsid w:val="00B06CE0"/>
    <w:rsid w:val="00B15A29"/>
    <w:rsid w:val="00B2462E"/>
    <w:rsid w:val="00B408CC"/>
    <w:rsid w:val="00B54098"/>
    <w:rsid w:val="00B95EE6"/>
    <w:rsid w:val="00BA1A9D"/>
    <w:rsid w:val="00BA39E9"/>
    <w:rsid w:val="00BB6D35"/>
    <w:rsid w:val="00BC3622"/>
    <w:rsid w:val="00BC7F64"/>
    <w:rsid w:val="00BE679B"/>
    <w:rsid w:val="00C119C2"/>
    <w:rsid w:val="00C35111"/>
    <w:rsid w:val="00C57CB9"/>
    <w:rsid w:val="00C745AE"/>
    <w:rsid w:val="00C97E16"/>
    <w:rsid w:val="00CB0C98"/>
    <w:rsid w:val="00CC34DD"/>
    <w:rsid w:val="00D06B07"/>
    <w:rsid w:val="00D11616"/>
    <w:rsid w:val="00D34BB1"/>
    <w:rsid w:val="00D47E78"/>
    <w:rsid w:val="00D6181C"/>
    <w:rsid w:val="00D6741E"/>
    <w:rsid w:val="00D77408"/>
    <w:rsid w:val="00D97015"/>
    <w:rsid w:val="00DA1B05"/>
    <w:rsid w:val="00DB15F6"/>
    <w:rsid w:val="00DD6630"/>
    <w:rsid w:val="00DE6639"/>
    <w:rsid w:val="00DF0C4E"/>
    <w:rsid w:val="00DF36EB"/>
    <w:rsid w:val="00E06443"/>
    <w:rsid w:val="00E2040F"/>
    <w:rsid w:val="00E26019"/>
    <w:rsid w:val="00E60BA3"/>
    <w:rsid w:val="00E639B3"/>
    <w:rsid w:val="00E71CE1"/>
    <w:rsid w:val="00E9098E"/>
    <w:rsid w:val="00E94261"/>
    <w:rsid w:val="00ED5953"/>
    <w:rsid w:val="00EE6E2E"/>
    <w:rsid w:val="00F117F3"/>
    <w:rsid w:val="00F21B80"/>
    <w:rsid w:val="00F4512E"/>
    <w:rsid w:val="00F55E57"/>
    <w:rsid w:val="00FC36A0"/>
    <w:rsid w:val="00FD647C"/>
    <w:rsid w:val="00FE5E85"/>
    <w:rsid w:val="00FF5A6D"/>
    <w:rsid w:val="1A5E5FA2"/>
    <w:rsid w:val="4CC066F6"/>
    <w:rsid w:val="73C701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HTML Preformatted" w:qFormat="1"/>
    <w:lsdException w:name="Table Grid" w:semiHidden="0" w:uiPriority="59"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78F4"/>
    <w:pPr>
      <w:spacing w:after="200" w:line="276" w:lineRule="auto"/>
    </w:pPr>
    <w:rPr>
      <w:rFonts w:asciiTheme="minorHAnsi" w:eastAsiaTheme="minorHAnsi" w:hAnsi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qFormat/>
    <w:rsid w:val="008178F4"/>
    <w:rPr>
      <w:color w:val="0000FF"/>
      <w:u w:val="single"/>
    </w:rPr>
  </w:style>
  <w:style w:type="paragraph" w:styleId="a4">
    <w:name w:val="Balloon Text"/>
    <w:basedOn w:val="a"/>
    <w:link w:val="a5"/>
    <w:uiPriority w:val="99"/>
    <w:semiHidden/>
    <w:unhideWhenUsed/>
    <w:rsid w:val="008178F4"/>
    <w:pPr>
      <w:spacing w:after="0" w:line="240" w:lineRule="auto"/>
    </w:pPr>
    <w:rPr>
      <w:rFonts w:ascii="Tahoma" w:hAnsi="Tahoma" w:cs="Tahoma"/>
      <w:sz w:val="16"/>
      <w:szCs w:val="16"/>
    </w:rPr>
  </w:style>
  <w:style w:type="paragraph" w:styleId="HTML">
    <w:name w:val="HTML Preformatted"/>
    <w:basedOn w:val="a"/>
    <w:link w:val="HTML0"/>
    <w:uiPriority w:val="99"/>
    <w:semiHidden/>
    <w:unhideWhenUsed/>
    <w:qFormat/>
    <w:rsid w:val="008178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6">
    <w:name w:val="Table Grid"/>
    <w:basedOn w:val="a1"/>
    <w:uiPriority w:val="59"/>
    <w:qFormat/>
    <w:rsid w:val="00817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autoRedefine/>
    <w:uiPriority w:val="99"/>
    <w:semiHidden/>
    <w:qFormat/>
    <w:rsid w:val="008178F4"/>
    <w:rPr>
      <w:rFonts w:ascii="Courier New" w:eastAsia="Times New Roman" w:hAnsi="Courier New" w:cs="Courier New"/>
    </w:rPr>
  </w:style>
  <w:style w:type="character" w:customStyle="1" w:styleId="y2iqfc">
    <w:name w:val="y2iqfc"/>
    <w:basedOn w:val="a0"/>
    <w:qFormat/>
    <w:rsid w:val="008178F4"/>
  </w:style>
  <w:style w:type="character" w:customStyle="1" w:styleId="a5">
    <w:name w:val="Текст выноски Знак"/>
    <w:basedOn w:val="a0"/>
    <w:link w:val="a4"/>
    <w:uiPriority w:val="99"/>
    <w:semiHidden/>
    <w:qFormat/>
    <w:rsid w:val="008178F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3bl.goszakup.gov.kz/ru/announce/index/627666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3bl.goszakup.gov.kz/kz/announce/index/627666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1109</Words>
  <Characters>6327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School45-Entrance</cp:lastModifiedBy>
  <cp:revision>3</cp:revision>
  <cp:lastPrinted>2024-11-06T07:15:00Z</cp:lastPrinted>
  <dcterms:created xsi:type="dcterms:W3CDTF">2026-10-07T09:44:00Z</dcterms:created>
  <dcterms:modified xsi:type="dcterms:W3CDTF">2026-10-13T10:03:00Z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7C85F5A18F114375B2EA1A849A901A8A</vt:lpwstr>
  </property>
  <property fmtid="{D5CDD505-2E9C-101B-9397-08002B2CF9AE}" pid="4" name="MSIP_Label_defa4170-0d19-0005-0001-bc88714345d2_Enabled">
    <vt:lpwstr>true</vt:lpwstr>
  </property>
  <property fmtid="{D5CDD505-2E9C-101B-9397-08002B2CF9AE}" pid="5" name="MSIP_Label_defa4170-0d19-0005-0001-bc88714345d2_SetDate">
    <vt:lpwstr>2024-02-14T08:18:24Z</vt:lpwstr>
  </property>
  <property fmtid="{D5CDD505-2E9C-101B-9397-08002B2CF9AE}" pid="6" name="MSIP_Label_defa4170-0d19-0005-0001-bc88714345d2_Method">
    <vt:lpwstr>Standard</vt:lpwstr>
  </property>
  <property fmtid="{D5CDD505-2E9C-101B-9397-08002B2CF9AE}" pid="7" name="MSIP_Label_defa4170-0d19-0005-0001-bc88714345d2_Name">
    <vt:lpwstr>defa4170-0d19-0005-0001-bc88714345d2</vt:lpwstr>
  </property>
  <property fmtid="{D5CDD505-2E9C-101B-9397-08002B2CF9AE}" pid="8" name="MSIP_Label_defa4170-0d19-0005-0001-bc88714345d2_SiteId">
    <vt:lpwstr>7470e6aa-7ba3-459b-b601-e987fc0a153a</vt:lpwstr>
  </property>
  <property fmtid="{D5CDD505-2E9C-101B-9397-08002B2CF9AE}" pid="9" name="MSIP_Label_defa4170-0d19-0005-0001-bc88714345d2_ActionId">
    <vt:lpwstr>665c5b09-0c26-4582-8a5f-14bba4016b4c</vt:lpwstr>
  </property>
  <property fmtid="{D5CDD505-2E9C-101B-9397-08002B2CF9AE}" pid="10" name="MSIP_Label_defa4170-0d19-0005-0001-bc88714345d2_ContentBits">
    <vt:lpwstr>0</vt:lpwstr>
  </property>
</Properties>
</file>