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66FB" w:rsidRDefault="005C66FB" w:rsidP="005C66FB">
      <w:pPr>
        <w:pStyle w:val="a5"/>
        <w:tabs>
          <w:tab w:val="left" w:pos="993"/>
        </w:tabs>
        <w:spacing w:before="0" w:after="0"/>
        <w:ind w:firstLine="709"/>
        <w:rPr>
          <w:sz w:val="24"/>
          <w:szCs w:val="24"/>
        </w:rPr>
      </w:pPr>
      <w:bookmarkStart w:id="0" w:name="_GoBack"/>
      <w:bookmarkEnd w:id="0"/>
    </w:p>
    <w:p w:rsidR="005C66FB" w:rsidRPr="002221B5" w:rsidRDefault="005C66FB" w:rsidP="005C66FB">
      <w:pPr>
        <w:pStyle w:val="a5"/>
        <w:tabs>
          <w:tab w:val="left" w:pos="993"/>
        </w:tabs>
        <w:spacing w:before="0" w:after="0"/>
        <w:ind w:firstLine="709"/>
        <w:rPr>
          <w:sz w:val="24"/>
          <w:szCs w:val="24"/>
        </w:rPr>
      </w:pPr>
      <w:r w:rsidRPr="002221B5">
        <w:rPr>
          <w:sz w:val="24"/>
          <w:szCs w:val="24"/>
        </w:rPr>
        <w:t>Техническая спецификация</w:t>
      </w:r>
      <w:r w:rsidRPr="002221B5">
        <w:rPr>
          <w:sz w:val="24"/>
          <w:szCs w:val="24"/>
        </w:rPr>
        <w:br/>
        <w:t>на услуги по предоставлению доступа и сопровождению информационной системы «</w:t>
      </w:r>
      <w:r w:rsidR="0065017C">
        <w:rPr>
          <w:sz w:val="24"/>
          <w:szCs w:val="24"/>
        </w:rPr>
        <w:t xml:space="preserve">Единая </w:t>
      </w:r>
      <w:r w:rsidR="00D052E7">
        <w:rPr>
          <w:sz w:val="24"/>
          <w:szCs w:val="24"/>
        </w:rPr>
        <w:t>ИС ЕКС1</w:t>
      </w:r>
      <w:r w:rsidRPr="002221B5">
        <w:rPr>
          <w:sz w:val="24"/>
          <w:szCs w:val="24"/>
        </w:rPr>
        <w:t xml:space="preserve">» </w:t>
      </w:r>
    </w:p>
    <w:p w:rsidR="005C66FB" w:rsidRPr="002221B5" w:rsidRDefault="005C66FB" w:rsidP="005C66FB">
      <w:pPr>
        <w:tabs>
          <w:tab w:val="left" w:pos="993"/>
        </w:tabs>
        <w:ind w:firstLine="709"/>
        <w:rPr>
          <w:sz w:val="24"/>
          <w:szCs w:val="24"/>
        </w:rPr>
      </w:pPr>
    </w:p>
    <w:p w:rsidR="005C66FB" w:rsidRPr="002221B5" w:rsidRDefault="005C66FB" w:rsidP="005C66FB">
      <w:pPr>
        <w:pStyle w:val="1"/>
        <w:tabs>
          <w:tab w:val="left" w:pos="993"/>
          <w:tab w:val="left" w:pos="1701"/>
        </w:tabs>
        <w:spacing w:before="0" w:after="0"/>
        <w:ind w:left="709" w:firstLine="0"/>
        <w:rPr>
          <w:sz w:val="24"/>
          <w:szCs w:val="24"/>
        </w:rPr>
      </w:pPr>
      <w:r w:rsidRPr="002221B5">
        <w:rPr>
          <w:sz w:val="24"/>
          <w:szCs w:val="24"/>
        </w:rPr>
        <w:t>Назначение и цель работ</w:t>
      </w:r>
    </w:p>
    <w:p w:rsidR="0065017C" w:rsidRDefault="0065017C" w:rsidP="0065017C">
      <w:pPr>
        <w:pStyle w:val="a7"/>
        <w:spacing w:before="0" w:beforeAutospacing="0" w:after="0" w:afterAutospacing="0"/>
        <w:ind w:firstLine="708"/>
        <w:jc w:val="both"/>
      </w:pPr>
      <w:r>
        <w:t xml:space="preserve">Настоящая техническая спецификация (далее — </w:t>
      </w:r>
      <w:r>
        <w:rPr>
          <w:rStyle w:val="a8"/>
          <w:rFonts w:eastAsiaTheme="majorEastAsia"/>
        </w:rPr>
        <w:t>ТС</w:t>
      </w:r>
      <w:r>
        <w:t>) определяет состав и требования к оказанию услуг по предоставлению доступа и технической поддержки к информационной системе «</w:t>
      </w:r>
      <w:r>
        <w:rPr>
          <w:lang w:val="kk-KZ"/>
        </w:rPr>
        <w:t xml:space="preserve">Единая </w:t>
      </w:r>
      <w:r w:rsidR="00D052E7">
        <w:rPr>
          <w:lang w:val="kk-KZ"/>
        </w:rPr>
        <w:t>ИС ЕКС</w:t>
      </w:r>
      <w:proofErr w:type="gramStart"/>
      <w:r w:rsidR="00D052E7">
        <w:rPr>
          <w:lang w:val="kk-KZ"/>
        </w:rPr>
        <w:t>1</w:t>
      </w:r>
      <w:proofErr w:type="gramEnd"/>
      <w:r>
        <w:t xml:space="preserve">» (далее — </w:t>
      </w:r>
      <w:r>
        <w:rPr>
          <w:rStyle w:val="a8"/>
          <w:rFonts w:eastAsiaTheme="majorEastAsia"/>
          <w:lang w:val="kk-KZ"/>
        </w:rPr>
        <w:t>ИС ЕКС</w:t>
      </w:r>
      <w:r>
        <w:t>), являющейся объектом авторского права.</w:t>
      </w:r>
    </w:p>
    <w:p w:rsidR="0065017C" w:rsidRDefault="0065017C" w:rsidP="0065017C">
      <w:pPr>
        <w:pStyle w:val="a7"/>
        <w:spacing w:before="0" w:beforeAutospacing="0" w:after="0" w:afterAutospacing="0"/>
        <w:ind w:firstLine="708"/>
        <w:jc w:val="both"/>
      </w:pPr>
      <w:r>
        <w:t xml:space="preserve">Целью работ является обеспечение бесперебойного функционирования </w:t>
      </w:r>
      <w:r>
        <w:rPr>
          <w:lang w:val="kk-KZ"/>
        </w:rPr>
        <w:t>ИС ЕКС</w:t>
      </w:r>
      <w:r>
        <w:t>, ее сопровождение, консультирование пользователей и поддержка эксплуатации в организации Заказчика.</w:t>
      </w:r>
    </w:p>
    <w:p w:rsidR="005C66FB" w:rsidRPr="002221B5" w:rsidRDefault="005C66FB" w:rsidP="005C66FB">
      <w:pPr>
        <w:pStyle w:val="1"/>
        <w:tabs>
          <w:tab w:val="left" w:pos="993"/>
          <w:tab w:val="left" w:pos="1701"/>
        </w:tabs>
        <w:spacing w:before="0" w:after="0"/>
        <w:ind w:left="709" w:firstLine="0"/>
        <w:rPr>
          <w:sz w:val="24"/>
          <w:szCs w:val="24"/>
        </w:rPr>
      </w:pPr>
      <w:r w:rsidRPr="002221B5">
        <w:rPr>
          <w:sz w:val="24"/>
          <w:szCs w:val="24"/>
        </w:rPr>
        <w:t>Общие требования</w:t>
      </w:r>
    </w:p>
    <w:p w:rsidR="00D052E7" w:rsidRPr="0065017C" w:rsidRDefault="00D052E7" w:rsidP="00421B4B">
      <w:pPr>
        <w:ind w:firstLine="705"/>
        <w:rPr>
          <w:sz w:val="24"/>
          <w:szCs w:val="24"/>
          <w:lang w:val="ru-RU"/>
        </w:rPr>
      </w:pPr>
      <w:r w:rsidRPr="0065017C">
        <w:rPr>
          <w:sz w:val="24"/>
          <w:szCs w:val="24"/>
          <w:lang w:val="ru-RU"/>
        </w:rPr>
        <w:t xml:space="preserve">В рамках оказания услуги по предоставлению доступа и сопровождению </w:t>
      </w:r>
      <w:r>
        <w:rPr>
          <w:sz w:val="24"/>
          <w:szCs w:val="24"/>
          <w:lang w:val="ru-RU"/>
        </w:rPr>
        <w:t>ИС ЕКС</w:t>
      </w:r>
      <w:r w:rsidRPr="0065017C">
        <w:rPr>
          <w:sz w:val="24"/>
          <w:szCs w:val="24"/>
          <w:lang w:val="ru-RU"/>
        </w:rPr>
        <w:t xml:space="preserve"> (далее — </w:t>
      </w:r>
      <w:r w:rsidRPr="0065017C">
        <w:rPr>
          <w:b/>
          <w:bCs/>
          <w:sz w:val="24"/>
          <w:szCs w:val="24"/>
          <w:lang w:val="ru-RU"/>
        </w:rPr>
        <w:t>Услуга</w:t>
      </w:r>
      <w:r w:rsidRPr="0065017C">
        <w:rPr>
          <w:sz w:val="24"/>
          <w:szCs w:val="24"/>
          <w:lang w:val="ru-RU"/>
        </w:rPr>
        <w:t>) Поставщик должен обеспечить выполнение следующих функций:</w:t>
      </w:r>
    </w:p>
    <w:p w:rsidR="005C66FB" w:rsidRPr="00D052E7" w:rsidRDefault="005C66FB" w:rsidP="00421B4B">
      <w:pPr>
        <w:pStyle w:val="a9"/>
        <w:numPr>
          <w:ilvl w:val="0"/>
          <w:numId w:val="8"/>
        </w:numPr>
        <w:pBdr>
          <w:top w:val="nil"/>
          <w:left w:val="nil"/>
          <w:bottom w:val="nil"/>
          <w:right w:val="nil"/>
          <w:between w:val="nil"/>
        </w:pBdr>
        <w:tabs>
          <w:tab w:val="left" w:pos="1134"/>
          <w:tab w:val="left" w:pos="993"/>
        </w:tabs>
        <w:rPr>
          <w:color w:val="000000"/>
          <w:sz w:val="24"/>
          <w:szCs w:val="24"/>
        </w:rPr>
      </w:pPr>
      <w:r w:rsidRPr="00D052E7">
        <w:rPr>
          <w:sz w:val="24"/>
          <w:szCs w:val="24"/>
        </w:rPr>
        <w:t xml:space="preserve">мониторинг работоспособности программного обеспечения </w:t>
      </w:r>
      <w:r w:rsidR="00D052E7" w:rsidRPr="00D052E7">
        <w:rPr>
          <w:sz w:val="24"/>
          <w:szCs w:val="24"/>
        </w:rPr>
        <w:t>ИС ЕКС</w:t>
      </w:r>
      <w:r w:rsidRPr="00D052E7">
        <w:rPr>
          <w:sz w:val="24"/>
          <w:szCs w:val="24"/>
        </w:rPr>
        <w:t>;</w:t>
      </w:r>
    </w:p>
    <w:p w:rsidR="005C66FB" w:rsidRPr="00D052E7" w:rsidRDefault="005C66FB" w:rsidP="00D052E7">
      <w:pPr>
        <w:pStyle w:val="a9"/>
        <w:numPr>
          <w:ilvl w:val="0"/>
          <w:numId w:val="8"/>
        </w:numPr>
        <w:pBdr>
          <w:top w:val="nil"/>
          <w:left w:val="nil"/>
          <w:bottom w:val="nil"/>
          <w:right w:val="nil"/>
          <w:between w:val="nil"/>
        </w:pBdr>
        <w:tabs>
          <w:tab w:val="left" w:pos="1134"/>
          <w:tab w:val="left" w:pos="993"/>
        </w:tabs>
        <w:rPr>
          <w:color w:val="000000"/>
          <w:sz w:val="24"/>
          <w:szCs w:val="24"/>
        </w:rPr>
      </w:pPr>
      <w:r w:rsidRPr="00D052E7">
        <w:rPr>
          <w:sz w:val="24"/>
          <w:szCs w:val="24"/>
        </w:rPr>
        <w:t xml:space="preserve">восстановление работоспособности </w:t>
      </w:r>
      <w:r w:rsidR="00D052E7" w:rsidRPr="00D052E7">
        <w:rPr>
          <w:sz w:val="24"/>
          <w:szCs w:val="24"/>
        </w:rPr>
        <w:t>ИС ЕКС</w:t>
      </w:r>
      <w:r w:rsidRPr="00D052E7">
        <w:rPr>
          <w:sz w:val="24"/>
          <w:szCs w:val="24"/>
        </w:rPr>
        <w:t xml:space="preserve">, в том числе программных и технических средств </w:t>
      </w:r>
      <w:r w:rsidR="00D052E7" w:rsidRPr="00D052E7">
        <w:rPr>
          <w:sz w:val="24"/>
          <w:szCs w:val="24"/>
        </w:rPr>
        <w:t>ИС ЕКС</w:t>
      </w:r>
      <w:r w:rsidRPr="00D052E7">
        <w:rPr>
          <w:sz w:val="24"/>
          <w:szCs w:val="24"/>
        </w:rPr>
        <w:t>;</w:t>
      </w:r>
    </w:p>
    <w:p w:rsidR="005C66FB" w:rsidRPr="00D052E7" w:rsidRDefault="005C66FB" w:rsidP="00D052E7">
      <w:pPr>
        <w:pStyle w:val="a9"/>
        <w:numPr>
          <w:ilvl w:val="0"/>
          <w:numId w:val="8"/>
        </w:numPr>
        <w:pBdr>
          <w:top w:val="nil"/>
          <w:left w:val="nil"/>
          <w:bottom w:val="nil"/>
          <w:right w:val="nil"/>
          <w:between w:val="nil"/>
        </w:pBdr>
        <w:tabs>
          <w:tab w:val="left" w:pos="1134"/>
          <w:tab w:val="left" w:pos="993"/>
        </w:tabs>
        <w:rPr>
          <w:color w:val="000000"/>
          <w:sz w:val="24"/>
          <w:szCs w:val="24"/>
        </w:rPr>
      </w:pPr>
      <w:r w:rsidRPr="00D052E7">
        <w:rPr>
          <w:sz w:val="24"/>
          <w:szCs w:val="24"/>
        </w:rPr>
        <w:t>вывод статистики и отчетных форм;</w:t>
      </w:r>
    </w:p>
    <w:p w:rsidR="005C66FB" w:rsidRPr="00D052E7" w:rsidRDefault="005C66FB" w:rsidP="00D052E7">
      <w:pPr>
        <w:pStyle w:val="a9"/>
        <w:numPr>
          <w:ilvl w:val="0"/>
          <w:numId w:val="8"/>
        </w:numPr>
        <w:pBdr>
          <w:top w:val="nil"/>
          <w:left w:val="nil"/>
          <w:bottom w:val="nil"/>
          <w:right w:val="nil"/>
          <w:between w:val="nil"/>
        </w:pBdr>
        <w:tabs>
          <w:tab w:val="left" w:pos="1134"/>
          <w:tab w:val="left" w:pos="993"/>
        </w:tabs>
        <w:rPr>
          <w:color w:val="000000"/>
          <w:sz w:val="24"/>
          <w:szCs w:val="24"/>
        </w:rPr>
      </w:pPr>
      <w:r w:rsidRPr="00D052E7">
        <w:rPr>
          <w:sz w:val="24"/>
          <w:szCs w:val="24"/>
        </w:rPr>
        <w:t>профилактические работы по обслуживанию баз данных;</w:t>
      </w:r>
    </w:p>
    <w:p w:rsidR="005C66FB" w:rsidRPr="00D052E7" w:rsidRDefault="005C66FB" w:rsidP="00D052E7">
      <w:pPr>
        <w:pStyle w:val="a9"/>
        <w:numPr>
          <w:ilvl w:val="0"/>
          <w:numId w:val="8"/>
        </w:numPr>
        <w:pBdr>
          <w:top w:val="nil"/>
          <w:left w:val="nil"/>
          <w:bottom w:val="nil"/>
          <w:right w:val="nil"/>
          <w:between w:val="nil"/>
        </w:pBdr>
        <w:tabs>
          <w:tab w:val="left" w:pos="1134"/>
          <w:tab w:val="left" w:pos="993"/>
        </w:tabs>
        <w:rPr>
          <w:color w:val="000000"/>
          <w:sz w:val="24"/>
          <w:szCs w:val="24"/>
        </w:rPr>
      </w:pPr>
      <w:r w:rsidRPr="00D052E7">
        <w:rPr>
          <w:color w:val="000000"/>
          <w:sz w:val="24"/>
          <w:szCs w:val="24"/>
        </w:rPr>
        <w:t xml:space="preserve">регламентированное обновление </w:t>
      </w:r>
      <w:r w:rsidR="00D052E7" w:rsidRPr="00D052E7">
        <w:rPr>
          <w:color w:val="000000"/>
          <w:sz w:val="24"/>
          <w:szCs w:val="24"/>
        </w:rPr>
        <w:t>ИС ЕКС</w:t>
      </w:r>
      <w:r w:rsidRPr="00D052E7">
        <w:rPr>
          <w:color w:val="000000"/>
          <w:sz w:val="24"/>
          <w:szCs w:val="24"/>
        </w:rPr>
        <w:t>;</w:t>
      </w:r>
    </w:p>
    <w:p w:rsidR="005C66FB" w:rsidRPr="00D052E7" w:rsidRDefault="005C66FB" w:rsidP="00D052E7">
      <w:pPr>
        <w:pStyle w:val="a9"/>
        <w:numPr>
          <w:ilvl w:val="0"/>
          <w:numId w:val="8"/>
        </w:numPr>
        <w:pBdr>
          <w:top w:val="nil"/>
          <w:left w:val="nil"/>
          <w:bottom w:val="nil"/>
          <w:right w:val="nil"/>
          <w:between w:val="nil"/>
        </w:pBdr>
        <w:tabs>
          <w:tab w:val="left" w:pos="1134"/>
          <w:tab w:val="left" w:pos="993"/>
        </w:tabs>
        <w:rPr>
          <w:color w:val="000000"/>
          <w:sz w:val="24"/>
          <w:szCs w:val="24"/>
        </w:rPr>
      </w:pPr>
      <w:r w:rsidRPr="00D052E7">
        <w:rPr>
          <w:color w:val="000000"/>
          <w:sz w:val="24"/>
          <w:szCs w:val="24"/>
        </w:rPr>
        <w:t xml:space="preserve">иные работы, связанные с сопровождением и технической поддержкой </w:t>
      </w:r>
      <w:r w:rsidR="00D052E7" w:rsidRPr="00D052E7">
        <w:rPr>
          <w:color w:val="000000"/>
          <w:sz w:val="24"/>
          <w:szCs w:val="24"/>
        </w:rPr>
        <w:t>ИС ЕКС</w:t>
      </w:r>
      <w:r w:rsidRPr="00D052E7">
        <w:rPr>
          <w:color w:val="000000"/>
          <w:sz w:val="24"/>
          <w:szCs w:val="24"/>
        </w:rPr>
        <w:t>, по согласованию Сторон.</w:t>
      </w:r>
    </w:p>
    <w:p w:rsidR="00541D78" w:rsidRDefault="00541D78" w:rsidP="005C66FB">
      <w:pPr>
        <w:pBdr>
          <w:top w:val="nil"/>
          <w:left w:val="nil"/>
          <w:bottom w:val="nil"/>
          <w:right w:val="nil"/>
          <w:between w:val="nil"/>
        </w:pBdr>
        <w:tabs>
          <w:tab w:val="left" w:pos="1134"/>
          <w:tab w:val="left" w:pos="993"/>
        </w:tabs>
        <w:ind w:firstLine="709"/>
        <w:rPr>
          <w:color w:val="000000"/>
          <w:sz w:val="24"/>
          <w:szCs w:val="24"/>
        </w:rPr>
      </w:pPr>
    </w:p>
    <w:p w:rsidR="005C66FB" w:rsidRPr="002221B5" w:rsidRDefault="00D052E7" w:rsidP="005C66FB">
      <w:pPr>
        <w:pBdr>
          <w:top w:val="nil"/>
          <w:left w:val="nil"/>
          <w:bottom w:val="nil"/>
          <w:right w:val="nil"/>
          <w:between w:val="nil"/>
        </w:pBdr>
        <w:tabs>
          <w:tab w:val="left" w:pos="1134"/>
          <w:tab w:val="left" w:pos="993"/>
        </w:tabs>
        <w:ind w:firstLine="709"/>
        <w:rPr>
          <w:color w:val="000000"/>
          <w:sz w:val="24"/>
          <w:szCs w:val="24"/>
        </w:rPr>
      </w:pPr>
      <w:r>
        <w:rPr>
          <w:color w:val="000000"/>
          <w:sz w:val="24"/>
          <w:szCs w:val="24"/>
        </w:rPr>
        <w:t>ИС ЕКС</w:t>
      </w:r>
      <w:r w:rsidR="005C66FB" w:rsidRPr="002221B5">
        <w:rPr>
          <w:color w:val="000000"/>
          <w:sz w:val="24"/>
          <w:szCs w:val="24"/>
        </w:rPr>
        <w:t xml:space="preserve"> как объект автоматизации должна содержать следующие процессы:</w:t>
      </w:r>
    </w:p>
    <w:p w:rsidR="001A009E" w:rsidRPr="001A009E" w:rsidRDefault="001A009E" w:rsidP="001A009E">
      <w:pPr>
        <w:pStyle w:val="a9"/>
        <w:numPr>
          <w:ilvl w:val="0"/>
          <w:numId w:val="3"/>
        </w:numPr>
        <w:spacing w:before="100" w:beforeAutospacing="1" w:after="100" w:afterAutospacing="1"/>
        <w:jc w:val="left"/>
        <w:rPr>
          <w:sz w:val="24"/>
          <w:szCs w:val="24"/>
        </w:rPr>
      </w:pPr>
      <w:r w:rsidRPr="001A009E">
        <w:rPr>
          <w:b/>
          <w:bCs/>
          <w:sz w:val="24"/>
          <w:szCs w:val="24"/>
        </w:rPr>
        <w:t>Управление персоналом:</w:t>
      </w:r>
    </w:p>
    <w:p w:rsidR="00647269" w:rsidRPr="00647269" w:rsidRDefault="00647269" w:rsidP="00647269">
      <w:pPr>
        <w:pStyle w:val="a9"/>
        <w:numPr>
          <w:ilvl w:val="0"/>
          <w:numId w:val="11"/>
        </w:numPr>
        <w:spacing w:before="100" w:beforeAutospacing="1" w:after="100" w:afterAutospacing="1"/>
        <w:jc w:val="left"/>
        <w:rPr>
          <w:sz w:val="24"/>
          <w:szCs w:val="24"/>
        </w:rPr>
      </w:pPr>
      <w:r w:rsidRPr="00647269">
        <w:rPr>
          <w:sz w:val="24"/>
          <w:szCs w:val="24"/>
        </w:rPr>
        <w:t>поиск и подбор кандидатов на вакантные должности;</w:t>
      </w:r>
    </w:p>
    <w:p w:rsidR="00647269" w:rsidRPr="00647269" w:rsidRDefault="00647269" w:rsidP="00647269">
      <w:pPr>
        <w:pStyle w:val="a9"/>
        <w:numPr>
          <w:ilvl w:val="0"/>
          <w:numId w:val="11"/>
        </w:numPr>
        <w:spacing w:before="100" w:beforeAutospacing="1" w:after="100" w:afterAutospacing="1"/>
        <w:jc w:val="left"/>
        <w:rPr>
          <w:sz w:val="24"/>
          <w:szCs w:val="24"/>
        </w:rPr>
      </w:pPr>
      <w:r w:rsidRPr="00647269">
        <w:rPr>
          <w:sz w:val="24"/>
          <w:szCs w:val="24"/>
        </w:rPr>
        <w:t>анализ соответствия кандидатов квалификационным требованиям;</w:t>
      </w:r>
    </w:p>
    <w:p w:rsidR="00647269" w:rsidRPr="00647269" w:rsidRDefault="00647269" w:rsidP="00647269">
      <w:pPr>
        <w:pStyle w:val="a9"/>
        <w:numPr>
          <w:ilvl w:val="0"/>
          <w:numId w:val="11"/>
        </w:numPr>
        <w:spacing w:before="100" w:beforeAutospacing="1" w:after="100" w:afterAutospacing="1"/>
        <w:jc w:val="left"/>
        <w:rPr>
          <w:sz w:val="24"/>
          <w:szCs w:val="24"/>
        </w:rPr>
      </w:pPr>
      <w:r w:rsidRPr="00647269">
        <w:rPr>
          <w:sz w:val="24"/>
          <w:szCs w:val="24"/>
        </w:rPr>
        <w:t>формирование рекомендаций по несоответствующим кандидатам;</w:t>
      </w:r>
    </w:p>
    <w:p w:rsidR="00647269" w:rsidRPr="00647269" w:rsidRDefault="00647269" w:rsidP="00647269">
      <w:pPr>
        <w:pStyle w:val="a9"/>
        <w:numPr>
          <w:ilvl w:val="0"/>
          <w:numId w:val="11"/>
        </w:numPr>
        <w:spacing w:before="100" w:beforeAutospacing="1" w:after="100" w:afterAutospacing="1"/>
        <w:jc w:val="left"/>
        <w:rPr>
          <w:sz w:val="24"/>
          <w:szCs w:val="24"/>
        </w:rPr>
      </w:pPr>
      <w:r w:rsidRPr="00647269">
        <w:rPr>
          <w:sz w:val="24"/>
          <w:szCs w:val="24"/>
        </w:rPr>
        <w:t>формирование протокола проверки соответствия;</w:t>
      </w:r>
    </w:p>
    <w:p w:rsidR="00647269" w:rsidRDefault="00647269" w:rsidP="00647269">
      <w:pPr>
        <w:pStyle w:val="a9"/>
        <w:numPr>
          <w:ilvl w:val="0"/>
          <w:numId w:val="11"/>
        </w:numPr>
        <w:spacing w:before="100" w:beforeAutospacing="1" w:after="100" w:afterAutospacing="1"/>
        <w:jc w:val="left"/>
        <w:rPr>
          <w:sz w:val="24"/>
          <w:szCs w:val="24"/>
        </w:rPr>
      </w:pPr>
      <w:r w:rsidRPr="00647269">
        <w:rPr>
          <w:sz w:val="24"/>
          <w:szCs w:val="24"/>
        </w:rPr>
        <w:t>поддержка процедур приема, перевода и увольнения сотрудников, планирование мероприятий и контроль их исполнения.</w:t>
      </w:r>
    </w:p>
    <w:p w:rsidR="002406F2" w:rsidRPr="002406F2" w:rsidRDefault="002406F2" w:rsidP="002406F2">
      <w:pPr>
        <w:pStyle w:val="a9"/>
        <w:numPr>
          <w:ilvl w:val="0"/>
          <w:numId w:val="3"/>
        </w:numPr>
        <w:spacing w:before="100" w:beforeAutospacing="1" w:after="100" w:afterAutospacing="1"/>
        <w:jc w:val="left"/>
        <w:rPr>
          <w:sz w:val="24"/>
          <w:szCs w:val="24"/>
        </w:rPr>
      </w:pPr>
      <w:r w:rsidRPr="002406F2">
        <w:rPr>
          <w:b/>
          <w:bCs/>
          <w:sz w:val="24"/>
          <w:szCs w:val="24"/>
        </w:rPr>
        <w:t>Кадровый учет и делопроизводство:</w:t>
      </w:r>
    </w:p>
    <w:p w:rsidR="002406F2" w:rsidRPr="002406F2" w:rsidRDefault="002406F2" w:rsidP="002406F2">
      <w:pPr>
        <w:pStyle w:val="a9"/>
        <w:numPr>
          <w:ilvl w:val="0"/>
          <w:numId w:val="12"/>
        </w:numPr>
        <w:jc w:val="left"/>
        <w:rPr>
          <w:sz w:val="24"/>
          <w:szCs w:val="24"/>
        </w:rPr>
      </w:pPr>
      <w:r w:rsidRPr="002406F2">
        <w:rPr>
          <w:sz w:val="24"/>
          <w:szCs w:val="24"/>
        </w:rPr>
        <w:t>учет кадров и анализ кадрового состава;</w:t>
      </w:r>
    </w:p>
    <w:p w:rsidR="002406F2" w:rsidRPr="002406F2" w:rsidRDefault="002406F2" w:rsidP="002406F2">
      <w:pPr>
        <w:pStyle w:val="a9"/>
        <w:numPr>
          <w:ilvl w:val="0"/>
          <w:numId w:val="12"/>
        </w:numPr>
        <w:jc w:val="left"/>
        <w:rPr>
          <w:sz w:val="24"/>
          <w:szCs w:val="24"/>
        </w:rPr>
      </w:pPr>
      <w:r w:rsidRPr="002406F2">
        <w:rPr>
          <w:sz w:val="24"/>
          <w:szCs w:val="24"/>
        </w:rPr>
        <w:t>оформление трудовых отношений и ведение кадрового делопроизводства;</w:t>
      </w:r>
    </w:p>
    <w:p w:rsidR="002406F2" w:rsidRPr="002406F2" w:rsidRDefault="002406F2" w:rsidP="002406F2">
      <w:pPr>
        <w:pStyle w:val="a9"/>
        <w:numPr>
          <w:ilvl w:val="0"/>
          <w:numId w:val="12"/>
        </w:numPr>
        <w:jc w:val="left"/>
        <w:rPr>
          <w:sz w:val="24"/>
          <w:szCs w:val="24"/>
        </w:rPr>
      </w:pPr>
      <w:r w:rsidRPr="002406F2">
        <w:rPr>
          <w:sz w:val="24"/>
          <w:szCs w:val="24"/>
        </w:rPr>
        <w:t>повышение оперативности получения информации, сокращение времени поиска данных;</w:t>
      </w:r>
    </w:p>
    <w:p w:rsidR="002406F2" w:rsidRPr="002406F2" w:rsidRDefault="002406F2" w:rsidP="002406F2">
      <w:pPr>
        <w:pStyle w:val="a9"/>
        <w:numPr>
          <w:ilvl w:val="0"/>
          <w:numId w:val="12"/>
        </w:numPr>
        <w:jc w:val="left"/>
        <w:rPr>
          <w:sz w:val="24"/>
          <w:szCs w:val="24"/>
        </w:rPr>
      </w:pPr>
      <w:r w:rsidRPr="002406F2">
        <w:rPr>
          <w:sz w:val="24"/>
          <w:szCs w:val="24"/>
        </w:rPr>
        <w:t>повышение прозрачности бизнес-процессов за счет автоматизации документооборота.</w:t>
      </w:r>
    </w:p>
    <w:p w:rsidR="002406F2" w:rsidRPr="002406F2" w:rsidRDefault="002406F2" w:rsidP="002406F2">
      <w:pPr>
        <w:pStyle w:val="a9"/>
        <w:numPr>
          <w:ilvl w:val="0"/>
          <w:numId w:val="3"/>
        </w:numPr>
        <w:spacing w:before="100" w:beforeAutospacing="1" w:after="100" w:afterAutospacing="1"/>
        <w:jc w:val="left"/>
        <w:rPr>
          <w:sz w:val="24"/>
          <w:szCs w:val="24"/>
        </w:rPr>
      </w:pPr>
      <w:r w:rsidRPr="002406F2">
        <w:rPr>
          <w:b/>
          <w:bCs/>
          <w:sz w:val="24"/>
          <w:szCs w:val="24"/>
        </w:rPr>
        <w:t>Аналитика и интеграции:</w:t>
      </w:r>
    </w:p>
    <w:p w:rsidR="002406F2" w:rsidRPr="002406F2" w:rsidRDefault="002406F2" w:rsidP="002406F2">
      <w:pPr>
        <w:pStyle w:val="a9"/>
        <w:numPr>
          <w:ilvl w:val="0"/>
          <w:numId w:val="13"/>
        </w:numPr>
        <w:spacing w:before="100" w:beforeAutospacing="1" w:after="100" w:afterAutospacing="1"/>
        <w:jc w:val="left"/>
        <w:rPr>
          <w:sz w:val="24"/>
          <w:szCs w:val="24"/>
        </w:rPr>
      </w:pPr>
      <w:r w:rsidRPr="002406F2">
        <w:rPr>
          <w:sz w:val="24"/>
          <w:szCs w:val="24"/>
        </w:rPr>
        <w:t>цифровой рейтинг кандидатов и передача рейтинга в ИИС «Е-қызмет»;</w:t>
      </w:r>
    </w:p>
    <w:p w:rsidR="002406F2" w:rsidRPr="002406F2" w:rsidRDefault="002406F2" w:rsidP="002406F2">
      <w:pPr>
        <w:pStyle w:val="a9"/>
        <w:numPr>
          <w:ilvl w:val="0"/>
          <w:numId w:val="13"/>
        </w:numPr>
        <w:spacing w:before="100" w:beforeAutospacing="1" w:after="100" w:afterAutospacing="1"/>
        <w:jc w:val="left"/>
        <w:rPr>
          <w:sz w:val="24"/>
          <w:szCs w:val="24"/>
        </w:rPr>
      </w:pPr>
      <w:r w:rsidRPr="002406F2">
        <w:rPr>
          <w:sz w:val="24"/>
          <w:szCs w:val="24"/>
        </w:rPr>
        <w:t>анализ показателей обучения и развития персонала;</w:t>
      </w:r>
    </w:p>
    <w:p w:rsidR="002406F2" w:rsidRPr="002406F2" w:rsidRDefault="002406F2" w:rsidP="002406F2">
      <w:pPr>
        <w:pStyle w:val="a9"/>
        <w:numPr>
          <w:ilvl w:val="0"/>
          <w:numId w:val="13"/>
        </w:numPr>
        <w:spacing w:before="100" w:beforeAutospacing="1" w:after="100" w:afterAutospacing="1"/>
        <w:jc w:val="left"/>
        <w:rPr>
          <w:sz w:val="24"/>
          <w:szCs w:val="24"/>
        </w:rPr>
      </w:pPr>
      <w:r w:rsidRPr="002406F2">
        <w:rPr>
          <w:sz w:val="24"/>
          <w:szCs w:val="24"/>
        </w:rPr>
        <w:t>анализ эффективности кадрового резерва.</w:t>
      </w:r>
    </w:p>
    <w:p w:rsidR="00C4662C" w:rsidRPr="00C4662C" w:rsidRDefault="00C4662C" w:rsidP="00C4662C">
      <w:pPr>
        <w:pStyle w:val="a9"/>
        <w:numPr>
          <w:ilvl w:val="0"/>
          <w:numId w:val="3"/>
        </w:numPr>
        <w:spacing w:before="100" w:beforeAutospacing="1" w:after="100" w:afterAutospacing="1"/>
        <w:jc w:val="left"/>
        <w:rPr>
          <w:sz w:val="24"/>
          <w:szCs w:val="24"/>
        </w:rPr>
      </w:pPr>
      <w:r w:rsidRPr="00C4662C">
        <w:rPr>
          <w:b/>
          <w:bCs/>
          <w:sz w:val="24"/>
          <w:szCs w:val="24"/>
        </w:rPr>
        <w:t>Информационная безопасность:</w:t>
      </w:r>
    </w:p>
    <w:p w:rsidR="00C4662C" w:rsidRPr="00C4662C" w:rsidRDefault="00C4662C" w:rsidP="00C4662C">
      <w:pPr>
        <w:pStyle w:val="a9"/>
        <w:numPr>
          <w:ilvl w:val="0"/>
          <w:numId w:val="14"/>
        </w:numPr>
        <w:spacing w:before="100" w:beforeAutospacing="1" w:after="100" w:afterAutospacing="1"/>
        <w:jc w:val="left"/>
        <w:rPr>
          <w:sz w:val="24"/>
          <w:szCs w:val="24"/>
        </w:rPr>
      </w:pPr>
      <w:r w:rsidRPr="00C4662C">
        <w:rPr>
          <w:sz w:val="24"/>
          <w:szCs w:val="24"/>
        </w:rPr>
        <w:t>наличие акта проведения испытаний на соответствие требованиям информационной безопасности согласно статье 7-1 Закона Республики Казахстан «Об информатизации» № 418-V от 24.11.2015 г.</w:t>
      </w:r>
    </w:p>
    <w:p w:rsidR="00421B4B" w:rsidRDefault="005C66FB" w:rsidP="00421B4B">
      <w:pPr>
        <w:pStyle w:val="1"/>
        <w:tabs>
          <w:tab w:val="clear" w:pos="720"/>
          <w:tab w:val="left" w:pos="709"/>
          <w:tab w:val="left" w:pos="993"/>
        </w:tabs>
        <w:spacing w:before="0" w:after="0"/>
        <w:ind w:left="0" w:firstLine="709"/>
        <w:jc w:val="both"/>
        <w:rPr>
          <w:sz w:val="24"/>
          <w:szCs w:val="24"/>
        </w:rPr>
      </w:pPr>
      <w:r w:rsidRPr="002221B5">
        <w:rPr>
          <w:sz w:val="24"/>
          <w:szCs w:val="24"/>
        </w:rPr>
        <w:lastRenderedPageBreak/>
        <w:t>Требования к составу мероприятий, которые будут оказаны в рамках оказания услуги:</w:t>
      </w:r>
    </w:p>
    <w:p w:rsidR="00C4662C" w:rsidRPr="00421B4B" w:rsidRDefault="00C4662C" w:rsidP="00421B4B">
      <w:pPr>
        <w:pStyle w:val="1"/>
        <w:numPr>
          <w:ilvl w:val="0"/>
          <w:numId w:val="0"/>
        </w:numPr>
        <w:tabs>
          <w:tab w:val="left" w:pos="709"/>
          <w:tab w:val="left" w:pos="993"/>
        </w:tabs>
        <w:spacing w:before="0" w:after="0"/>
        <w:ind w:left="709"/>
        <w:jc w:val="both"/>
        <w:rPr>
          <w:b w:val="0"/>
          <w:sz w:val="24"/>
          <w:szCs w:val="24"/>
        </w:rPr>
      </w:pPr>
      <w:r w:rsidRPr="00421B4B">
        <w:rPr>
          <w:b w:val="0"/>
          <w:sz w:val="24"/>
          <w:szCs w:val="24"/>
        </w:rPr>
        <w:t>Поставщик обязан:</w:t>
      </w:r>
    </w:p>
    <w:p w:rsidR="00C4662C" w:rsidRPr="00D17B1E" w:rsidRDefault="00C4662C" w:rsidP="00421B4B">
      <w:pPr>
        <w:numPr>
          <w:ilvl w:val="0"/>
          <w:numId w:val="15"/>
        </w:numPr>
        <w:spacing w:before="100" w:beforeAutospacing="1" w:after="100" w:afterAutospacing="1"/>
        <w:jc w:val="left"/>
        <w:rPr>
          <w:sz w:val="24"/>
          <w:szCs w:val="24"/>
        </w:rPr>
      </w:pPr>
      <w:r w:rsidRPr="00D17B1E">
        <w:rPr>
          <w:sz w:val="24"/>
          <w:szCs w:val="24"/>
        </w:rPr>
        <w:t xml:space="preserve">оказывать консультативную помощь пользователям </w:t>
      </w:r>
      <w:r>
        <w:rPr>
          <w:sz w:val="24"/>
          <w:szCs w:val="24"/>
        </w:rPr>
        <w:t>ИС ЕКС</w:t>
      </w:r>
      <w:r w:rsidRPr="00D17B1E">
        <w:rPr>
          <w:sz w:val="24"/>
          <w:szCs w:val="24"/>
        </w:rPr>
        <w:t>;</w:t>
      </w:r>
    </w:p>
    <w:p w:rsidR="00C4662C" w:rsidRPr="00D17B1E" w:rsidRDefault="00C4662C" w:rsidP="00C4662C">
      <w:pPr>
        <w:numPr>
          <w:ilvl w:val="0"/>
          <w:numId w:val="15"/>
        </w:numPr>
        <w:spacing w:before="100" w:beforeAutospacing="1" w:after="100" w:afterAutospacing="1"/>
        <w:jc w:val="left"/>
        <w:rPr>
          <w:sz w:val="24"/>
          <w:szCs w:val="24"/>
        </w:rPr>
      </w:pPr>
      <w:r w:rsidRPr="00D17B1E">
        <w:rPr>
          <w:sz w:val="24"/>
          <w:szCs w:val="24"/>
        </w:rPr>
        <w:t xml:space="preserve">провести обучение пользователей в течение </w:t>
      </w:r>
      <w:r w:rsidRPr="00D17B1E">
        <w:rPr>
          <w:b/>
          <w:bCs/>
          <w:sz w:val="24"/>
          <w:szCs w:val="24"/>
        </w:rPr>
        <w:t>3 (трех) рабочих дней</w:t>
      </w:r>
      <w:r w:rsidRPr="00D17B1E">
        <w:rPr>
          <w:sz w:val="24"/>
          <w:szCs w:val="24"/>
        </w:rPr>
        <w:t xml:space="preserve"> после заключения договора;</w:t>
      </w:r>
    </w:p>
    <w:p w:rsidR="00C4662C" w:rsidRPr="00D17B1E" w:rsidRDefault="00C4662C" w:rsidP="00C4662C">
      <w:pPr>
        <w:numPr>
          <w:ilvl w:val="0"/>
          <w:numId w:val="15"/>
        </w:numPr>
        <w:spacing w:before="100" w:beforeAutospacing="1" w:after="100" w:afterAutospacing="1"/>
        <w:jc w:val="left"/>
        <w:rPr>
          <w:sz w:val="24"/>
          <w:szCs w:val="24"/>
        </w:rPr>
      </w:pPr>
      <w:r w:rsidRPr="00D17B1E">
        <w:rPr>
          <w:sz w:val="24"/>
          <w:szCs w:val="24"/>
        </w:rPr>
        <w:t xml:space="preserve">устранять замечания по заявкам Заказчика в срок до </w:t>
      </w:r>
      <w:r w:rsidRPr="00D17B1E">
        <w:rPr>
          <w:b/>
          <w:bCs/>
          <w:sz w:val="24"/>
          <w:szCs w:val="24"/>
        </w:rPr>
        <w:t>10 (десяти) рабочих дней</w:t>
      </w:r>
      <w:r w:rsidRPr="00D17B1E">
        <w:rPr>
          <w:sz w:val="24"/>
          <w:szCs w:val="24"/>
        </w:rPr>
        <w:t xml:space="preserve"> с даты регистрации заявки в системе;</w:t>
      </w:r>
    </w:p>
    <w:p w:rsidR="00C4662C" w:rsidRPr="00D17B1E" w:rsidRDefault="00C4662C" w:rsidP="00C4662C">
      <w:pPr>
        <w:numPr>
          <w:ilvl w:val="0"/>
          <w:numId w:val="15"/>
        </w:numPr>
        <w:spacing w:before="100" w:beforeAutospacing="1" w:after="100" w:afterAutospacing="1"/>
        <w:jc w:val="left"/>
        <w:rPr>
          <w:sz w:val="24"/>
          <w:szCs w:val="24"/>
        </w:rPr>
      </w:pPr>
      <w:r w:rsidRPr="00D17B1E">
        <w:rPr>
          <w:sz w:val="24"/>
          <w:szCs w:val="24"/>
        </w:rPr>
        <w:t>осуществлять администрирование прикладных решений и платформы 1С на период действия договора;</w:t>
      </w:r>
    </w:p>
    <w:p w:rsidR="00C4662C" w:rsidRPr="00D17B1E" w:rsidRDefault="00C4662C" w:rsidP="00C4662C">
      <w:pPr>
        <w:numPr>
          <w:ilvl w:val="0"/>
          <w:numId w:val="15"/>
        </w:numPr>
        <w:spacing w:before="100" w:beforeAutospacing="1" w:after="100" w:afterAutospacing="1"/>
        <w:jc w:val="left"/>
        <w:rPr>
          <w:sz w:val="24"/>
          <w:szCs w:val="24"/>
        </w:rPr>
      </w:pPr>
      <w:r w:rsidRPr="00D17B1E">
        <w:rPr>
          <w:sz w:val="24"/>
          <w:szCs w:val="24"/>
        </w:rPr>
        <w:t xml:space="preserve">обеспечивать безопасность </w:t>
      </w:r>
      <w:r>
        <w:rPr>
          <w:sz w:val="24"/>
          <w:szCs w:val="24"/>
        </w:rPr>
        <w:t>ИС ЕКС</w:t>
      </w:r>
      <w:r w:rsidRPr="00D17B1E">
        <w:rPr>
          <w:sz w:val="24"/>
          <w:szCs w:val="24"/>
        </w:rPr>
        <w:t xml:space="preserve"> и защиту данных;</w:t>
      </w:r>
    </w:p>
    <w:p w:rsidR="00C4662C" w:rsidRPr="00D17B1E" w:rsidRDefault="00C4662C" w:rsidP="00C4662C">
      <w:pPr>
        <w:numPr>
          <w:ilvl w:val="0"/>
          <w:numId w:val="15"/>
        </w:numPr>
        <w:spacing w:before="100" w:beforeAutospacing="1" w:after="100" w:afterAutospacing="1"/>
        <w:jc w:val="left"/>
        <w:rPr>
          <w:sz w:val="24"/>
          <w:szCs w:val="24"/>
        </w:rPr>
      </w:pPr>
      <w:r w:rsidRPr="00D17B1E">
        <w:rPr>
          <w:sz w:val="24"/>
          <w:szCs w:val="24"/>
        </w:rPr>
        <w:t>обеспечивать интеграции и поддерживать информационный обмен с ресурсами, указанными в разделе 5 ТС;</w:t>
      </w:r>
    </w:p>
    <w:p w:rsidR="00C4662C" w:rsidRPr="00D17B1E" w:rsidRDefault="00C4662C" w:rsidP="00C4662C">
      <w:pPr>
        <w:numPr>
          <w:ilvl w:val="0"/>
          <w:numId w:val="15"/>
        </w:numPr>
        <w:spacing w:before="100" w:beforeAutospacing="1" w:after="100" w:afterAutospacing="1"/>
        <w:jc w:val="left"/>
        <w:rPr>
          <w:sz w:val="24"/>
          <w:szCs w:val="24"/>
        </w:rPr>
      </w:pPr>
      <w:r w:rsidRPr="00D17B1E">
        <w:rPr>
          <w:sz w:val="24"/>
          <w:szCs w:val="24"/>
        </w:rPr>
        <w:t xml:space="preserve">предоставить инструкции по эксплуатации пользователей в течение </w:t>
      </w:r>
      <w:r w:rsidRPr="00D17B1E">
        <w:rPr>
          <w:b/>
          <w:bCs/>
          <w:sz w:val="24"/>
          <w:szCs w:val="24"/>
        </w:rPr>
        <w:t>2 (двух) рабочих дней</w:t>
      </w:r>
      <w:r w:rsidRPr="00D17B1E">
        <w:rPr>
          <w:sz w:val="24"/>
          <w:szCs w:val="24"/>
        </w:rPr>
        <w:t xml:space="preserve"> после заключения договора;</w:t>
      </w:r>
    </w:p>
    <w:p w:rsidR="00C4662C" w:rsidRPr="00D17B1E" w:rsidRDefault="00C4662C" w:rsidP="00C4662C">
      <w:pPr>
        <w:numPr>
          <w:ilvl w:val="0"/>
          <w:numId w:val="15"/>
        </w:numPr>
        <w:spacing w:before="100" w:beforeAutospacing="1" w:after="100" w:afterAutospacing="1"/>
        <w:jc w:val="left"/>
        <w:rPr>
          <w:sz w:val="24"/>
          <w:szCs w:val="24"/>
        </w:rPr>
      </w:pPr>
      <w:r w:rsidRPr="00D17B1E">
        <w:rPr>
          <w:sz w:val="24"/>
          <w:szCs w:val="24"/>
        </w:rPr>
        <w:t>выполнять регулярное резервное копирование и восстановление баз данных;</w:t>
      </w:r>
    </w:p>
    <w:p w:rsidR="00C4662C" w:rsidRDefault="00C4662C" w:rsidP="00C4662C">
      <w:pPr>
        <w:numPr>
          <w:ilvl w:val="0"/>
          <w:numId w:val="15"/>
        </w:numPr>
        <w:spacing w:before="100" w:beforeAutospacing="1" w:after="100" w:afterAutospacing="1"/>
        <w:jc w:val="left"/>
        <w:rPr>
          <w:sz w:val="24"/>
          <w:szCs w:val="24"/>
        </w:rPr>
      </w:pPr>
      <w:r w:rsidRPr="00D17B1E">
        <w:rPr>
          <w:sz w:val="24"/>
          <w:szCs w:val="24"/>
        </w:rPr>
        <w:t xml:space="preserve">проводить консультации по сложным вопросам учета в срок до </w:t>
      </w:r>
      <w:r w:rsidRPr="00D17B1E">
        <w:rPr>
          <w:b/>
          <w:bCs/>
          <w:sz w:val="24"/>
          <w:szCs w:val="24"/>
        </w:rPr>
        <w:t>5 (пяти) рабочих дней</w:t>
      </w:r>
      <w:r w:rsidRPr="00D17B1E">
        <w:rPr>
          <w:sz w:val="24"/>
          <w:szCs w:val="24"/>
        </w:rPr>
        <w:t xml:space="preserve"> с даты получения заявки;</w:t>
      </w:r>
    </w:p>
    <w:p w:rsidR="00C4662C" w:rsidRPr="00C4662C" w:rsidRDefault="00C4662C" w:rsidP="00C4662C">
      <w:pPr>
        <w:numPr>
          <w:ilvl w:val="0"/>
          <w:numId w:val="15"/>
        </w:numPr>
        <w:spacing w:before="100" w:beforeAutospacing="1" w:after="100" w:afterAutospacing="1"/>
        <w:jc w:val="left"/>
        <w:rPr>
          <w:sz w:val="24"/>
          <w:szCs w:val="24"/>
        </w:rPr>
      </w:pPr>
      <w:r w:rsidRPr="00D17B1E">
        <w:rPr>
          <w:sz w:val="24"/>
          <w:szCs w:val="24"/>
        </w:rPr>
        <w:t xml:space="preserve">обеспечивать доступность </w:t>
      </w:r>
      <w:r w:rsidRPr="00C4662C">
        <w:rPr>
          <w:sz w:val="24"/>
          <w:szCs w:val="24"/>
        </w:rPr>
        <w:t>ИС ЕКС</w:t>
      </w:r>
      <w:r w:rsidRPr="00D17B1E">
        <w:rPr>
          <w:sz w:val="24"/>
          <w:szCs w:val="24"/>
        </w:rPr>
        <w:t xml:space="preserve"> на уровне не менее </w:t>
      </w:r>
      <w:r w:rsidRPr="00C4662C">
        <w:rPr>
          <w:b/>
          <w:bCs/>
          <w:sz w:val="24"/>
          <w:szCs w:val="24"/>
        </w:rPr>
        <w:t>95%</w:t>
      </w:r>
      <w:r w:rsidRPr="00D17B1E">
        <w:rPr>
          <w:sz w:val="24"/>
          <w:szCs w:val="24"/>
        </w:rPr>
        <w:t>.</w:t>
      </w:r>
    </w:p>
    <w:p w:rsidR="005C66FB" w:rsidRDefault="005C66FB" w:rsidP="00C4662C">
      <w:pPr>
        <w:tabs>
          <w:tab w:val="left" w:pos="993"/>
        </w:tabs>
        <w:ind w:firstLine="709"/>
        <w:rPr>
          <w:sz w:val="24"/>
          <w:szCs w:val="24"/>
        </w:rPr>
      </w:pPr>
      <w:r w:rsidRPr="002221B5">
        <w:rPr>
          <w:sz w:val="24"/>
          <w:szCs w:val="24"/>
        </w:rPr>
        <w:t xml:space="preserve">Заявка на доработку функционала направляется Заказчиком посредством </w:t>
      </w:r>
      <w:r w:rsidR="00D052E7">
        <w:rPr>
          <w:sz w:val="24"/>
          <w:szCs w:val="24"/>
        </w:rPr>
        <w:t>ИС ЕКС</w:t>
      </w:r>
      <w:r w:rsidRPr="002221B5">
        <w:rPr>
          <w:sz w:val="24"/>
          <w:szCs w:val="24"/>
        </w:rPr>
        <w:t>.</w:t>
      </w:r>
    </w:p>
    <w:p w:rsidR="00C4662C" w:rsidRPr="002221B5" w:rsidRDefault="00C4662C" w:rsidP="00C4662C">
      <w:pPr>
        <w:tabs>
          <w:tab w:val="left" w:pos="993"/>
        </w:tabs>
        <w:ind w:firstLine="709"/>
        <w:rPr>
          <w:sz w:val="24"/>
          <w:szCs w:val="24"/>
        </w:rPr>
      </w:pPr>
    </w:p>
    <w:p w:rsidR="005C66FB" w:rsidRPr="002221B5" w:rsidRDefault="005C66FB" w:rsidP="005C66FB">
      <w:pPr>
        <w:tabs>
          <w:tab w:val="left" w:pos="993"/>
        </w:tabs>
        <w:ind w:firstLine="709"/>
        <w:rPr>
          <w:sz w:val="24"/>
          <w:szCs w:val="24"/>
        </w:rPr>
      </w:pPr>
      <w:r w:rsidRPr="002221B5">
        <w:rPr>
          <w:sz w:val="24"/>
          <w:szCs w:val="24"/>
        </w:rPr>
        <w:t xml:space="preserve">Услуги оказываются в рамках функциональных возможностей </w:t>
      </w:r>
      <w:r w:rsidR="00D052E7">
        <w:rPr>
          <w:sz w:val="24"/>
          <w:szCs w:val="24"/>
        </w:rPr>
        <w:t>ИС ЕКС</w:t>
      </w:r>
      <w:r w:rsidRPr="002221B5">
        <w:rPr>
          <w:sz w:val="24"/>
          <w:szCs w:val="24"/>
        </w:rPr>
        <w:t xml:space="preserve"> и технической документации </w:t>
      </w:r>
      <w:r w:rsidR="00D052E7">
        <w:rPr>
          <w:sz w:val="24"/>
          <w:szCs w:val="24"/>
        </w:rPr>
        <w:t>ИС ЕКС</w:t>
      </w:r>
      <w:r w:rsidRPr="002221B5">
        <w:rPr>
          <w:sz w:val="24"/>
          <w:szCs w:val="24"/>
        </w:rPr>
        <w:t xml:space="preserve">. В случае, если функционал или часть функционала (в том числе исходные коды) </w:t>
      </w:r>
      <w:r w:rsidR="00D052E7">
        <w:rPr>
          <w:sz w:val="24"/>
          <w:szCs w:val="24"/>
        </w:rPr>
        <w:t>ИС ЕКС</w:t>
      </w:r>
      <w:r w:rsidRPr="002221B5">
        <w:rPr>
          <w:sz w:val="24"/>
          <w:szCs w:val="24"/>
        </w:rPr>
        <w:t xml:space="preserve"> содержат неполную и/или неактуальную информацию, Поставщик при отработке Заявки вправе устанавливать дополнительное время на разбор функционала, проверку его работоспособности, а также состояния исходного кода, в сроки по согласованию с Заказчиком. </w:t>
      </w:r>
    </w:p>
    <w:p w:rsidR="005C66FB" w:rsidRDefault="005C66FB" w:rsidP="005C66FB">
      <w:pPr>
        <w:tabs>
          <w:tab w:val="left" w:pos="993"/>
        </w:tabs>
        <w:ind w:firstLine="709"/>
        <w:rPr>
          <w:sz w:val="24"/>
          <w:szCs w:val="24"/>
        </w:rPr>
      </w:pPr>
      <w:r w:rsidRPr="002221B5">
        <w:rPr>
          <w:sz w:val="24"/>
          <w:szCs w:val="24"/>
        </w:rPr>
        <w:t xml:space="preserve">Поставщик не должен создавать какие-либо условия (технические, организационные и т.д.), препятствующие исполнению требований и работ по установке к </w:t>
      </w:r>
      <w:r w:rsidR="00D052E7">
        <w:rPr>
          <w:sz w:val="24"/>
          <w:szCs w:val="24"/>
        </w:rPr>
        <w:t>ИС ЕКС</w:t>
      </w:r>
      <w:r w:rsidRPr="002221B5">
        <w:rPr>
          <w:sz w:val="24"/>
          <w:szCs w:val="24"/>
        </w:rPr>
        <w:t>.</w:t>
      </w:r>
    </w:p>
    <w:p w:rsidR="00C4662C" w:rsidRPr="002221B5" w:rsidRDefault="00C4662C" w:rsidP="005C66FB">
      <w:pPr>
        <w:tabs>
          <w:tab w:val="left" w:pos="993"/>
        </w:tabs>
        <w:ind w:firstLine="709"/>
        <w:rPr>
          <w:sz w:val="24"/>
          <w:szCs w:val="24"/>
        </w:rPr>
      </w:pPr>
    </w:p>
    <w:p w:rsidR="005C66FB" w:rsidRPr="002221B5" w:rsidRDefault="005C66FB" w:rsidP="00C4662C">
      <w:pPr>
        <w:pStyle w:val="1"/>
        <w:tabs>
          <w:tab w:val="clear" w:pos="720"/>
          <w:tab w:val="left" w:pos="709"/>
          <w:tab w:val="left" w:pos="993"/>
        </w:tabs>
        <w:spacing w:before="0" w:after="0"/>
        <w:ind w:left="0" w:firstLine="709"/>
        <w:jc w:val="both"/>
        <w:rPr>
          <w:sz w:val="24"/>
          <w:szCs w:val="24"/>
        </w:rPr>
      </w:pPr>
      <w:r w:rsidRPr="002221B5">
        <w:rPr>
          <w:sz w:val="24"/>
          <w:szCs w:val="24"/>
        </w:rPr>
        <w:t>Оказание консультативной помощи пользователям</w:t>
      </w:r>
    </w:p>
    <w:p w:rsidR="005C66FB" w:rsidRPr="00C4662C" w:rsidRDefault="005C66FB" w:rsidP="00421B4B">
      <w:pPr>
        <w:pStyle w:val="1"/>
        <w:numPr>
          <w:ilvl w:val="0"/>
          <w:numId w:val="14"/>
        </w:numPr>
        <w:spacing w:before="0" w:after="0"/>
        <w:rPr>
          <w:b w:val="0"/>
          <w:color w:val="000000"/>
          <w:sz w:val="24"/>
          <w:szCs w:val="24"/>
        </w:rPr>
      </w:pPr>
      <w:r w:rsidRPr="00C4662C">
        <w:rPr>
          <w:b w:val="0"/>
          <w:color w:val="000000"/>
          <w:sz w:val="24"/>
          <w:szCs w:val="24"/>
        </w:rPr>
        <w:t>Поставщик должен организовать оказание консу</w:t>
      </w:r>
      <w:r w:rsidR="00C4662C" w:rsidRPr="00C4662C">
        <w:rPr>
          <w:b w:val="0"/>
          <w:color w:val="000000"/>
          <w:sz w:val="24"/>
          <w:szCs w:val="24"/>
        </w:rPr>
        <w:t xml:space="preserve">льтативной помощи пользователям </w:t>
      </w:r>
      <w:r w:rsidRPr="00C4662C">
        <w:rPr>
          <w:b w:val="0"/>
          <w:color w:val="000000"/>
          <w:sz w:val="24"/>
          <w:szCs w:val="24"/>
        </w:rPr>
        <w:t xml:space="preserve">по работе и использованию </w:t>
      </w:r>
      <w:r w:rsidR="00D052E7" w:rsidRPr="00C4662C">
        <w:rPr>
          <w:b w:val="0"/>
          <w:color w:val="000000"/>
          <w:sz w:val="24"/>
          <w:szCs w:val="24"/>
        </w:rPr>
        <w:t>ИС ЕКС</w:t>
      </w:r>
      <w:r w:rsidRPr="00C4662C">
        <w:rPr>
          <w:b w:val="0"/>
          <w:color w:val="000000"/>
          <w:sz w:val="24"/>
          <w:szCs w:val="24"/>
        </w:rPr>
        <w:t xml:space="preserve"> дистанционно и по телефону в рабочее время с </w:t>
      </w:r>
      <w:r w:rsidRPr="00002CFC">
        <w:rPr>
          <w:color w:val="000000"/>
          <w:sz w:val="24"/>
          <w:szCs w:val="24"/>
        </w:rPr>
        <w:t>9:00 до 18:30</w:t>
      </w:r>
      <w:r w:rsidRPr="00C4662C">
        <w:rPr>
          <w:b w:val="0"/>
          <w:color w:val="000000"/>
          <w:sz w:val="24"/>
          <w:szCs w:val="24"/>
        </w:rPr>
        <w:t>;</w:t>
      </w:r>
    </w:p>
    <w:p w:rsidR="005C66FB" w:rsidRPr="00C4662C" w:rsidRDefault="005C66FB" w:rsidP="00421B4B">
      <w:pPr>
        <w:pStyle w:val="1"/>
        <w:numPr>
          <w:ilvl w:val="0"/>
          <w:numId w:val="14"/>
        </w:numPr>
        <w:spacing w:before="0" w:after="0"/>
        <w:rPr>
          <w:b w:val="0"/>
          <w:color w:val="000000"/>
          <w:sz w:val="24"/>
          <w:szCs w:val="24"/>
        </w:rPr>
      </w:pPr>
      <w:r w:rsidRPr="00C4662C">
        <w:rPr>
          <w:b w:val="0"/>
          <w:color w:val="000000"/>
          <w:sz w:val="24"/>
          <w:szCs w:val="24"/>
        </w:rPr>
        <w:t xml:space="preserve">Поставщик должен на постоянной основе обеспечить наличие необходимых информационных материалов для пользователей </w:t>
      </w:r>
      <w:r w:rsidR="00D052E7" w:rsidRPr="00C4662C">
        <w:rPr>
          <w:b w:val="0"/>
          <w:color w:val="000000"/>
          <w:sz w:val="24"/>
          <w:szCs w:val="24"/>
        </w:rPr>
        <w:t>ИС ЕКС</w:t>
      </w:r>
      <w:r w:rsidRPr="00C4662C">
        <w:rPr>
          <w:b w:val="0"/>
          <w:color w:val="000000"/>
          <w:sz w:val="24"/>
          <w:szCs w:val="24"/>
        </w:rPr>
        <w:t xml:space="preserve"> – инструкции и других документов по вопросам работы пользователей с </w:t>
      </w:r>
      <w:r w:rsidR="00D052E7" w:rsidRPr="00C4662C">
        <w:rPr>
          <w:b w:val="0"/>
          <w:color w:val="000000"/>
          <w:sz w:val="24"/>
          <w:szCs w:val="24"/>
        </w:rPr>
        <w:t>ИС ЕКС</w:t>
      </w:r>
      <w:r w:rsidRPr="00C4662C">
        <w:rPr>
          <w:b w:val="0"/>
          <w:color w:val="000000"/>
          <w:sz w:val="24"/>
          <w:szCs w:val="24"/>
        </w:rPr>
        <w:t>;</w:t>
      </w:r>
    </w:p>
    <w:p w:rsidR="005C66FB" w:rsidRDefault="005C66FB" w:rsidP="00421B4B">
      <w:pPr>
        <w:pStyle w:val="1"/>
        <w:numPr>
          <w:ilvl w:val="0"/>
          <w:numId w:val="14"/>
        </w:numPr>
        <w:spacing w:before="0" w:after="0"/>
        <w:rPr>
          <w:b w:val="0"/>
          <w:color w:val="000000"/>
          <w:sz w:val="24"/>
          <w:szCs w:val="24"/>
        </w:rPr>
      </w:pPr>
      <w:r w:rsidRPr="00002CFC">
        <w:rPr>
          <w:b w:val="0"/>
          <w:color w:val="000000"/>
          <w:sz w:val="24"/>
          <w:szCs w:val="24"/>
        </w:rPr>
        <w:t xml:space="preserve">Поставщик должен информировать пользователей Заказчика </w:t>
      </w:r>
      <w:r w:rsidR="00D052E7" w:rsidRPr="00002CFC">
        <w:rPr>
          <w:b w:val="0"/>
          <w:color w:val="000000"/>
          <w:sz w:val="24"/>
          <w:szCs w:val="24"/>
        </w:rPr>
        <w:t>ИС ЕКС</w:t>
      </w:r>
      <w:r w:rsidRPr="00002CFC">
        <w:rPr>
          <w:b w:val="0"/>
          <w:color w:val="000000"/>
          <w:sz w:val="24"/>
          <w:szCs w:val="24"/>
        </w:rPr>
        <w:t xml:space="preserve"> за 1 (один) рабочий день о внесении изменений в </w:t>
      </w:r>
      <w:r w:rsidR="00D052E7" w:rsidRPr="00002CFC">
        <w:rPr>
          <w:b w:val="0"/>
          <w:color w:val="000000"/>
          <w:sz w:val="24"/>
          <w:szCs w:val="24"/>
        </w:rPr>
        <w:t>ИС ЕКС</w:t>
      </w:r>
      <w:r w:rsidRPr="00002CFC">
        <w:rPr>
          <w:b w:val="0"/>
          <w:color w:val="000000"/>
          <w:sz w:val="24"/>
          <w:szCs w:val="24"/>
        </w:rPr>
        <w:t xml:space="preserve"> посредством </w:t>
      </w:r>
      <w:r w:rsidR="00D052E7" w:rsidRPr="00002CFC">
        <w:rPr>
          <w:b w:val="0"/>
          <w:color w:val="000000"/>
          <w:sz w:val="24"/>
          <w:szCs w:val="24"/>
        </w:rPr>
        <w:t>ИС ЕКС</w:t>
      </w:r>
      <w:r w:rsidRPr="00002CFC">
        <w:rPr>
          <w:b w:val="0"/>
          <w:color w:val="000000"/>
          <w:sz w:val="24"/>
          <w:szCs w:val="24"/>
        </w:rPr>
        <w:t>.</w:t>
      </w:r>
    </w:p>
    <w:p w:rsidR="00421B4B" w:rsidRPr="00421B4B" w:rsidRDefault="00421B4B" w:rsidP="00421B4B"/>
    <w:p w:rsidR="005C66FB" w:rsidRPr="00002CFC" w:rsidRDefault="005C66FB" w:rsidP="00421B4B">
      <w:pPr>
        <w:pStyle w:val="1"/>
        <w:tabs>
          <w:tab w:val="clear" w:pos="720"/>
          <w:tab w:val="left" w:pos="709"/>
          <w:tab w:val="left" w:pos="993"/>
        </w:tabs>
        <w:spacing w:before="0" w:after="0"/>
        <w:ind w:left="0" w:firstLine="709"/>
        <w:jc w:val="both"/>
        <w:rPr>
          <w:sz w:val="24"/>
          <w:szCs w:val="24"/>
        </w:rPr>
      </w:pPr>
      <w:r w:rsidRPr="00002CFC">
        <w:rPr>
          <w:sz w:val="24"/>
          <w:szCs w:val="24"/>
        </w:rPr>
        <w:t xml:space="preserve">Обеспечение интеграций </w:t>
      </w:r>
      <w:r w:rsidR="00D052E7" w:rsidRPr="00002CFC">
        <w:rPr>
          <w:sz w:val="24"/>
          <w:szCs w:val="24"/>
        </w:rPr>
        <w:t>ИС ЕКС</w:t>
      </w:r>
      <w:r w:rsidRPr="00002CFC">
        <w:rPr>
          <w:sz w:val="24"/>
          <w:szCs w:val="24"/>
        </w:rPr>
        <w:t xml:space="preserve"> и поддержка информационного обмена </w:t>
      </w:r>
    </w:p>
    <w:p w:rsidR="005C66FB" w:rsidRPr="002221B5" w:rsidRDefault="005C66FB" w:rsidP="005C66FB">
      <w:pPr>
        <w:tabs>
          <w:tab w:val="left" w:pos="993"/>
        </w:tabs>
        <w:ind w:firstLine="709"/>
        <w:rPr>
          <w:sz w:val="24"/>
          <w:szCs w:val="24"/>
        </w:rPr>
      </w:pPr>
      <w:r w:rsidRPr="002221B5">
        <w:rPr>
          <w:sz w:val="24"/>
          <w:szCs w:val="24"/>
        </w:rPr>
        <w:t xml:space="preserve">Поставщик должен обеспечить поддержку информационного обмена данными, а также интеграционные взаимодействия </w:t>
      </w:r>
      <w:r w:rsidR="00D052E7">
        <w:rPr>
          <w:sz w:val="24"/>
          <w:szCs w:val="24"/>
        </w:rPr>
        <w:t>ИС ЕКС</w:t>
      </w:r>
      <w:r w:rsidRPr="002221B5">
        <w:rPr>
          <w:sz w:val="24"/>
          <w:szCs w:val="24"/>
        </w:rPr>
        <w:t xml:space="preserve"> с информационными ресурсами в рамках Единой транспортной среды государтсвенных органов (ЕТС ГО): </w:t>
      </w:r>
    </w:p>
    <w:p w:rsidR="00002CFC" w:rsidRPr="00D17B1E" w:rsidRDefault="00002CFC" w:rsidP="00002CFC">
      <w:pPr>
        <w:numPr>
          <w:ilvl w:val="0"/>
          <w:numId w:val="17"/>
        </w:numPr>
        <w:spacing w:before="100" w:beforeAutospacing="1" w:after="100" w:afterAutospacing="1"/>
        <w:jc w:val="left"/>
        <w:rPr>
          <w:sz w:val="24"/>
          <w:szCs w:val="24"/>
        </w:rPr>
      </w:pPr>
      <w:r w:rsidRPr="00D17B1E">
        <w:rPr>
          <w:sz w:val="24"/>
          <w:szCs w:val="24"/>
        </w:rPr>
        <w:t>Государственная база данных «Физические лица» (Министерство юстиции РК);</w:t>
      </w:r>
    </w:p>
    <w:p w:rsidR="00002CFC" w:rsidRPr="00D17B1E" w:rsidRDefault="00002CFC" w:rsidP="00002CFC">
      <w:pPr>
        <w:numPr>
          <w:ilvl w:val="0"/>
          <w:numId w:val="17"/>
        </w:numPr>
        <w:spacing w:before="100" w:beforeAutospacing="1" w:after="100" w:afterAutospacing="1"/>
        <w:jc w:val="left"/>
        <w:rPr>
          <w:sz w:val="24"/>
          <w:szCs w:val="24"/>
        </w:rPr>
      </w:pPr>
      <w:r w:rsidRPr="00D17B1E">
        <w:rPr>
          <w:sz w:val="24"/>
          <w:szCs w:val="24"/>
        </w:rPr>
        <w:t>ГБД «Физические лица» — состав семьи (Министерство юстиции РК);</w:t>
      </w:r>
    </w:p>
    <w:p w:rsidR="00002CFC" w:rsidRPr="00D17B1E" w:rsidRDefault="00002CFC" w:rsidP="00002CFC">
      <w:pPr>
        <w:numPr>
          <w:ilvl w:val="0"/>
          <w:numId w:val="17"/>
        </w:numPr>
        <w:spacing w:before="100" w:beforeAutospacing="1" w:after="100" w:afterAutospacing="1"/>
        <w:jc w:val="left"/>
        <w:rPr>
          <w:sz w:val="24"/>
          <w:szCs w:val="24"/>
        </w:rPr>
      </w:pPr>
      <w:r w:rsidRPr="00D17B1E">
        <w:rPr>
          <w:sz w:val="24"/>
          <w:szCs w:val="24"/>
        </w:rPr>
        <w:t>Национальная база данных образования (Министерство науки и высшего образования РК);</w:t>
      </w:r>
    </w:p>
    <w:p w:rsidR="00002CFC" w:rsidRPr="00D17B1E" w:rsidRDefault="00002CFC" w:rsidP="00002CFC">
      <w:pPr>
        <w:numPr>
          <w:ilvl w:val="0"/>
          <w:numId w:val="17"/>
        </w:numPr>
        <w:spacing w:before="100" w:beforeAutospacing="1" w:after="100" w:afterAutospacing="1"/>
        <w:jc w:val="left"/>
        <w:rPr>
          <w:sz w:val="24"/>
          <w:szCs w:val="24"/>
        </w:rPr>
      </w:pPr>
      <w:r w:rsidRPr="00D17B1E">
        <w:rPr>
          <w:sz w:val="24"/>
          <w:szCs w:val="24"/>
        </w:rPr>
        <w:lastRenderedPageBreak/>
        <w:t>«Enbek.kz» (Министерство труда и социальной защиты населения РК);</w:t>
      </w:r>
    </w:p>
    <w:p w:rsidR="00002CFC" w:rsidRPr="00D17B1E" w:rsidRDefault="00002CFC" w:rsidP="00002CFC">
      <w:pPr>
        <w:numPr>
          <w:ilvl w:val="0"/>
          <w:numId w:val="17"/>
        </w:numPr>
        <w:spacing w:before="100" w:beforeAutospacing="1" w:after="100" w:afterAutospacing="1"/>
        <w:jc w:val="left"/>
        <w:rPr>
          <w:sz w:val="24"/>
          <w:szCs w:val="24"/>
        </w:rPr>
      </w:pPr>
      <w:r w:rsidRPr="00D17B1E">
        <w:rPr>
          <w:sz w:val="24"/>
          <w:szCs w:val="24"/>
        </w:rPr>
        <w:t>ИС «Амбулаторно-поликлиническая помощь» (Министерство здравоохранения РК);</w:t>
      </w:r>
    </w:p>
    <w:p w:rsidR="00002CFC" w:rsidRPr="00D17B1E" w:rsidRDefault="00002CFC" w:rsidP="00002CFC">
      <w:pPr>
        <w:numPr>
          <w:ilvl w:val="0"/>
          <w:numId w:val="17"/>
        </w:numPr>
        <w:spacing w:before="100" w:beforeAutospacing="1" w:after="100" w:afterAutospacing="1"/>
        <w:jc w:val="left"/>
        <w:rPr>
          <w:sz w:val="24"/>
          <w:szCs w:val="24"/>
        </w:rPr>
      </w:pPr>
      <w:r w:rsidRPr="00D17B1E">
        <w:rPr>
          <w:sz w:val="24"/>
          <w:szCs w:val="24"/>
        </w:rPr>
        <w:t xml:space="preserve">Универсальный сервис получения данных с </w:t>
      </w:r>
      <w:r>
        <w:rPr>
          <w:sz w:val="24"/>
          <w:szCs w:val="24"/>
          <w:lang w:val="ru-RU"/>
        </w:rPr>
        <w:t>ИС ЕКС</w:t>
      </w:r>
      <w:r w:rsidRPr="00D17B1E">
        <w:rPr>
          <w:sz w:val="24"/>
          <w:szCs w:val="24"/>
        </w:rPr>
        <w:t xml:space="preserve"> (РГП на ПХВ «ИТЦ УДП РК»);</w:t>
      </w:r>
    </w:p>
    <w:p w:rsidR="00002CFC" w:rsidRPr="00D17B1E" w:rsidRDefault="00002CFC" w:rsidP="00002CFC">
      <w:pPr>
        <w:numPr>
          <w:ilvl w:val="0"/>
          <w:numId w:val="17"/>
        </w:numPr>
        <w:spacing w:before="100" w:beforeAutospacing="1" w:after="100" w:afterAutospacing="1"/>
        <w:jc w:val="left"/>
        <w:rPr>
          <w:sz w:val="24"/>
          <w:szCs w:val="24"/>
        </w:rPr>
      </w:pPr>
      <w:r w:rsidRPr="00D17B1E">
        <w:rPr>
          <w:sz w:val="24"/>
          <w:szCs w:val="24"/>
        </w:rPr>
        <w:t>Электронная биржа труда (Министерство труда и социальной защиты РК);</w:t>
      </w:r>
    </w:p>
    <w:p w:rsidR="00002CFC" w:rsidRPr="00D17B1E" w:rsidRDefault="00002CFC" w:rsidP="00002CFC">
      <w:pPr>
        <w:numPr>
          <w:ilvl w:val="0"/>
          <w:numId w:val="17"/>
        </w:numPr>
        <w:spacing w:before="100" w:beforeAutospacing="1" w:after="100" w:afterAutospacing="1"/>
        <w:jc w:val="left"/>
        <w:rPr>
          <w:sz w:val="24"/>
          <w:szCs w:val="24"/>
        </w:rPr>
      </w:pPr>
      <w:r w:rsidRPr="00D17B1E">
        <w:rPr>
          <w:sz w:val="24"/>
          <w:szCs w:val="24"/>
        </w:rPr>
        <w:t>Сервис «Организация обработки платежей» (Министерство труда и социальной защиты РК) — получение ТД.</w:t>
      </w:r>
    </w:p>
    <w:p w:rsidR="005C66FB" w:rsidRPr="00421B4B" w:rsidRDefault="005C66FB" w:rsidP="00002CFC">
      <w:pPr>
        <w:pStyle w:val="1"/>
        <w:ind w:hanging="11"/>
        <w:rPr>
          <w:sz w:val="24"/>
          <w:szCs w:val="24"/>
        </w:rPr>
      </w:pPr>
      <w:bookmarkStart w:id="1" w:name="bookmark=id.1fob9te" w:colFirst="0" w:colLast="0"/>
      <w:bookmarkStart w:id="2" w:name="_heading=h.30j0zll" w:colFirst="0" w:colLast="0"/>
      <w:bookmarkEnd w:id="1"/>
      <w:bookmarkEnd w:id="2"/>
      <w:r w:rsidRPr="00421B4B">
        <w:rPr>
          <w:sz w:val="24"/>
          <w:szCs w:val="24"/>
        </w:rPr>
        <w:t>Требования к соблюдению конфиденциальности</w:t>
      </w:r>
    </w:p>
    <w:p w:rsidR="00002CFC" w:rsidRPr="00D17B1E" w:rsidRDefault="00002CFC" w:rsidP="00002CFC">
      <w:pPr>
        <w:rPr>
          <w:sz w:val="24"/>
          <w:szCs w:val="24"/>
        </w:rPr>
      </w:pPr>
      <w:r w:rsidRPr="00D17B1E">
        <w:rPr>
          <w:sz w:val="24"/>
          <w:szCs w:val="24"/>
        </w:rPr>
        <w:t>Поставщик оказывает услуги в соответствии с законодательством Республики Казахстан о защите персональных данных и обязан соблюдать:</w:t>
      </w:r>
    </w:p>
    <w:p w:rsidR="00002CFC" w:rsidRPr="00D17B1E" w:rsidRDefault="00002CFC" w:rsidP="00002CFC">
      <w:pPr>
        <w:numPr>
          <w:ilvl w:val="0"/>
          <w:numId w:val="18"/>
        </w:numPr>
        <w:jc w:val="left"/>
        <w:rPr>
          <w:sz w:val="24"/>
          <w:szCs w:val="24"/>
        </w:rPr>
      </w:pPr>
      <w:r w:rsidRPr="00D17B1E">
        <w:rPr>
          <w:sz w:val="24"/>
          <w:szCs w:val="24"/>
        </w:rPr>
        <w:t>требования по информационной безопасности,</w:t>
      </w:r>
    </w:p>
    <w:p w:rsidR="00002CFC" w:rsidRDefault="00002CFC" w:rsidP="00002CFC">
      <w:pPr>
        <w:numPr>
          <w:ilvl w:val="0"/>
          <w:numId w:val="18"/>
        </w:numPr>
        <w:spacing w:before="100" w:beforeAutospacing="1" w:after="100" w:afterAutospacing="1"/>
        <w:jc w:val="left"/>
        <w:rPr>
          <w:sz w:val="24"/>
          <w:szCs w:val="24"/>
        </w:rPr>
      </w:pPr>
      <w:r w:rsidRPr="00D17B1E">
        <w:rPr>
          <w:sz w:val="24"/>
          <w:szCs w:val="24"/>
        </w:rPr>
        <w:t>конфиденциальность данных Заказчика,</w:t>
      </w:r>
    </w:p>
    <w:p w:rsidR="00002CFC" w:rsidRPr="00002CFC" w:rsidRDefault="00002CFC" w:rsidP="00002CFC">
      <w:pPr>
        <w:numPr>
          <w:ilvl w:val="0"/>
          <w:numId w:val="18"/>
        </w:numPr>
        <w:spacing w:before="100" w:beforeAutospacing="1" w:after="100" w:afterAutospacing="1"/>
        <w:jc w:val="left"/>
        <w:rPr>
          <w:sz w:val="24"/>
          <w:szCs w:val="24"/>
        </w:rPr>
      </w:pPr>
      <w:r w:rsidRPr="00D17B1E">
        <w:rPr>
          <w:sz w:val="24"/>
          <w:szCs w:val="24"/>
        </w:rPr>
        <w:t>сохранность информации, размещенной</w:t>
      </w:r>
      <w:r w:rsidRPr="00002CFC">
        <w:rPr>
          <w:sz w:val="24"/>
          <w:szCs w:val="24"/>
          <w:lang w:val="ru-RU"/>
        </w:rPr>
        <w:t xml:space="preserve"> в ИС ЕКС</w:t>
      </w:r>
    </w:p>
    <w:p w:rsidR="005C66FB" w:rsidRPr="002221B5" w:rsidRDefault="005C66FB" w:rsidP="00421B4B">
      <w:pPr>
        <w:widowControl w:val="0"/>
        <w:tabs>
          <w:tab w:val="left" w:pos="1134"/>
        </w:tabs>
        <w:ind w:firstLine="709"/>
        <w:rPr>
          <w:sz w:val="24"/>
          <w:szCs w:val="24"/>
        </w:rPr>
      </w:pPr>
      <w:r w:rsidRPr="002221B5">
        <w:rPr>
          <w:b/>
          <w:sz w:val="24"/>
          <w:szCs w:val="24"/>
        </w:rPr>
        <w:t>7. Требования к сохранности данных</w:t>
      </w:r>
    </w:p>
    <w:p w:rsidR="00002CFC" w:rsidRPr="00D17B1E" w:rsidRDefault="00002CFC" w:rsidP="00421B4B">
      <w:pPr>
        <w:numPr>
          <w:ilvl w:val="0"/>
          <w:numId w:val="19"/>
        </w:numPr>
        <w:spacing w:before="100" w:beforeAutospacing="1" w:after="100" w:afterAutospacing="1"/>
        <w:jc w:val="left"/>
        <w:rPr>
          <w:sz w:val="24"/>
          <w:szCs w:val="24"/>
        </w:rPr>
      </w:pPr>
      <w:r w:rsidRPr="00D17B1E">
        <w:rPr>
          <w:sz w:val="24"/>
          <w:szCs w:val="24"/>
        </w:rPr>
        <w:t>Поставщик обеспечивает целостность и сохранность данных Заказчика путём регулярного резервного копирования.</w:t>
      </w:r>
    </w:p>
    <w:p w:rsidR="00002CFC" w:rsidRPr="00D17B1E" w:rsidRDefault="00002CFC" w:rsidP="00002CFC">
      <w:pPr>
        <w:numPr>
          <w:ilvl w:val="0"/>
          <w:numId w:val="19"/>
        </w:numPr>
        <w:spacing w:before="100" w:beforeAutospacing="1" w:after="100" w:afterAutospacing="1"/>
        <w:jc w:val="left"/>
        <w:rPr>
          <w:sz w:val="24"/>
          <w:szCs w:val="24"/>
        </w:rPr>
      </w:pPr>
      <w:r w:rsidRPr="00D17B1E">
        <w:rPr>
          <w:sz w:val="24"/>
          <w:szCs w:val="24"/>
        </w:rPr>
        <w:t xml:space="preserve">В случае утраты данных по вине Поставщика он обязан восстановить данные в срок не позднее </w:t>
      </w:r>
      <w:r w:rsidRPr="00D17B1E">
        <w:rPr>
          <w:b/>
          <w:bCs/>
          <w:sz w:val="24"/>
          <w:szCs w:val="24"/>
        </w:rPr>
        <w:t>7 (семи) календарных дней</w:t>
      </w:r>
      <w:r w:rsidRPr="00D17B1E">
        <w:rPr>
          <w:sz w:val="24"/>
          <w:szCs w:val="24"/>
        </w:rPr>
        <w:t xml:space="preserve"> с момента установления факта утраты.</w:t>
      </w:r>
    </w:p>
    <w:p w:rsidR="005C66FB" w:rsidRPr="002221B5" w:rsidRDefault="005C66FB" w:rsidP="00421B4B">
      <w:pPr>
        <w:ind w:firstLine="709"/>
        <w:rPr>
          <w:sz w:val="24"/>
          <w:szCs w:val="24"/>
        </w:rPr>
      </w:pPr>
      <w:r w:rsidRPr="002221B5">
        <w:rPr>
          <w:b/>
          <w:sz w:val="24"/>
          <w:szCs w:val="24"/>
        </w:rPr>
        <w:t>8. Сроки оплаты и график расчетов</w:t>
      </w:r>
    </w:p>
    <w:p w:rsidR="005C66FB" w:rsidRPr="00611156" w:rsidRDefault="005C66FB" w:rsidP="00611156">
      <w:pPr>
        <w:pStyle w:val="a9"/>
        <w:numPr>
          <w:ilvl w:val="0"/>
          <w:numId w:val="20"/>
        </w:numPr>
        <w:rPr>
          <w:sz w:val="24"/>
          <w:szCs w:val="24"/>
        </w:rPr>
      </w:pPr>
      <w:r w:rsidRPr="00611156">
        <w:rPr>
          <w:sz w:val="24"/>
          <w:szCs w:val="24"/>
        </w:rPr>
        <w:t xml:space="preserve">Срок оказания Услуги - с даты заключения Договора по </w:t>
      </w:r>
      <w:r w:rsidR="00436D4C">
        <w:rPr>
          <w:b/>
          <w:sz w:val="24"/>
          <w:szCs w:val="24"/>
        </w:rPr>
        <w:t>31 декабря 202</w:t>
      </w:r>
      <w:r w:rsidR="00436D4C">
        <w:rPr>
          <w:b/>
          <w:sz w:val="24"/>
          <w:szCs w:val="24"/>
          <w:lang w:val="ru-RU"/>
        </w:rPr>
        <w:t>6</w:t>
      </w:r>
      <w:r w:rsidRPr="00611156">
        <w:rPr>
          <w:b/>
          <w:sz w:val="24"/>
          <w:szCs w:val="24"/>
        </w:rPr>
        <w:t xml:space="preserve"> года</w:t>
      </w:r>
      <w:r w:rsidRPr="00611156">
        <w:rPr>
          <w:sz w:val="24"/>
          <w:szCs w:val="24"/>
        </w:rPr>
        <w:t>.</w:t>
      </w:r>
    </w:p>
    <w:p w:rsidR="005C66FB" w:rsidRPr="00611156" w:rsidRDefault="005C66FB" w:rsidP="00611156">
      <w:pPr>
        <w:pStyle w:val="a9"/>
        <w:numPr>
          <w:ilvl w:val="0"/>
          <w:numId w:val="20"/>
        </w:numPr>
        <w:rPr>
          <w:sz w:val="24"/>
          <w:szCs w:val="24"/>
        </w:rPr>
      </w:pPr>
      <w:r w:rsidRPr="00611156">
        <w:rPr>
          <w:sz w:val="24"/>
          <w:szCs w:val="24"/>
        </w:rPr>
        <w:t>Количество пользователей - _.</w:t>
      </w:r>
    </w:p>
    <w:p w:rsidR="005C66FB" w:rsidRPr="00611156" w:rsidRDefault="005C66FB" w:rsidP="00611156">
      <w:pPr>
        <w:pStyle w:val="a9"/>
        <w:numPr>
          <w:ilvl w:val="0"/>
          <w:numId w:val="20"/>
        </w:numPr>
        <w:rPr>
          <w:sz w:val="24"/>
          <w:szCs w:val="24"/>
        </w:rPr>
      </w:pPr>
      <w:r w:rsidRPr="00611156">
        <w:rPr>
          <w:sz w:val="24"/>
          <w:szCs w:val="24"/>
        </w:rPr>
        <w:t xml:space="preserve">Поставщик предоставляет доступ к </w:t>
      </w:r>
      <w:r w:rsidR="00D052E7" w:rsidRPr="00611156">
        <w:rPr>
          <w:sz w:val="24"/>
          <w:szCs w:val="24"/>
        </w:rPr>
        <w:t>ИС ЕКС</w:t>
      </w:r>
      <w:r w:rsidRPr="00611156">
        <w:rPr>
          <w:sz w:val="24"/>
          <w:szCs w:val="24"/>
        </w:rPr>
        <w:t xml:space="preserve"> не позднее 5 (пяти) рабочих дней после заключения договора.</w:t>
      </w:r>
    </w:p>
    <w:p w:rsidR="00541D78" w:rsidRDefault="005C66FB" w:rsidP="00541D78">
      <w:pPr>
        <w:pStyle w:val="a9"/>
        <w:numPr>
          <w:ilvl w:val="0"/>
          <w:numId w:val="20"/>
        </w:numPr>
        <w:tabs>
          <w:tab w:val="left" w:pos="993"/>
        </w:tabs>
        <w:rPr>
          <w:sz w:val="24"/>
          <w:szCs w:val="24"/>
        </w:rPr>
      </w:pPr>
      <w:r w:rsidRPr="00611156">
        <w:rPr>
          <w:sz w:val="24"/>
          <w:szCs w:val="24"/>
        </w:rPr>
        <w:t>Оплата услуг по настоящему Договору осуществляется ежеквартально, на основании акта об оказанных услугах, выставленного Поставщиком не позднее 5 числа месяца, следующего за отчетным кварталом.</w:t>
      </w: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Default="00541D78" w:rsidP="00541D78">
      <w:pPr>
        <w:tabs>
          <w:tab w:val="left" w:pos="993"/>
        </w:tabs>
        <w:rPr>
          <w:sz w:val="24"/>
          <w:szCs w:val="24"/>
        </w:rPr>
      </w:pPr>
    </w:p>
    <w:p w:rsidR="00541D78" w:rsidRPr="00541D78" w:rsidRDefault="00541D78" w:rsidP="00541D78">
      <w:pPr>
        <w:pStyle w:val="a7"/>
        <w:jc w:val="center"/>
        <w:rPr>
          <w:lang w:val="kk-KZ"/>
        </w:rPr>
      </w:pPr>
      <w:r w:rsidRPr="00541D78">
        <w:rPr>
          <w:rStyle w:val="a8"/>
          <w:rFonts w:eastAsiaTheme="majorEastAsia"/>
          <w:lang w:val="kk-KZ"/>
        </w:rPr>
        <w:t>Техникалық спецификация</w:t>
      </w:r>
      <w:r w:rsidRPr="00541D78">
        <w:rPr>
          <w:b/>
          <w:bCs/>
          <w:lang w:val="kk-KZ"/>
        </w:rPr>
        <w:br/>
      </w:r>
      <w:r w:rsidRPr="00541D78">
        <w:rPr>
          <w:rStyle w:val="a8"/>
          <w:rFonts w:eastAsiaTheme="majorEastAsia"/>
          <w:lang w:val="kk-KZ"/>
        </w:rPr>
        <w:t>«Біртұтас ИС ЕКС1» ақпараттық жүйесіне қолжетімділікті беру және сүйемелдеу қызметтері бойынша</w:t>
      </w:r>
    </w:p>
    <w:p w:rsidR="00541D78" w:rsidRPr="00541D78" w:rsidRDefault="00541D78" w:rsidP="0008256A">
      <w:pPr>
        <w:pStyle w:val="a7"/>
        <w:rPr>
          <w:lang w:val="kk-KZ"/>
        </w:rPr>
      </w:pPr>
      <w:r w:rsidRPr="00541D78">
        <w:rPr>
          <w:rStyle w:val="a8"/>
          <w:rFonts w:eastAsiaTheme="majorEastAsia"/>
          <w:lang w:val="kk-KZ"/>
        </w:rPr>
        <w:t>1. Жұмыстардың мақсаты мен міндеті</w:t>
      </w:r>
      <w:r w:rsidRPr="00541D78">
        <w:rPr>
          <w:lang w:val="kk-KZ"/>
        </w:rPr>
        <w:br/>
        <w:t>Осы техникалық спецификация (бұдан әрі – ТС) авторлық құқық объектісі болып табылатын «Біртұтас ИС ЕКС1» ақпараттық жүйесіне (бұдан әрі – ИС ЕКС) қолжетімділікті беру және техникалық қолдау көрсету қызметтерінің құрамын және талаптарын айқындайды.</w:t>
      </w:r>
      <w:r w:rsidRPr="00541D78">
        <w:rPr>
          <w:lang w:val="kk-KZ"/>
        </w:rPr>
        <w:br/>
        <w:t>Жұмыстардың мақсаты – ИС ЕКС үздіксіз жұмыс істеуін қамтамасыз ету, оны сүйемелдеу, пайдаланушыларға кеңес беру және Тапсырыс беруші ұйымында пайдалануды қолдау.</w:t>
      </w:r>
    </w:p>
    <w:p w:rsidR="00541D78" w:rsidRPr="00541D78" w:rsidRDefault="00541D78" w:rsidP="0008256A">
      <w:pPr>
        <w:pStyle w:val="a7"/>
        <w:rPr>
          <w:lang w:val="kk-KZ"/>
        </w:rPr>
      </w:pPr>
      <w:r w:rsidRPr="00541D78">
        <w:rPr>
          <w:rStyle w:val="a8"/>
          <w:rFonts w:eastAsiaTheme="majorEastAsia"/>
          <w:lang w:val="kk-KZ"/>
        </w:rPr>
        <w:t>2. Жалпы талаптар</w:t>
      </w:r>
      <w:r w:rsidRPr="00541D78">
        <w:rPr>
          <w:lang w:val="kk-KZ"/>
        </w:rPr>
        <w:br/>
        <w:t>ИС ЕКС-ке қолжетімділік және сүйемелдеу қызметін көрсету (бұдан әрі – Қызмет) шеңберінде Жеткізуші келесі функциялардың орындалуын қамтамасыз етеді:</w:t>
      </w:r>
      <w:r w:rsidRPr="00541D78">
        <w:rPr>
          <w:lang w:val="kk-KZ"/>
        </w:rPr>
        <w:br/>
        <w:t>• ИС ЕКС бағдарламалық қамтамасыз етуінің жұмысқа қабілеттілігін мониторингілеу;</w:t>
      </w:r>
      <w:r w:rsidRPr="00541D78">
        <w:rPr>
          <w:lang w:val="kk-KZ"/>
        </w:rPr>
        <w:br/>
        <w:t>• ИС ЕКС-тің, оның ішінде бағдарламалық және техникалық құралдардың жұмысқа қабілеттілігін қалпына келтіру;</w:t>
      </w:r>
      <w:r w:rsidRPr="00541D78">
        <w:rPr>
          <w:lang w:val="kk-KZ"/>
        </w:rPr>
        <w:br/>
        <w:t>• статистикалық және есептік формаларды қалыптастыру;</w:t>
      </w:r>
      <w:r w:rsidRPr="00541D78">
        <w:rPr>
          <w:lang w:val="kk-KZ"/>
        </w:rPr>
        <w:br/>
        <w:t>• дерекқорларды профилактикалық қызмет көрсету;</w:t>
      </w:r>
      <w:r w:rsidRPr="00541D78">
        <w:rPr>
          <w:lang w:val="kk-KZ"/>
        </w:rPr>
        <w:br/>
        <w:t>• ИС ЕКС-ті регламенттік жаңарту;</w:t>
      </w:r>
      <w:r w:rsidRPr="00541D78">
        <w:rPr>
          <w:lang w:val="kk-KZ"/>
        </w:rPr>
        <w:br/>
        <w:t>• Тараптардың келісімі бойынша ИС ЕКС-ті сүйемелдеуге және техникалық қолдауға байланысты басқа жұмыстар.</w:t>
      </w:r>
    </w:p>
    <w:p w:rsidR="00541D78" w:rsidRPr="00541D78" w:rsidRDefault="00541D78" w:rsidP="0008256A">
      <w:pPr>
        <w:pStyle w:val="a7"/>
        <w:rPr>
          <w:lang w:val="kk-KZ"/>
        </w:rPr>
      </w:pPr>
      <w:r w:rsidRPr="00541D78">
        <w:rPr>
          <w:lang w:val="kk-KZ"/>
        </w:rPr>
        <w:t>ИС ЕКС автоматтандыру объектісі ретінде келесі процестерді қамтуы тиіс:</w:t>
      </w:r>
    </w:p>
    <w:p w:rsidR="00541D78" w:rsidRPr="00541D78" w:rsidRDefault="00541D78" w:rsidP="0008256A">
      <w:pPr>
        <w:pStyle w:val="a7"/>
        <w:numPr>
          <w:ilvl w:val="0"/>
          <w:numId w:val="22"/>
        </w:numPr>
        <w:rPr>
          <w:lang w:val="kk-KZ"/>
        </w:rPr>
      </w:pPr>
      <w:r w:rsidRPr="00541D78">
        <w:rPr>
          <w:rStyle w:val="a8"/>
          <w:rFonts w:eastAsiaTheme="majorEastAsia"/>
          <w:lang w:val="kk-KZ"/>
        </w:rPr>
        <w:t>Персоналды басқару:</w:t>
      </w:r>
      <w:r w:rsidRPr="00541D78">
        <w:rPr>
          <w:lang w:val="kk-KZ"/>
        </w:rPr>
        <w:br/>
        <w:t>• ваканттық лауазымдарға кандидаттарды іздеу және іріктеу;</w:t>
      </w:r>
      <w:r w:rsidRPr="00541D78">
        <w:rPr>
          <w:lang w:val="kk-KZ"/>
        </w:rPr>
        <w:br/>
        <w:t>• кандидаттардың біліктілік талаптарына сәйкестігін талдау;</w:t>
      </w:r>
      <w:r w:rsidRPr="00541D78">
        <w:rPr>
          <w:lang w:val="kk-KZ"/>
        </w:rPr>
        <w:br/>
        <w:t>• сәйкес келмейтін кандидаттар бойынша ұсынымдар қалыптастыру;</w:t>
      </w:r>
      <w:r w:rsidRPr="00541D78">
        <w:rPr>
          <w:lang w:val="kk-KZ"/>
        </w:rPr>
        <w:br/>
        <w:t>• сәйкестік тексеру хаттамасын жасау;</w:t>
      </w:r>
      <w:r w:rsidRPr="00541D78">
        <w:rPr>
          <w:lang w:val="kk-KZ"/>
        </w:rPr>
        <w:br/>
        <w:t>• қызметкерлерді қабылдау, ауыстыру және жұмыстан босату рәсімдеріне қолдау көрсету, іс-шараларды жоспарлау және олардың орындалуын бақылау.</w:t>
      </w:r>
    </w:p>
    <w:p w:rsidR="00541D78" w:rsidRPr="00541D78" w:rsidRDefault="00541D78" w:rsidP="0008256A">
      <w:pPr>
        <w:pStyle w:val="a7"/>
        <w:numPr>
          <w:ilvl w:val="0"/>
          <w:numId w:val="22"/>
        </w:numPr>
        <w:rPr>
          <w:lang w:val="kk-KZ"/>
        </w:rPr>
      </w:pPr>
      <w:r w:rsidRPr="00541D78">
        <w:rPr>
          <w:rStyle w:val="a8"/>
          <w:rFonts w:eastAsiaTheme="majorEastAsia"/>
          <w:lang w:val="kk-KZ"/>
        </w:rPr>
        <w:t>Кадрлық есеп және іс жүргізу:</w:t>
      </w:r>
      <w:r w:rsidRPr="00541D78">
        <w:rPr>
          <w:lang w:val="kk-KZ"/>
        </w:rPr>
        <w:br/>
        <w:t>• кадрлық есеп жүргізу және кадрлық құрамды талдау;</w:t>
      </w:r>
      <w:r w:rsidRPr="00541D78">
        <w:rPr>
          <w:lang w:val="kk-KZ"/>
        </w:rPr>
        <w:br/>
        <w:t>• еңбек қатынастарын рәсімдеу және кадрлық іс жүргізуді жүргізу;</w:t>
      </w:r>
      <w:r w:rsidRPr="00541D78">
        <w:rPr>
          <w:lang w:val="kk-KZ"/>
        </w:rPr>
        <w:br/>
        <w:t>• ақпаратты алу жылдамдығын арттыру, деректерді іздеу уақытын қысқарту;</w:t>
      </w:r>
      <w:r w:rsidRPr="00541D78">
        <w:rPr>
          <w:lang w:val="kk-KZ"/>
        </w:rPr>
        <w:br/>
        <w:t>• құжат айналымын автоматтандыру арқылы бизнес-үдерістердің ашықтығын арттыру.</w:t>
      </w:r>
    </w:p>
    <w:p w:rsidR="00541D78" w:rsidRPr="00541D78" w:rsidRDefault="00541D78" w:rsidP="0008256A">
      <w:pPr>
        <w:pStyle w:val="a7"/>
        <w:numPr>
          <w:ilvl w:val="0"/>
          <w:numId w:val="22"/>
        </w:numPr>
        <w:rPr>
          <w:lang w:val="kk-KZ"/>
        </w:rPr>
      </w:pPr>
      <w:r w:rsidRPr="00541D78">
        <w:rPr>
          <w:rStyle w:val="a8"/>
          <w:rFonts w:eastAsiaTheme="majorEastAsia"/>
          <w:lang w:val="kk-KZ"/>
        </w:rPr>
        <w:t>Аналитика және интеграциялар:</w:t>
      </w:r>
      <w:r w:rsidRPr="00541D78">
        <w:rPr>
          <w:lang w:val="kk-KZ"/>
        </w:rPr>
        <w:br/>
        <w:t>• кандидаттардың цифрлық рейтингі және рейтингті ИИС «E-қызмет»-ке беру;</w:t>
      </w:r>
      <w:r w:rsidRPr="00541D78">
        <w:rPr>
          <w:lang w:val="kk-KZ"/>
        </w:rPr>
        <w:br/>
        <w:t>• персоналды оқыту және дамыту көрсеткіштерін талдау;</w:t>
      </w:r>
      <w:r w:rsidRPr="00541D78">
        <w:rPr>
          <w:lang w:val="kk-KZ"/>
        </w:rPr>
        <w:br/>
        <w:t>• кадрлық резерв тиімділігін талдау.</w:t>
      </w:r>
    </w:p>
    <w:p w:rsidR="00541D78" w:rsidRPr="00541D78" w:rsidRDefault="00541D78" w:rsidP="0008256A">
      <w:pPr>
        <w:pStyle w:val="a7"/>
        <w:numPr>
          <w:ilvl w:val="0"/>
          <w:numId w:val="22"/>
        </w:numPr>
        <w:rPr>
          <w:lang w:val="kk-KZ"/>
        </w:rPr>
      </w:pPr>
      <w:r w:rsidRPr="00541D78">
        <w:rPr>
          <w:rStyle w:val="a8"/>
          <w:rFonts w:eastAsiaTheme="majorEastAsia"/>
          <w:lang w:val="kk-KZ"/>
        </w:rPr>
        <w:t>Ақпараттық қауіпсіздік:</w:t>
      </w:r>
      <w:r w:rsidRPr="00541D78">
        <w:rPr>
          <w:lang w:val="kk-KZ"/>
        </w:rPr>
        <w:br/>
        <w:t>• Қазақстан Республикасының «Ақпараттандыру туралы» Заңының 7-1-бабына сәйкес ақпараттық қауіпсіздік талаптарына сәйкестік туралы сынақ актісінің болуы.</w:t>
      </w:r>
    </w:p>
    <w:p w:rsidR="00541D78" w:rsidRPr="00541D78" w:rsidRDefault="00541D78" w:rsidP="0008256A">
      <w:pPr>
        <w:pStyle w:val="a7"/>
        <w:rPr>
          <w:lang w:val="kk-KZ"/>
        </w:rPr>
      </w:pPr>
      <w:r w:rsidRPr="00541D78">
        <w:rPr>
          <w:rStyle w:val="a8"/>
          <w:rFonts w:eastAsiaTheme="majorEastAsia"/>
          <w:lang w:val="kk-KZ"/>
        </w:rPr>
        <w:t>3. Қызмет көрсету шеңберіндегі іс-шаралар құрамы бойынша талаптар</w:t>
      </w:r>
      <w:r w:rsidRPr="00541D78">
        <w:rPr>
          <w:lang w:val="kk-KZ"/>
        </w:rPr>
        <w:br/>
        <w:t>Жеткізуші міндетті:</w:t>
      </w:r>
      <w:r w:rsidRPr="00541D78">
        <w:rPr>
          <w:lang w:val="kk-KZ"/>
        </w:rPr>
        <w:br/>
      </w:r>
      <w:r w:rsidRPr="00541D78">
        <w:rPr>
          <w:lang w:val="kk-KZ"/>
        </w:rPr>
        <w:lastRenderedPageBreak/>
        <w:t>• ИС ЕКС пайдаланушыларына консультациялық көмек көрсету;</w:t>
      </w:r>
      <w:r w:rsidRPr="00541D78">
        <w:rPr>
          <w:lang w:val="kk-KZ"/>
        </w:rPr>
        <w:br/>
        <w:t>• шарт жасалғаннан кейін 3 (үш) жұмыс күні ішінде пайдаланушыларды оқыту;</w:t>
      </w:r>
      <w:r w:rsidRPr="00541D78">
        <w:rPr>
          <w:lang w:val="kk-KZ"/>
        </w:rPr>
        <w:br/>
        <w:t>• Тапсырыс берушінің өтінімдері бойынша ескертулерді өтінім тіркелген күннен бастап 10 (он) жұмыс күні ішінде жою;</w:t>
      </w:r>
      <w:r w:rsidRPr="00541D78">
        <w:rPr>
          <w:lang w:val="kk-KZ"/>
        </w:rPr>
        <w:br/>
        <w:t>• шарт қолданылу кезеңінде 1С қолданбалы шешімдері мен платформасын әкімшілендіру;</w:t>
      </w:r>
      <w:r w:rsidRPr="00541D78">
        <w:rPr>
          <w:lang w:val="kk-KZ"/>
        </w:rPr>
        <w:br/>
        <w:t>• ИС ЕКС қауіпсіздігін және деректердің қорғалуын қамтамасыз ету;</w:t>
      </w:r>
      <w:r w:rsidRPr="00541D78">
        <w:rPr>
          <w:lang w:val="kk-KZ"/>
        </w:rPr>
        <w:br/>
        <w:t>• 5-бөлімде көрсетілген ресурстармен интеграцияны және ақпараттық алмасуды қамтамасыз ету;</w:t>
      </w:r>
      <w:r w:rsidRPr="00541D78">
        <w:rPr>
          <w:lang w:val="kk-KZ"/>
        </w:rPr>
        <w:br/>
        <w:t>• пайдаланушыларға арналған пайдалану жөніндегі нұсқаулықтарды шарт жасалғаннан кейін 2 (екі) жұмыс күні ішінде беру;</w:t>
      </w:r>
      <w:r w:rsidRPr="00541D78">
        <w:rPr>
          <w:lang w:val="kk-KZ"/>
        </w:rPr>
        <w:br/>
        <w:t>• дерекқорлардың тұрақты резервтік көшірмесін жасау және қалпына келтіру;</w:t>
      </w:r>
      <w:r w:rsidRPr="00541D78">
        <w:rPr>
          <w:lang w:val="kk-KZ"/>
        </w:rPr>
        <w:br/>
        <w:t>• күрделі есеп мәселелері бойынша консультациялар өткізу (өтінім алынған күннен бастап 5 жұмыс күнінен кешіктірмей);</w:t>
      </w:r>
      <w:r w:rsidRPr="00541D78">
        <w:rPr>
          <w:lang w:val="kk-KZ"/>
        </w:rPr>
        <w:br/>
        <w:t>• ИС ЕКС қолжетімділігін кемінде 95% деңгейінде қамтамасыз ету.</w:t>
      </w:r>
    </w:p>
    <w:p w:rsidR="00541D78" w:rsidRPr="00541D78" w:rsidRDefault="00541D78" w:rsidP="0008256A">
      <w:pPr>
        <w:pStyle w:val="a7"/>
        <w:rPr>
          <w:lang w:val="kk-KZ"/>
        </w:rPr>
      </w:pPr>
      <w:r w:rsidRPr="00541D78">
        <w:rPr>
          <w:lang w:val="kk-KZ"/>
        </w:rPr>
        <w:t>Функционалды доработкаға өтінім ИС ЕКС арқылы жіберіледі.</w:t>
      </w:r>
    </w:p>
    <w:p w:rsidR="00541D78" w:rsidRPr="00541D78" w:rsidRDefault="00541D78" w:rsidP="0008256A">
      <w:pPr>
        <w:pStyle w:val="a7"/>
        <w:rPr>
          <w:lang w:val="kk-KZ"/>
        </w:rPr>
      </w:pPr>
      <w:r w:rsidRPr="00541D78">
        <w:rPr>
          <w:lang w:val="kk-KZ"/>
        </w:rPr>
        <w:t>Қызметтер ИС ЕКС функционалдық мүмкіндіктері және техникалық құжаттамасы шегінде көрсетіледі. Егер функционал толық емес немесе өзекті емес болса, Жеткізуші функционалды талдау және бастапқы кодты тексеру үшін қосымша уақыт белгілеуге құқылы, мерзімдерді Тапсырыс берушімен келіседі.</w:t>
      </w:r>
      <w:r w:rsidRPr="00541D78">
        <w:rPr>
          <w:lang w:val="kk-KZ"/>
        </w:rPr>
        <w:br/>
        <w:t>Жеткізуші ИС ЕКС-ті орнатуға кедергі келтіретін (техникалық, ұйымдастырушылық және т.б.) жағдайлар жасамауы тиіс.</w:t>
      </w:r>
    </w:p>
    <w:p w:rsidR="00541D78" w:rsidRPr="00541D78" w:rsidRDefault="00541D78" w:rsidP="0008256A">
      <w:pPr>
        <w:pStyle w:val="a7"/>
        <w:rPr>
          <w:lang w:val="kk-KZ"/>
        </w:rPr>
      </w:pPr>
      <w:r w:rsidRPr="00541D78">
        <w:rPr>
          <w:rStyle w:val="a8"/>
          <w:rFonts w:eastAsiaTheme="majorEastAsia"/>
          <w:lang w:val="kk-KZ"/>
        </w:rPr>
        <w:t>4. Пайдаланушыларға консультациялық көмек көрсету</w:t>
      </w:r>
      <w:r w:rsidRPr="00541D78">
        <w:rPr>
          <w:lang w:val="kk-KZ"/>
        </w:rPr>
        <w:br/>
        <w:t>• Жеткізуші ИС ЕКС бойынша консультациялық көмекті қашықтан және телефон арқылы жұмыс уақытында 9:00–18:30 аралығында ұйымдастыруы тиіс;</w:t>
      </w:r>
      <w:r w:rsidRPr="00541D78">
        <w:rPr>
          <w:lang w:val="kk-KZ"/>
        </w:rPr>
        <w:br/>
        <w:t>• Жеткізуші ИС ЕКС пайдаланушылары үшін қажетті ақпараттық материалдардың (нұсқаулықтар және т.б.) тұрақты қолжетімділігін қамтамасыз етуі тиіс;</w:t>
      </w:r>
      <w:r w:rsidRPr="00541D78">
        <w:rPr>
          <w:lang w:val="kk-KZ"/>
        </w:rPr>
        <w:br/>
        <w:t>• Жеткізуші ИС ЕКС-ке енгізілетін өзгерістер туралы пайдаланушыларды 1 (бір) жұмыс күні бұрын ИС ЕКС арқылы хабардар етеді.</w:t>
      </w:r>
    </w:p>
    <w:p w:rsidR="00541D78" w:rsidRPr="00541D78" w:rsidRDefault="00541D78" w:rsidP="0008256A">
      <w:pPr>
        <w:pStyle w:val="a7"/>
        <w:rPr>
          <w:lang w:val="kk-KZ"/>
        </w:rPr>
      </w:pPr>
      <w:r w:rsidRPr="00541D78">
        <w:rPr>
          <w:rStyle w:val="a8"/>
          <w:rFonts w:eastAsiaTheme="majorEastAsia"/>
          <w:lang w:val="kk-KZ"/>
        </w:rPr>
        <w:t>5. ИС ЕКС интеграцияларын және ақпараттық алмасуды қамтамасыз ету</w:t>
      </w:r>
      <w:r w:rsidRPr="00541D78">
        <w:rPr>
          <w:lang w:val="kk-KZ"/>
        </w:rPr>
        <w:br/>
        <w:t>Жеткізуші ақпараттық алмасуды және ИС ЕКС-тің мемлекеттік органдардың Бірыңғай көлік ортасында (БКО) келесі ақпараттық ресурстармен интеграциясын қамтамасыз етуі тиіс:</w:t>
      </w:r>
      <w:r w:rsidRPr="00541D78">
        <w:rPr>
          <w:lang w:val="kk-KZ"/>
        </w:rPr>
        <w:br/>
        <w:t>• «Жеке тұлғалар» мемлекеттік дерекқоры (Әділет министрлігі);</w:t>
      </w:r>
      <w:r w:rsidRPr="00541D78">
        <w:rPr>
          <w:lang w:val="kk-KZ"/>
        </w:rPr>
        <w:br/>
        <w:t>• «Жеке тұлғалар» — отбасы құрамы (Әділет министрлігі);</w:t>
      </w:r>
      <w:r w:rsidRPr="00541D78">
        <w:rPr>
          <w:lang w:val="kk-KZ"/>
        </w:rPr>
        <w:br/>
        <w:t>• Білімнің ұлттық дерекқоры (Ғылым және жоғары білім министрлігі);</w:t>
      </w:r>
      <w:r w:rsidRPr="00541D78">
        <w:rPr>
          <w:lang w:val="kk-KZ"/>
        </w:rPr>
        <w:br/>
        <w:t>• «Enbek.kz» (Еңбек және халықты әлеуметтік қорғау министрлігі);</w:t>
      </w:r>
      <w:r w:rsidRPr="00541D78">
        <w:rPr>
          <w:lang w:val="kk-KZ"/>
        </w:rPr>
        <w:br/>
        <w:t>• «Амбулаториялық-емханалық көмек» ИС (Денсаулық сақтау министрлігі);</w:t>
      </w:r>
      <w:r w:rsidRPr="00541D78">
        <w:rPr>
          <w:lang w:val="kk-KZ"/>
        </w:rPr>
        <w:br/>
        <w:t>• ИС ЕКС деректерін алу бойынша әмбебап сервис (РМК «ИТЦ УДП РК»);</w:t>
      </w:r>
      <w:r w:rsidRPr="00541D78">
        <w:rPr>
          <w:lang w:val="kk-KZ"/>
        </w:rPr>
        <w:br/>
        <w:t>• Электрондық еңбек биржасы (Еңбек және халықты әлеуметтік қорғау министрлігі);</w:t>
      </w:r>
      <w:r w:rsidRPr="00541D78">
        <w:rPr>
          <w:lang w:val="kk-KZ"/>
        </w:rPr>
        <w:br/>
        <w:t>• «Төлемдерді өңдеу ұйымы» сервисі — еңбек шарты туралы мәліметтерді алу.</w:t>
      </w:r>
    </w:p>
    <w:p w:rsidR="00541D78" w:rsidRPr="00541D78" w:rsidRDefault="00541D78" w:rsidP="0008256A">
      <w:pPr>
        <w:pStyle w:val="a7"/>
        <w:rPr>
          <w:lang w:val="kk-KZ"/>
        </w:rPr>
      </w:pPr>
      <w:r w:rsidRPr="00541D78">
        <w:rPr>
          <w:rStyle w:val="a8"/>
          <w:rFonts w:eastAsiaTheme="majorEastAsia"/>
          <w:lang w:val="kk-KZ"/>
        </w:rPr>
        <w:t>6. Құпиялылықты сақтау талаптары</w:t>
      </w:r>
      <w:r w:rsidRPr="00541D78">
        <w:rPr>
          <w:lang w:val="kk-KZ"/>
        </w:rPr>
        <w:br/>
        <w:t>Жеткізуші Қазақстан Республикасының жеке деректерді қорғау туралы заңнамасына сәйкес қызметтер көрсетеді және:</w:t>
      </w:r>
      <w:r w:rsidRPr="00541D78">
        <w:rPr>
          <w:lang w:val="kk-KZ"/>
        </w:rPr>
        <w:br/>
        <w:t>• ақпараттық қауіпсіздік талаптарын;</w:t>
      </w:r>
      <w:r w:rsidRPr="00541D78">
        <w:rPr>
          <w:lang w:val="kk-KZ"/>
        </w:rPr>
        <w:br/>
        <w:t>• Тапсырыс берушінің деректерінің құпиялылығын;</w:t>
      </w:r>
      <w:r w:rsidRPr="00541D78">
        <w:rPr>
          <w:lang w:val="kk-KZ"/>
        </w:rPr>
        <w:br/>
        <w:t>• ИС ЕКС-та орналастырылған ақпараттың сақталуын қамтамасыз етуге міндетті.</w:t>
      </w:r>
    </w:p>
    <w:p w:rsidR="00541D78" w:rsidRPr="00541D78" w:rsidRDefault="00541D78" w:rsidP="0008256A">
      <w:pPr>
        <w:pStyle w:val="a7"/>
        <w:rPr>
          <w:lang w:val="kk-KZ"/>
        </w:rPr>
      </w:pPr>
      <w:r w:rsidRPr="00541D78">
        <w:rPr>
          <w:rStyle w:val="a8"/>
          <w:rFonts w:eastAsiaTheme="majorEastAsia"/>
          <w:lang w:val="kk-KZ"/>
        </w:rPr>
        <w:lastRenderedPageBreak/>
        <w:t>7. Деректердің сақталуын қамтамасыз ету</w:t>
      </w:r>
      <w:r w:rsidRPr="00541D78">
        <w:rPr>
          <w:lang w:val="kk-KZ"/>
        </w:rPr>
        <w:br/>
        <w:t>• Жеткізуші резервтік көшіру арқылы Тапсырыс берушінің деректерінің тұтастығы мен сақталуын қамтамасыз етеді;</w:t>
      </w:r>
      <w:r w:rsidRPr="00541D78">
        <w:rPr>
          <w:lang w:val="kk-KZ"/>
        </w:rPr>
        <w:br/>
        <w:t>• Деректер Жеткізушінің кінәсінен жоғалған жағдайда, ол деректерді 7 (жеті) күнтізбелік күннен кешіктірмей қалпына келтіруге міндетті.</w:t>
      </w:r>
    </w:p>
    <w:p w:rsidR="00541D78" w:rsidRPr="00541D78" w:rsidRDefault="00541D78" w:rsidP="0008256A">
      <w:pPr>
        <w:pStyle w:val="a7"/>
        <w:rPr>
          <w:lang w:val="kk-KZ"/>
        </w:rPr>
      </w:pPr>
      <w:r w:rsidRPr="00541D78">
        <w:rPr>
          <w:rStyle w:val="a8"/>
          <w:rFonts w:eastAsiaTheme="majorEastAsia"/>
          <w:lang w:val="kk-KZ"/>
        </w:rPr>
        <w:t>8. Төлем мерзімдері және есеп айырысу кестесі</w:t>
      </w:r>
      <w:r w:rsidRPr="00541D78">
        <w:rPr>
          <w:lang w:val="kk-KZ"/>
        </w:rPr>
        <w:br/>
        <w:t xml:space="preserve">• Қызмет көрсету мерзімі — </w:t>
      </w:r>
      <w:r w:rsidR="00436D4C">
        <w:rPr>
          <w:lang w:val="kk-KZ"/>
        </w:rPr>
        <w:t>Шарт жасалған күннен бастап 2026</w:t>
      </w:r>
      <w:r w:rsidRPr="00541D78">
        <w:rPr>
          <w:lang w:val="kk-KZ"/>
        </w:rPr>
        <w:t xml:space="preserve"> жылғы 31 желтоқсанға дейін;</w:t>
      </w:r>
      <w:r w:rsidRPr="00541D78">
        <w:rPr>
          <w:lang w:val="kk-KZ"/>
        </w:rPr>
        <w:br/>
        <w:t>• Пайдаланушылар саны — _;</w:t>
      </w:r>
      <w:r w:rsidRPr="00541D78">
        <w:rPr>
          <w:lang w:val="kk-KZ"/>
        </w:rPr>
        <w:br/>
        <w:t>• ИС ЕКС-ке қолжетімділік шарт жасалғаннан кейін 5 (бес) жұмыс күнінен кешіктірілмей беріледі;</w:t>
      </w:r>
      <w:r w:rsidRPr="00541D78">
        <w:rPr>
          <w:lang w:val="kk-KZ"/>
        </w:rPr>
        <w:br/>
        <w:t>• Қызметтер үшін төлем тоқсан сайын, есептік тоқсаннан кейінгі айдың 5-іне дейін Жеткізуші ұсынған көрсетілген қызметтер туралы акт негізінде жүргізіледі.</w:t>
      </w:r>
    </w:p>
    <w:p w:rsidR="00541D78" w:rsidRPr="00541D78" w:rsidRDefault="00541D78" w:rsidP="0008256A">
      <w:pPr>
        <w:tabs>
          <w:tab w:val="left" w:pos="993"/>
        </w:tabs>
        <w:jc w:val="left"/>
        <w:rPr>
          <w:sz w:val="24"/>
          <w:szCs w:val="24"/>
        </w:rPr>
      </w:pPr>
    </w:p>
    <w:sectPr w:rsidR="00541D78" w:rsidRPr="00541D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4A42482C"/>
    <w:lvl w:ilvl="0">
      <w:start w:val="1"/>
      <w:numFmt w:val="decimal"/>
      <w:lvlText w:val="%1."/>
      <w:lvlJc w:val="left"/>
      <w:pPr>
        <w:tabs>
          <w:tab w:val="num" w:pos="360"/>
        </w:tabs>
        <w:ind w:left="360" w:hanging="360"/>
      </w:pPr>
    </w:lvl>
  </w:abstractNum>
  <w:abstractNum w:abstractNumId="1">
    <w:nsid w:val="024A05AF"/>
    <w:multiLevelType w:val="multilevel"/>
    <w:tmpl w:val="8A4E599E"/>
    <w:lvl w:ilvl="0">
      <w:numFmt w:val="bullet"/>
      <w:pStyle w:val="a"/>
      <w:lvlText w:val="-"/>
      <w:lvlJc w:val="left"/>
      <w:pPr>
        <w:ind w:left="1069" w:hanging="360"/>
      </w:pPr>
      <w:rPr>
        <w:rFonts w:ascii="Times New Roman" w:eastAsia="Times New Roman" w:hAnsi="Times New Roman" w:cs="Times New Roman"/>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2">
    <w:nsid w:val="04624254"/>
    <w:multiLevelType w:val="multilevel"/>
    <w:tmpl w:val="83E68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8FF43CD"/>
    <w:multiLevelType w:val="multilevel"/>
    <w:tmpl w:val="FC2E0C10"/>
    <w:lvl w:ilvl="0">
      <w:start w:val="4"/>
      <w:numFmt w:val="decimal"/>
      <w:lvlText w:val="%1."/>
      <w:lvlJc w:val="left"/>
      <w:pPr>
        <w:ind w:left="1495"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rPr>
        <w:b/>
      </w:r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4">
    <w:nsid w:val="0FBA0455"/>
    <w:multiLevelType w:val="hybridMultilevel"/>
    <w:tmpl w:val="A0DCB5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3E86589"/>
    <w:multiLevelType w:val="multilevel"/>
    <w:tmpl w:val="647E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63B1C89"/>
    <w:multiLevelType w:val="multilevel"/>
    <w:tmpl w:val="AFE0D950"/>
    <w:lvl w:ilvl="0">
      <w:start w:val="1"/>
      <w:numFmt w:val="bullet"/>
      <w:pStyle w:val="a0"/>
      <w:lvlText w:val="−"/>
      <w:lvlJc w:val="left"/>
      <w:pPr>
        <w:ind w:left="0" w:firstLine="705"/>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nsid w:val="1B3D2E12"/>
    <w:multiLevelType w:val="hybridMultilevel"/>
    <w:tmpl w:val="40602B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E9D7D1A"/>
    <w:multiLevelType w:val="multilevel"/>
    <w:tmpl w:val="647E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BF758A"/>
    <w:multiLevelType w:val="multilevel"/>
    <w:tmpl w:val="647E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89F72D3"/>
    <w:multiLevelType w:val="hybridMultilevel"/>
    <w:tmpl w:val="127EE4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2B37F1B"/>
    <w:multiLevelType w:val="hybridMultilevel"/>
    <w:tmpl w:val="13482A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956286E"/>
    <w:multiLevelType w:val="multilevel"/>
    <w:tmpl w:val="647E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A540F7E"/>
    <w:multiLevelType w:val="multilevel"/>
    <w:tmpl w:val="015EE59E"/>
    <w:lvl w:ilvl="0">
      <w:start w:val="1"/>
      <w:numFmt w:val="decimal"/>
      <w:pStyle w:val="1"/>
      <w:lvlText w:val="%1."/>
      <w:lvlJc w:val="left"/>
      <w:pPr>
        <w:tabs>
          <w:tab w:val="num" w:pos="720"/>
        </w:tabs>
        <w:ind w:left="720" w:hanging="720"/>
      </w:pPr>
    </w:lvl>
    <w:lvl w:ilvl="1">
      <w:start w:val="1"/>
      <w:numFmt w:val="decimal"/>
      <w:pStyle w:val="2"/>
      <w:lvlText w:val="%2."/>
      <w:lvlJc w:val="left"/>
      <w:pPr>
        <w:tabs>
          <w:tab w:val="num" w:pos="1440"/>
        </w:tabs>
        <w:ind w:left="1440" w:hanging="720"/>
      </w:pPr>
    </w:lvl>
    <w:lvl w:ilvl="2">
      <w:start w:val="1"/>
      <w:numFmt w:val="decimal"/>
      <w:pStyle w:val="3"/>
      <w:lvlText w:val="%3."/>
      <w:lvlJc w:val="left"/>
      <w:pPr>
        <w:tabs>
          <w:tab w:val="num" w:pos="2160"/>
        </w:tabs>
        <w:ind w:left="2160" w:hanging="720"/>
      </w:pPr>
    </w:lvl>
    <w:lvl w:ilvl="3">
      <w:start w:val="1"/>
      <w:numFmt w:val="decimal"/>
      <w:pStyle w:val="4"/>
      <w:lvlText w:val="%4."/>
      <w:lvlJc w:val="left"/>
      <w:pPr>
        <w:tabs>
          <w:tab w:val="num" w:pos="2880"/>
        </w:tabs>
        <w:ind w:left="2880" w:hanging="720"/>
      </w:pPr>
    </w:lvl>
    <w:lvl w:ilvl="4">
      <w:start w:val="1"/>
      <w:numFmt w:val="decimal"/>
      <w:pStyle w:val="5"/>
      <w:lvlText w:val="%5."/>
      <w:lvlJc w:val="left"/>
      <w:pPr>
        <w:tabs>
          <w:tab w:val="num" w:pos="3600"/>
        </w:tabs>
        <w:ind w:left="3600" w:hanging="720"/>
      </w:pPr>
    </w:lvl>
    <w:lvl w:ilvl="5">
      <w:start w:val="1"/>
      <w:numFmt w:val="decimal"/>
      <w:pStyle w:val="6"/>
      <w:lvlText w:val="%6."/>
      <w:lvlJc w:val="left"/>
      <w:pPr>
        <w:tabs>
          <w:tab w:val="num" w:pos="4320"/>
        </w:tabs>
        <w:ind w:left="4320" w:hanging="720"/>
      </w:pPr>
    </w:lvl>
    <w:lvl w:ilvl="6">
      <w:start w:val="1"/>
      <w:numFmt w:val="decimal"/>
      <w:pStyle w:val="7"/>
      <w:lvlText w:val="%7."/>
      <w:lvlJc w:val="left"/>
      <w:pPr>
        <w:tabs>
          <w:tab w:val="num" w:pos="5040"/>
        </w:tabs>
        <w:ind w:left="5040" w:hanging="720"/>
      </w:pPr>
    </w:lvl>
    <w:lvl w:ilvl="7">
      <w:start w:val="1"/>
      <w:numFmt w:val="decimal"/>
      <w:pStyle w:val="8"/>
      <w:lvlText w:val="%8."/>
      <w:lvlJc w:val="left"/>
      <w:pPr>
        <w:tabs>
          <w:tab w:val="num" w:pos="5760"/>
        </w:tabs>
        <w:ind w:left="5760" w:hanging="720"/>
      </w:pPr>
    </w:lvl>
    <w:lvl w:ilvl="8">
      <w:start w:val="1"/>
      <w:numFmt w:val="decimal"/>
      <w:pStyle w:val="9"/>
      <w:lvlText w:val="%9."/>
      <w:lvlJc w:val="left"/>
      <w:pPr>
        <w:tabs>
          <w:tab w:val="num" w:pos="6480"/>
        </w:tabs>
        <w:ind w:left="6480" w:hanging="720"/>
      </w:pPr>
    </w:lvl>
  </w:abstractNum>
  <w:abstractNum w:abstractNumId="14">
    <w:nsid w:val="5D611FBD"/>
    <w:multiLevelType w:val="multilevel"/>
    <w:tmpl w:val="647E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5DB4552"/>
    <w:multiLevelType w:val="multilevel"/>
    <w:tmpl w:val="647E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C802926"/>
    <w:multiLevelType w:val="multilevel"/>
    <w:tmpl w:val="4F1449BC"/>
    <w:lvl w:ilvl="0">
      <w:start w:val="1"/>
      <w:numFmt w:val="decimal"/>
      <w:lvlText w:val="%1."/>
      <w:lvlJc w:val="left"/>
      <w:pPr>
        <w:ind w:left="643" w:hanging="360"/>
      </w:pPr>
      <w:rPr>
        <w:rFonts w:ascii="Times New Roman" w:eastAsia="Times New Roman" w:hAnsi="Times New Roman" w:cs="Times New Roman"/>
      </w:rPr>
    </w:lvl>
    <w:lvl w:ilvl="1">
      <w:start w:val="1"/>
      <w:numFmt w:val="decimal"/>
      <w:lvlText w:val="%2."/>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nsid w:val="70FD5D3B"/>
    <w:multiLevelType w:val="hybridMultilevel"/>
    <w:tmpl w:val="BC0EE01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2445A61"/>
    <w:multiLevelType w:val="multilevel"/>
    <w:tmpl w:val="1BCCD4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92C64EA"/>
    <w:multiLevelType w:val="hybridMultilevel"/>
    <w:tmpl w:val="4F70D3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6"/>
  </w:num>
  <w:num w:numId="4">
    <w:abstractNumId w:val="1"/>
  </w:num>
  <w:num w:numId="5">
    <w:abstractNumId w:val="13"/>
  </w:num>
  <w:num w:numId="6">
    <w:abstractNumId w:val="0"/>
  </w:num>
  <w:num w:numId="7">
    <w:abstractNumId w:val="12"/>
  </w:num>
  <w:num w:numId="8">
    <w:abstractNumId w:val="5"/>
  </w:num>
  <w:num w:numId="9">
    <w:abstractNumId w:val="18"/>
  </w:num>
  <w:num w:numId="10">
    <w:abstractNumId w:val="7"/>
  </w:num>
  <w:num w:numId="11">
    <w:abstractNumId w:val="17"/>
  </w:num>
  <w:num w:numId="12">
    <w:abstractNumId w:val="4"/>
  </w:num>
  <w:num w:numId="13">
    <w:abstractNumId w:val="19"/>
  </w:num>
  <w:num w:numId="14">
    <w:abstractNumId w:val="10"/>
  </w:num>
  <w:num w:numId="15">
    <w:abstractNumId w:val="14"/>
  </w:num>
  <w:num w:numId="16">
    <w:abstractNumId w:val="13"/>
  </w:num>
  <w:num w:numId="17">
    <w:abstractNumId w:val="15"/>
  </w:num>
  <w:num w:numId="18">
    <w:abstractNumId w:val="8"/>
  </w:num>
  <w:num w:numId="19">
    <w:abstractNumId w:val="9"/>
  </w:num>
  <w:num w:numId="20">
    <w:abstractNumId w:val="11"/>
  </w:num>
  <w:num w:numId="21">
    <w:abstractNumId w:val="13"/>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8A6"/>
    <w:rsid w:val="00002CFC"/>
    <w:rsid w:val="0008256A"/>
    <w:rsid w:val="001A009E"/>
    <w:rsid w:val="002406F2"/>
    <w:rsid w:val="00421B4B"/>
    <w:rsid w:val="00436D4C"/>
    <w:rsid w:val="00492D26"/>
    <w:rsid w:val="00541D78"/>
    <w:rsid w:val="005C66FB"/>
    <w:rsid w:val="00611156"/>
    <w:rsid w:val="00647269"/>
    <w:rsid w:val="0065017C"/>
    <w:rsid w:val="008878A6"/>
    <w:rsid w:val="00AE5505"/>
    <w:rsid w:val="00BB7BC5"/>
    <w:rsid w:val="00BE4F8D"/>
    <w:rsid w:val="00C4662C"/>
    <w:rsid w:val="00D052E7"/>
    <w:rsid w:val="00D34A7E"/>
    <w:rsid w:val="00DF71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5C66FB"/>
    <w:pPr>
      <w:spacing w:after="0" w:line="240" w:lineRule="auto"/>
      <w:ind w:firstLine="680"/>
      <w:jc w:val="both"/>
    </w:pPr>
    <w:rPr>
      <w:rFonts w:ascii="Times New Roman" w:eastAsia="Times New Roman" w:hAnsi="Times New Roman" w:cs="Times New Roman"/>
      <w:sz w:val="28"/>
      <w:szCs w:val="28"/>
      <w:lang w:val="kk-KZ" w:eastAsia="ru-RU"/>
    </w:rPr>
  </w:style>
  <w:style w:type="paragraph" w:styleId="1">
    <w:name w:val="heading 1"/>
    <w:basedOn w:val="a1"/>
    <w:next w:val="a1"/>
    <w:link w:val="10"/>
    <w:uiPriority w:val="9"/>
    <w:qFormat/>
    <w:rsid w:val="005C66FB"/>
    <w:pPr>
      <w:keepNext/>
      <w:keepLines/>
      <w:numPr>
        <w:numId w:val="5"/>
      </w:numPr>
      <w:spacing w:before="240" w:after="120"/>
      <w:jc w:val="left"/>
      <w:outlineLvl w:val="0"/>
    </w:pPr>
    <w:rPr>
      <w:rFonts w:eastAsiaTheme="majorEastAsia" w:cstheme="majorBidi"/>
      <w:b/>
      <w:bCs/>
    </w:rPr>
  </w:style>
  <w:style w:type="paragraph" w:styleId="2">
    <w:name w:val="heading 2"/>
    <w:basedOn w:val="a1"/>
    <w:next w:val="a1"/>
    <w:link w:val="20"/>
    <w:uiPriority w:val="9"/>
    <w:unhideWhenUsed/>
    <w:qFormat/>
    <w:rsid w:val="005C66FB"/>
    <w:pPr>
      <w:keepNext/>
      <w:keepLines/>
      <w:numPr>
        <w:ilvl w:val="1"/>
        <w:numId w:val="5"/>
      </w:numPr>
      <w:spacing w:before="240" w:after="120"/>
      <w:jc w:val="left"/>
      <w:outlineLvl w:val="1"/>
    </w:pPr>
    <w:rPr>
      <w:rFonts w:eastAsiaTheme="majorEastAsia" w:cstheme="majorBidi"/>
      <w:b/>
      <w:bCs/>
      <w:szCs w:val="26"/>
    </w:rPr>
  </w:style>
  <w:style w:type="paragraph" w:styleId="3">
    <w:name w:val="heading 3"/>
    <w:basedOn w:val="a1"/>
    <w:next w:val="a1"/>
    <w:link w:val="30"/>
    <w:uiPriority w:val="9"/>
    <w:semiHidden/>
    <w:unhideWhenUsed/>
    <w:qFormat/>
    <w:rsid w:val="005C66FB"/>
    <w:pPr>
      <w:keepNext/>
      <w:keepLines/>
      <w:numPr>
        <w:ilvl w:val="2"/>
        <w:numId w:val="5"/>
      </w:numPr>
      <w:spacing w:before="200"/>
      <w:outlineLvl w:val="2"/>
    </w:pPr>
    <w:rPr>
      <w:rFonts w:asciiTheme="majorHAnsi" w:eastAsiaTheme="majorEastAsia" w:hAnsiTheme="majorHAnsi" w:cstheme="majorBidi"/>
      <w:b/>
      <w:bCs/>
      <w:color w:val="5B9BD5" w:themeColor="accent1"/>
    </w:rPr>
  </w:style>
  <w:style w:type="paragraph" w:styleId="4">
    <w:name w:val="heading 4"/>
    <w:basedOn w:val="a1"/>
    <w:next w:val="a1"/>
    <w:link w:val="40"/>
    <w:uiPriority w:val="9"/>
    <w:semiHidden/>
    <w:unhideWhenUsed/>
    <w:qFormat/>
    <w:rsid w:val="005C66FB"/>
    <w:pPr>
      <w:keepNext/>
      <w:keepLines/>
      <w:numPr>
        <w:ilvl w:val="3"/>
        <w:numId w:val="5"/>
      </w:numPr>
      <w:spacing w:before="200"/>
      <w:outlineLvl w:val="3"/>
    </w:pPr>
    <w:rPr>
      <w:rFonts w:asciiTheme="majorHAnsi" w:eastAsiaTheme="majorEastAsia" w:hAnsiTheme="majorHAnsi" w:cstheme="majorBidi"/>
      <w:b/>
      <w:bCs/>
      <w:i/>
      <w:iCs/>
      <w:color w:val="5B9BD5" w:themeColor="accent1"/>
    </w:rPr>
  </w:style>
  <w:style w:type="paragraph" w:styleId="5">
    <w:name w:val="heading 5"/>
    <w:basedOn w:val="a1"/>
    <w:next w:val="a1"/>
    <w:link w:val="50"/>
    <w:uiPriority w:val="9"/>
    <w:semiHidden/>
    <w:unhideWhenUsed/>
    <w:qFormat/>
    <w:rsid w:val="005C66FB"/>
    <w:pPr>
      <w:keepNext/>
      <w:keepLines/>
      <w:numPr>
        <w:ilvl w:val="4"/>
        <w:numId w:val="5"/>
      </w:numPr>
      <w:spacing w:before="200"/>
      <w:outlineLvl w:val="4"/>
    </w:pPr>
    <w:rPr>
      <w:rFonts w:asciiTheme="majorHAnsi" w:eastAsiaTheme="majorEastAsia" w:hAnsiTheme="majorHAnsi" w:cstheme="majorBidi"/>
      <w:color w:val="1F4D78" w:themeColor="accent1" w:themeShade="7F"/>
    </w:rPr>
  </w:style>
  <w:style w:type="paragraph" w:styleId="6">
    <w:name w:val="heading 6"/>
    <w:basedOn w:val="a1"/>
    <w:next w:val="a1"/>
    <w:link w:val="60"/>
    <w:uiPriority w:val="9"/>
    <w:semiHidden/>
    <w:unhideWhenUsed/>
    <w:qFormat/>
    <w:rsid w:val="005C66FB"/>
    <w:pPr>
      <w:keepNext/>
      <w:keepLines/>
      <w:numPr>
        <w:ilvl w:val="5"/>
        <w:numId w:val="5"/>
      </w:numPr>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1"/>
    <w:next w:val="a1"/>
    <w:link w:val="70"/>
    <w:uiPriority w:val="9"/>
    <w:semiHidden/>
    <w:unhideWhenUsed/>
    <w:qFormat/>
    <w:rsid w:val="005C66FB"/>
    <w:pPr>
      <w:keepNext/>
      <w:keepLines/>
      <w:numPr>
        <w:ilvl w:val="6"/>
        <w:numId w:val="5"/>
      </w:numPr>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5C66FB"/>
    <w:pPr>
      <w:keepNext/>
      <w:keepLines/>
      <w:numPr>
        <w:ilvl w:val="7"/>
        <w:numId w:val="5"/>
      </w:numPr>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1"/>
    <w:next w:val="a1"/>
    <w:link w:val="90"/>
    <w:uiPriority w:val="9"/>
    <w:semiHidden/>
    <w:unhideWhenUsed/>
    <w:qFormat/>
    <w:rsid w:val="005C66FB"/>
    <w:pPr>
      <w:keepNext/>
      <w:keepLines/>
      <w:numPr>
        <w:ilvl w:val="8"/>
        <w:numId w:val="5"/>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5C66FB"/>
    <w:rPr>
      <w:rFonts w:ascii="Times New Roman" w:eastAsiaTheme="majorEastAsia" w:hAnsi="Times New Roman" w:cstheme="majorBidi"/>
      <w:b/>
      <w:bCs/>
      <w:sz w:val="28"/>
      <w:szCs w:val="28"/>
      <w:lang w:val="kk-KZ" w:eastAsia="ru-RU"/>
    </w:rPr>
  </w:style>
  <w:style w:type="character" w:customStyle="1" w:styleId="20">
    <w:name w:val="Заголовок 2 Знак"/>
    <w:basedOn w:val="a2"/>
    <w:link w:val="2"/>
    <w:uiPriority w:val="9"/>
    <w:rsid w:val="005C66FB"/>
    <w:rPr>
      <w:rFonts w:ascii="Times New Roman" w:eastAsiaTheme="majorEastAsia" w:hAnsi="Times New Roman" w:cstheme="majorBidi"/>
      <w:b/>
      <w:bCs/>
      <w:sz w:val="28"/>
      <w:szCs w:val="26"/>
      <w:lang w:val="kk-KZ" w:eastAsia="ru-RU"/>
    </w:rPr>
  </w:style>
  <w:style w:type="character" w:customStyle="1" w:styleId="30">
    <w:name w:val="Заголовок 3 Знак"/>
    <w:basedOn w:val="a2"/>
    <w:link w:val="3"/>
    <w:uiPriority w:val="9"/>
    <w:semiHidden/>
    <w:rsid w:val="005C66FB"/>
    <w:rPr>
      <w:rFonts w:asciiTheme="majorHAnsi" w:eastAsiaTheme="majorEastAsia" w:hAnsiTheme="majorHAnsi" w:cstheme="majorBidi"/>
      <w:b/>
      <w:bCs/>
      <w:color w:val="5B9BD5" w:themeColor="accent1"/>
      <w:sz w:val="28"/>
      <w:szCs w:val="28"/>
      <w:lang w:val="kk-KZ" w:eastAsia="ru-RU"/>
    </w:rPr>
  </w:style>
  <w:style w:type="character" w:customStyle="1" w:styleId="40">
    <w:name w:val="Заголовок 4 Знак"/>
    <w:basedOn w:val="a2"/>
    <w:link w:val="4"/>
    <w:uiPriority w:val="9"/>
    <w:semiHidden/>
    <w:rsid w:val="005C66FB"/>
    <w:rPr>
      <w:rFonts w:asciiTheme="majorHAnsi" w:eastAsiaTheme="majorEastAsia" w:hAnsiTheme="majorHAnsi" w:cstheme="majorBidi"/>
      <w:b/>
      <w:bCs/>
      <w:i/>
      <w:iCs/>
      <w:color w:val="5B9BD5" w:themeColor="accent1"/>
      <w:sz w:val="28"/>
      <w:szCs w:val="28"/>
      <w:lang w:val="kk-KZ" w:eastAsia="ru-RU"/>
    </w:rPr>
  </w:style>
  <w:style w:type="character" w:customStyle="1" w:styleId="50">
    <w:name w:val="Заголовок 5 Знак"/>
    <w:basedOn w:val="a2"/>
    <w:link w:val="5"/>
    <w:uiPriority w:val="9"/>
    <w:semiHidden/>
    <w:rsid w:val="005C66FB"/>
    <w:rPr>
      <w:rFonts w:asciiTheme="majorHAnsi" w:eastAsiaTheme="majorEastAsia" w:hAnsiTheme="majorHAnsi" w:cstheme="majorBidi"/>
      <w:color w:val="1F4D78" w:themeColor="accent1" w:themeShade="7F"/>
      <w:sz w:val="28"/>
      <w:szCs w:val="28"/>
      <w:lang w:val="kk-KZ" w:eastAsia="ru-RU"/>
    </w:rPr>
  </w:style>
  <w:style w:type="character" w:customStyle="1" w:styleId="60">
    <w:name w:val="Заголовок 6 Знак"/>
    <w:basedOn w:val="a2"/>
    <w:link w:val="6"/>
    <w:uiPriority w:val="9"/>
    <w:semiHidden/>
    <w:rsid w:val="005C66FB"/>
    <w:rPr>
      <w:rFonts w:asciiTheme="majorHAnsi" w:eastAsiaTheme="majorEastAsia" w:hAnsiTheme="majorHAnsi" w:cstheme="majorBidi"/>
      <w:i/>
      <w:iCs/>
      <w:color w:val="1F4D78" w:themeColor="accent1" w:themeShade="7F"/>
      <w:sz w:val="28"/>
      <w:szCs w:val="28"/>
      <w:lang w:val="kk-KZ" w:eastAsia="ru-RU"/>
    </w:rPr>
  </w:style>
  <w:style w:type="character" w:customStyle="1" w:styleId="70">
    <w:name w:val="Заголовок 7 Знак"/>
    <w:basedOn w:val="a2"/>
    <w:link w:val="7"/>
    <w:uiPriority w:val="9"/>
    <w:semiHidden/>
    <w:rsid w:val="005C66FB"/>
    <w:rPr>
      <w:rFonts w:asciiTheme="majorHAnsi" w:eastAsiaTheme="majorEastAsia" w:hAnsiTheme="majorHAnsi" w:cstheme="majorBidi"/>
      <w:i/>
      <w:iCs/>
      <w:color w:val="404040" w:themeColor="text1" w:themeTint="BF"/>
      <w:sz w:val="28"/>
      <w:szCs w:val="28"/>
      <w:lang w:val="kk-KZ" w:eastAsia="ru-RU"/>
    </w:rPr>
  </w:style>
  <w:style w:type="character" w:customStyle="1" w:styleId="80">
    <w:name w:val="Заголовок 8 Знак"/>
    <w:basedOn w:val="a2"/>
    <w:link w:val="8"/>
    <w:uiPriority w:val="9"/>
    <w:semiHidden/>
    <w:rsid w:val="005C66FB"/>
    <w:rPr>
      <w:rFonts w:asciiTheme="majorHAnsi" w:eastAsiaTheme="majorEastAsia" w:hAnsiTheme="majorHAnsi" w:cstheme="majorBidi"/>
      <w:color w:val="404040" w:themeColor="text1" w:themeTint="BF"/>
      <w:sz w:val="20"/>
      <w:szCs w:val="20"/>
      <w:lang w:val="kk-KZ" w:eastAsia="ru-RU"/>
    </w:rPr>
  </w:style>
  <w:style w:type="character" w:customStyle="1" w:styleId="90">
    <w:name w:val="Заголовок 9 Знак"/>
    <w:basedOn w:val="a2"/>
    <w:link w:val="9"/>
    <w:uiPriority w:val="9"/>
    <w:semiHidden/>
    <w:rsid w:val="005C66FB"/>
    <w:rPr>
      <w:rFonts w:asciiTheme="majorHAnsi" w:eastAsiaTheme="majorEastAsia" w:hAnsiTheme="majorHAnsi" w:cstheme="majorBidi"/>
      <w:i/>
      <w:iCs/>
      <w:color w:val="404040" w:themeColor="text1" w:themeTint="BF"/>
      <w:sz w:val="20"/>
      <w:szCs w:val="20"/>
      <w:lang w:val="kk-KZ" w:eastAsia="ru-RU"/>
    </w:rPr>
  </w:style>
  <w:style w:type="paragraph" w:styleId="a5">
    <w:name w:val="Title"/>
    <w:basedOn w:val="a1"/>
    <w:next w:val="a1"/>
    <w:link w:val="a6"/>
    <w:uiPriority w:val="10"/>
    <w:qFormat/>
    <w:rsid w:val="005C66FB"/>
    <w:pPr>
      <w:spacing w:before="240" w:after="120"/>
      <w:ind w:firstLine="0"/>
      <w:contextualSpacing/>
      <w:jc w:val="center"/>
    </w:pPr>
    <w:rPr>
      <w:rFonts w:eastAsiaTheme="majorEastAsia" w:cstheme="majorBidi"/>
      <w:b/>
      <w:spacing w:val="5"/>
      <w:kern w:val="28"/>
      <w:szCs w:val="52"/>
    </w:rPr>
  </w:style>
  <w:style w:type="character" w:customStyle="1" w:styleId="a6">
    <w:name w:val="Название Знак"/>
    <w:basedOn w:val="a2"/>
    <w:link w:val="a5"/>
    <w:uiPriority w:val="10"/>
    <w:rsid w:val="005C66FB"/>
    <w:rPr>
      <w:rFonts w:ascii="Times New Roman" w:eastAsiaTheme="majorEastAsia" w:hAnsi="Times New Roman" w:cstheme="majorBidi"/>
      <w:b/>
      <w:spacing w:val="5"/>
      <w:kern w:val="28"/>
      <w:sz w:val="28"/>
      <w:szCs w:val="52"/>
      <w:lang w:val="kk-KZ" w:eastAsia="ru-RU"/>
    </w:rPr>
  </w:style>
  <w:style w:type="paragraph" w:styleId="a0">
    <w:name w:val="List Bullet"/>
    <w:basedOn w:val="a1"/>
    <w:uiPriority w:val="99"/>
    <w:unhideWhenUsed/>
    <w:rsid w:val="005C66FB"/>
    <w:pPr>
      <w:numPr>
        <w:numId w:val="1"/>
      </w:numPr>
      <w:tabs>
        <w:tab w:val="left" w:pos="1134"/>
      </w:tabs>
      <w:contextualSpacing/>
    </w:pPr>
  </w:style>
  <w:style w:type="paragraph" w:styleId="a">
    <w:name w:val="List Number"/>
    <w:basedOn w:val="a1"/>
    <w:uiPriority w:val="99"/>
    <w:unhideWhenUsed/>
    <w:rsid w:val="005C66FB"/>
    <w:pPr>
      <w:numPr>
        <w:numId w:val="4"/>
      </w:numPr>
      <w:tabs>
        <w:tab w:val="num" w:pos="1134"/>
      </w:tabs>
      <w:ind w:left="0" w:firstLine="680"/>
      <w:contextualSpacing/>
    </w:pPr>
  </w:style>
  <w:style w:type="paragraph" w:styleId="a7">
    <w:name w:val="Normal (Web)"/>
    <w:basedOn w:val="a1"/>
    <w:uiPriority w:val="99"/>
    <w:semiHidden/>
    <w:unhideWhenUsed/>
    <w:rsid w:val="0065017C"/>
    <w:pPr>
      <w:spacing w:before="100" w:beforeAutospacing="1" w:after="100" w:afterAutospacing="1"/>
      <w:ind w:firstLine="0"/>
      <w:jc w:val="left"/>
    </w:pPr>
    <w:rPr>
      <w:sz w:val="24"/>
      <w:szCs w:val="24"/>
      <w:lang w:val="ru-RU"/>
    </w:rPr>
  </w:style>
  <w:style w:type="character" w:styleId="a8">
    <w:name w:val="Strong"/>
    <w:basedOn w:val="a2"/>
    <w:uiPriority w:val="22"/>
    <w:qFormat/>
    <w:rsid w:val="0065017C"/>
    <w:rPr>
      <w:b/>
      <w:bCs/>
    </w:rPr>
  </w:style>
  <w:style w:type="paragraph" w:styleId="a9">
    <w:name w:val="List Paragraph"/>
    <w:basedOn w:val="a1"/>
    <w:uiPriority w:val="34"/>
    <w:qFormat/>
    <w:rsid w:val="00D052E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5C66FB"/>
    <w:pPr>
      <w:spacing w:after="0" w:line="240" w:lineRule="auto"/>
      <w:ind w:firstLine="680"/>
      <w:jc w:val="both"/>
    </w:pPr>
    <w:rPr>
      <w:rFonts w:ascii="Times New Roman" w:eastAsia="Times New Roman" w:hAnsi="Times New Roman" w:cs="Times New Roman"/>
      <w:sz w:val="28"/>
      <w:szCs w:val="28"/>
      <w:lang w:val="kk-KZ" w:eastAsia="ru-RU"/>
    </w:rPr>
  </w:style>
  <w:style w:type="paragraph" w:styleId="1">
    <w:name w:val="heading 1"/>
    <w:basedOn w:val="a1"/>
    <w:next w:val="a1"/>
    <w:link w:val="10"/>
    <w:uiPriority w:val="9"/>
    <w:qFormat/>
    <w:rsid w:val="005C66FB"/>
    <w:pPr>
      <w:keepNext/>
      <w:keepLines/>
      <w:numPr>
        <w:numId w:val="5"/>
      </w:numPr>
      <w:spacing w:before="240" w:after="120"/>
      <w:jc w:val="left"/>
      <w:outlineLvl w:val="0"/>
    </w:pPr>
    <w:rPr>
      <w:rFonts w:eastAsiaTheme="majorEastAsia" w:cstheme="majorBidi"/>
      <w:b/>
      <w:bCs/>
    </w:rPr>
  </w:style>
  <w:style w:type="paragraph" w:styleId="2">
    <w:name w:val="heading 2"/>
    <w:basedOn w:val="a1"/>
    <w:next w:val="a1"/>
    <w:link w:val="20"/>
    <w:uiPriority w:val="9"/>
    <w:unhideWhenUsed/>
    <w:qFormat/>
    <w:rsid w:val="005C66FB"/>
    <w:pPr>
      <w:keepNext/>
      <w:keepLines/>
      <w:numPr>
        <w:ilvl w:val="1"/>
        <w:numId w:val="5"/>
      </w:numPr>
      <w:spacing w:before="240" w:after="120"/>
      <w:jc w:val="left"/>
      <w:outlineLvl w:val="1"/>
    </w:pPr>
    <w:rPr>
      <w:rFonts w:eastAsiaTheme="majorEastAsia" w:cstheme="majorBidi"/>
      <w:b/>
      <w:bCs/>
      <w:szCs w:val="26"/>
    </w:rPr>
  </w:style>
  <w:style w:type="paragraph" w:styleId="3">
    <w:name w:val="heading 3"/>
    <w:basedOn w:val="a1"/>
    <w:next w:val="a1"/>
    <w:link w:val="30"/>
    <w:uiPriority w:val="9"/>
    <w:semiHidden/>
    <w:unhideWhenUsed/>
    <w:qFormat/>
    <w:rsid w:val="005C66FB"/>
    <w:pPr>
      <w:keepNext/>
      <w:keepLines/>
      <w:numPr>
        <w:ilvl w:val="2"/>
        <w:numId w:val="5"/>
      </w:numPr>
      <w:spacing w:before="200"/>
      <w:outlineLvl w:val="2"/>
    </w:pPr>
    <w:rPr>
      <w:rFonts w:asciiTheme="majorHAnsi" w:eastAsiaTheme="majorEastAsia" w:hAnsiTheme="majorHAnsi" w:cstheme="majorBidi"/>
      <w:b/>
      <w:bCs/>
      <w:color w:val="5B9BD5" w:themeColor="accent1"/>
    </w:rPr>
  </w:style>
  <w:style w:type="paragraph" w:styleId="4">
    <w:name w:val="heading 4"/>
    <w:basedOn w:val="a1"/>
    <w:next w:val="a1"/>
    <w:link w:val="40"/>
    <w:uiPriority w:val="9"/>
    <w:semiHidden/>
    <w:unhideWhenUsed/>
    <w:qFormat/>
    <w:rsid w:val="005C66FB"/>
    <w:pPr>
      <w:keepNext/>
      <w:keepLines/>
      <w:numPr>
        <w:ilvl w:val="3"/>
        <w:numId w:val="5"/>
      </w:numPr>
      <w:spacing w:before="200"/>
      <w:outlineLvl w:val="3"/>
    </w:pPr>
    <w:rPr>
      <w:rFonts w:asciiTheme="majorHAnsi" w:eastAsiaTheme="majorEastAsia" w:hAnsiTheme="majorHAnsi" w:cstheme="majorBidi"/>
      <w:b/>
      <w:bCs/>
      <w:i/>
      <w:iCs/>
      <w:color w:val="5B9BD5" w:themeColor="accent1"/>
    </w:rPr>
  </w:style>
  <w:style w:type="paragraph" w:styleId="5">
    <w:name w:val="heading 5"/>
    <w:basedOn w:val="a1"/>
    <w:next w:val="a1"/>
    <w:link w:val="50"/>
    <w:uiPriority w:val="9"/>
    <w:semiHidden/>
    <w:unhideWhenUsed/>
    <w:qFormat/>
    <w:rsid w:val="005C66FB"/>
    <w:pPr>
      <w:keepNext/>
      <w:keepLines/>
      <w:numPr>
        <w:ilvl w:val="4"/>
        <w:numId w:val="5"/>
      </w:numPr>
      <w:spacing w:before="200"/>
      <w:outlineLvl w:val="4"/>
    </w:pPr>
    <w:rPr>
      <w:rFonts w:asciiTheme="majorHAnsi" w:eastAsiaTheme="majorEastAsia" w:hAnsiTheme="majorHAnsi" w:cstheme="majorBidi"/>
      <w:color w:val="1F4D78" w:themeColor="accent1" w:themeShade="7F"/>
    </w:rPr>
  </w:style>
  <w:style w:type="paragraph" w:styleId="6">
    <w:name w:val="heading 6"/>
    <w:basedOn w:val="a1"/>
    <w:next w:val="a1"/>
    <w:link w:val="60"/>
    <w:uiPriority w:val="9"/>
    <w:semiHidden/>
    <w:unhideWhenUsed/>
    <w:qFormat/>
    <w:rsid w:val="005C66FB"/>
    <w:pPr>
      <w:keepNext/>
      <w:keepLines/>
      <w:numPr>
        <w:ilvl w:val="5"/>
        <w:numId w:val="5"/>
      </w:numPr>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1"/>
    <w:next w:val="a1"/>
    <w:link w:val="70"/>
    <w:uiPriority w:val="9"/>
    <w:semiHidden/>
    <w:unhideWhenUsed/>
    <w:qFormat/>
    <w:rsid w:val="005C66FB"/>
    <w:pPr>
      <w:keepNext/>
      <w:keepLines/>
      <w:numPr>
        <w:ilvl w:val="6"/>
        <w:numId w:val="5"/>
      </w:numPr>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5C66FB"/>
    <w:pPr>
      <w:keepNext/>
      <w:keepLines/>
      <w:numPr>
        <w:ilvl w:val="7"/>
        <w:numId w:val="5"/>
      </w:numPr>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1"/>
    <w:next w:val="a1"/>
    <w:link w:val="90"/>
    <w:uiPriority w:val="9"/>
    <w:semiHidden/>
    <w:unhideWhenUsed/>
    <w:qFormat/>
    <w:rsid w:val="005C66FB"/>
    <w:pPr>
      <w:keepNext/>
      <w:keepLines/>
      <w:numPr>
        <w:ilvl w:val="8"/>
        <w:numId w:val="5"/>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5C66FB"/>
    <w:rPr>
      <w:rFonts w:ascii="Times New Roman" w:eastAsiaTheme="majorEastAsia" w:hAnsi="Times New Roman" w:cstheme="majorBidi"/>
      <w:b/>
      <w:bCs/>
      <w:sz w:val="28"/>
      <w:szCs w:val="28"/>
      <w:lang w:val="kk-KZ" w:eastAsia="ru-RU"/>
    </w:rPr>
  </w:style>
  <w:style w:type="character" w:customStyle="1" w:styleId="20">
    <w:name w:val="Заголовок 2 Знак"/>
    <w:basedOn w:val="a2"/>
    <w:link w:val="2"/>
    <w:uiPriority w:val="9"/>
    <w:rsid w:val="005C66FB"/>
    <w:rPr>
      <w:rFonts w:ascii="Times New Roman" w:eastAsiaTheme="majorEastAsia" w:hAnsi="Times New Roman" w:cstheme="majorBidi"/>
      <w:b/>
      <w:bCs/>
      <w:sz w:val="28"/>
      <w:szCs w:val="26"/>
      <w:lang w:val="kk-KZ" w:eastAsia="ru-RU"/>
    </w:rPr>
  </w:style>
  <w:style w:type="character" w:customStyle="1" w:styleId="30">
    <w:name w:val="Заголовок 3 Знак"/>
    <w:basedOn w:val="a2"/>
    <w:link w:val="3"/>
    <w:uiPriority w:val="9"/>
    <w:semiHidden/>
    <w:rsid w:val="005C66FB"/>
    <w:rPr>
      <w:rFonts w:asciiTheme="majorHAnsi" w:eastAsiaTheme="majorEastAsia" w:hAnsiTheme="majorHAnsi" w:cstheme="majorBidi"/>
      <w:b/>
      <w:bCs/>
      <w:color w:val="5B9BD5" w:themeColor="accent1"/>
      <w:sz w:val="28"/>
      <w:szCs w:val="28"/>
      <w:lang w:val="kk-KZ" w:eastAsia="ru-RU"/>
    </w:rPr>
  </w:style>
  <w:style w:type="character" w:customStyle="1" w:styleId="40">
    <w:name w:val="Заголовок 4 Знак"/>
    <w:basedOn w:val="a2"/>
    <w:link w:val="4"/>
    <w:uiPriority w:val="9"/>
    <w:semiHidden/>
    <w:rsid w:val="005C66FB"/>
    <w:rPr>
      <w:rFonts w:asciiTheme="majorHAnsi" w:eastAsiaTheme="majorEastAsia" w:hAnsiTheme="majorHAnsi" w:cstheme="majorBidi"/>
      <w:b/>
      <w:bCs/>
      <w:i/>
      <w:iCs/>
      <w:color w:val="5B9BD5" w:themeColor="accent1"/>
      <w:sz w:val="28"/>
      <w:szCs w:val="28"/>
      <w:lang w:val="kk-KZ" w:eastAsia="ru-RU"/>
    </w:rPr>
  </w:style>
  <w:style w:type="character" w:customStyle="1" w:styleId="50">
    <w:name w:val="Заголовок 5 Знак"/>
    <w:basedOn w:val="a2"/>
    <w:link w:val="5"/>
    <w:uiPriority w:val="9"/>
    <w:semiHidden/>
    <w:rsid w:val="005C66FB"/>
    <w:rPr>
      <w:rFonts w:asciiTheme="majorHAnsi" w:eastAsiaTheme="majorEastAsia" w:hAnsiTheme="majorHAnsi" w:cstheme="majorBidi"/>
      <w:color w:val="1F4D78" w:themeColor="accent1" w:themeShade="7F"/>
      <w:sz w:val="28"/>
      <w:szCs w:val="28"/>
      <w:lang w:val="kk-KZ" w:eastAsia="ru-RU"/>
    </w:rPr>
  </w:style>
  <w:style w:type="character" w:customStyle="1" w:styleId="60">
    <w:name w:val="Заголовок 6 Знак"/>
    <w:basedOn w:val="a2"/>
    <w:link w:val="6"/>
    <w:uiPriority w:val="9"/>
    <w:semiHidden/>
    <w:rsid w:val="005C66FB"/>
    <w:rPr>
      <w:rFonts w:asciiTheme="majorHAnsi" w:eastAsiaTheme="majorEastAsia" w:hAnsiTheme="majorHAnsi" w:cstheme="majorBidi"/>
      <w:i/>
      <w:iCs/>
      <w:color w:val="1F4D78" w:themeColor="accent1" w:themeShade="7F"/>
      <w:sz w:val="28"/>
      <w:szCs w:val="28"/>
      <w:lang w:val="kk-KZ" w:eastAsia="ru-RU"/>
    </w:rPr>
  </w:style>
  <w:style w:type="character" w:customStyle="1" w:styleId="70">
    <w:name w:val="Заголовок 7 Знак"/>
    <w:basedOn w:val="a2"/>
    <w:link w:val="7"/>
    <w:uiPriority w:val="9"/>
    <w:semiHidden/>
    <w:rsid w:val="005C66FB"/>
    <w:rPr>
      <w:rFonts w:asciiTheme="majorHAnsi" w:eastAsiaTheme="majorEastAsia" w:hAnsiTheme="majorHAnsi" w:cstheme="majorBidi"/>
      <w:i/>
      <w:iCs/>
      <w:color w:val="404040" w:themeColor="text1" w:themeTint="BF"/>
      <w:sz w:val="28"/>
      <w:szCs w:val="28"/>
      <w:lang w:val="kk-KZ" w:eastAsia="ru-RU"/>
    </w:rPr>
  </w:style>
  <w:style w:type="character" w:customStyle="1" w:styleId="80">
    <w:name w:val="Заголовок 8 Знак"/>
    <w:basedOn w:val="a2"/>
    <w:link w:val="8"/>
    <w:uiPriority w:val="9"/>
    <w:semiHidden/>
    <w:rsid w:val="005C66FB"/>
    <w:rPr>
      <w:rFonts w:asciiTheme="majorHAnsi" w:eastAsiaTheme="majorEastAsia" w:hAnsiTheme="majorHAnsi" w:cstheme="majorBidi"/>
      <w:color w:val="404040" w:themeColor="text1" w:themeTint="BF"/>
      <w:sz w:val="20"/>
      <w:szCs w:val="20"/>
      <w:lang w:val="kk-KZ" w:eastAsia="ru-RU"/>
    </w:rPr>
  </w:style>
  <w:style w:type="character" w:customStyle="1" w:styleId="90">
    <w:name w:val="Заголовок 9 Знак"/>
    <w:basedOn w:val="a2"/>
    <w:link w:val="9"/>
    <w:uiPriority w:val="9"/>
    <w:semiHidden/>
    <w:rsid w:val="005C66FB"/>
    <w:rPr>
      <w:rFonts w:asciiTheme="majorHAnsi" w:eastAsiaTheme="majorEastAsia" w:hAnsiTheme="majorHAnsi" w:cstheme="majorBidi"/>
      <w:i/>
      <w:iCs/>
      <w:color w:val="404040" w:themeColor="text1" w:themeTint="BF"/>
      <w:sz w:val="20"/>
      <w:szCs w:val="20"/>
      <w:lang w:val="kk-KZ" w:eastAsia="ru-RU"/>
    </w:rPr>
  </w:style>
  <w:style w:type="paragraph" w:styleId="a5">
    <w:name w:val="Title"/>
    <w:basedOn w:val="a1"/>
    <w:next w:val="a1"/>
    <w:link w:val="a6"/>
    <w:uiPriority w:val="10"/>
    <w:qFormat/>
    <w:rsid w:val="005C66FB"/>
    <w:pPr>
      <w:spacing w:before="240" w:after="120"/>
      <w:ind w:firstLine="0"/>
      <w:contextualSpacing/>
      <w:jc w:val="center"/>
    </w:pPr>
    <w:rPr>
      <w:rFonts w:eastAsiaTheme="majorEastAsia" w:cstheme="majorBidi"/>
      <w:b/>
      <w:spacing w:val="5"/>
      <w:kern w:val="28"/>
      <w:szCs w:val="52"/>
    </w:rPr>
  </w:style>
  <w:style w:type="character" w:customStyle="1" w:styleId="a6">
    <w:name w:val="Название Знак"/>
    <w:basedOn w:val="a2"/>
    <w:link w:val="a5"/>
    <w:uiPriority w:val="10"/>
    <w:rsid w:val="005C66FB"/>
    <w:rPr>
      <w:rFonts w:ascii="Times New Roman" w:eastAsiaTheme="majorEastAsia" w:hAnsi="Times New Roman" w:cstheme="majorBidi"/>
      <w:b/>
      <w:spacing w:val="5"/>
      <w:kern w:val="28"/>
      <w:sz w:val="28"/>
      <w:szCs w:val="52"/>
      <w:lang w:val="kk-KZ" w:eastAsia="ru-RU"/>
    </w:rPr>
  </w:style>
  <w:style w:type="paragraph" w:styleId="a0">
    <w:name w:val="List Bullet"/>
    <w:basedOn w:val="a1"/>
    <w:uiPriority w:val="99"/>
    <w:unhideWhenUsed/>
    <w:rsid w:val="005C66FB"/>
    <w:pPr>
      <w:numPr>
        <w:numId w:val="1"/>
      </w:numPr>
      <w:tabs>
        <w:tab w:val="left" w:pos="1134"/>
      </w:tabs>
      <w:contextualSpacing/>
    </w:pPr>
  </w:style>
  <w:style w:type="paragraph" w:styleId="a">
    <w:name w:val="List Number"/>
    <w:basedOn w:val="a1"/>
    <w:uiPriority w:val="99"/>
    <w:unhideWhenUsed/>
    <w:rsid w:val="005C66FB"/>
    <w:pPr>
      <w:numPr>
        <w:numId w:val="4"/>
      </w:numPr>
      <w:tabs>
        <w:tab w:val="num" w:pos="1134"/>
      </w:tabs>
      <w:ind w:left="0" w:firstLine="680"/>
      <w:contextualSpacing/>
    </w:pPr>
  </w:style>
  <w:style w:type="paragraph" w:styleId="a7">
    <w:name w:val="Normal (Web)"/>
    <w:basedOn w:val="a1"/>
    <w:uiPriority w:val="99"/>
    <w:semiHidden/>
    <w:unhideWhenUsed/>
    <w:rsid w:val="0065017C"/>
    <w:pPr>
      <w:spacing w:before="100" w:beforeAutospacing="1" w:after="100" w:afterAutospacing="1"/>
      <w:ind w:firstLine="0"/>
      <w:jc w:val="left"/>
    </w:pPr>
    <w:rPr>
      <w:sz w:val="24"/>
      <w:szCs w:val="24"/>
      <w:lang w:val="ru-RU"/>
    </w:rPr>
  </w:style>
  <w:style w:type="character" w:styleId="a8">
    <w:name w:val="Strong"/>
    <w:basedOn w:val="a2"/>
    <w:uiPriority w:val="22"/>
    <w:qFormat/>
    <w:rsid w:val="0065017C"/>
    <w:rPr>
      <w:b/>
      <w:bCs/>
    </w:rPr>
  </w:style>
  <w:style w:type="paragraph" w:styleId="a9">
    <w:name w:val="List Paragraph"/>
    <w:basedOn w:val="a1"/>
    <w:uiPriority w:val="34"/>
    <w:qFormat/>
    <w:rsid w:val="00D052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479609">
      <w:bodyDiv w:val="1"/>
      <w:marLeft w:val="0"/>
      <w:marRight w:val="0"/>
      <w:marTop w:val="0"/>
      <w:marBottom w:val="0"/>
      <w:divBdr>
        <w:top w:val="none" w:sz="0" w:space="0" w:color="auto"/>
        <w:left w:val="none" w:sz="0" w:space="0" w:color="auto"/>
        <w:bottom w:val="none" w:sz="0" w:space="0" w:color="auto"/>
        <w:right w:val="none" w:sz="0" w:space="0" w:color="auto"/>
      </w:divBdr>
    </w:div>
    <w:div w:id="868101129">
      <w:bodyDiv w:val="1"/>
      <w:marLeft w:val="0"/>
      <w:marRight w:val="0"/>
      <w:marTop w:val="0"/>
      <w:marBottom w:val="0"/>
      <w:divBdr>
        <w:top w:val="none" w:sz="0" w:space="0" w:color="auto"/>
        <w:left w:val="none" w:sz="0" w:space="0" w:color="auto"/>
        <w:bottom w:val="none" w:sz="0" w:space="0" w:color="auto"/>
        <w:right w:val="none" w:sz="0" w:space="0" w:color="auto"/>
      </w:divBdr>
    </w:div>
    <w:div w:id="122899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8B2775-657F-44DD-B35E-8947AB57B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1826</Words>
  <Characters>10410</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Ескендирова Анар Айтболатовна</dc:creator>
  <cp:lastModifiedBy>User</cp:lastModifiedBy>
  <cp:revision>2</cp:revision>
  <dcterms:created xsi:type="dcterms:W3CDTF">2026-10-05T09:52:00Z</dcterms:created>
  <dcterms:modified xsi:type="dcterms:W3CDTF">2026-10-05T09:52:00Z</dcterms:modified>
</cp:coreProperties>
</file>