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857" w:rsidRPr="00616857" w:rsidRDefault="00616857" w:rsidP="006168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val="ru-RU"/>
        </w:rPr>
      </w:pPr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Атырау энергетика </w:t>
      </w:r>
      <w:proofErr w:type="spellStart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және</w:t>
      </w:r>
      <w:proofErr w:type="spellEnd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құрылыс</w:t>
      </w:r>
      <w:proofErr w:type="spellEnd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616857" w:rsidRPr="00616857" w:rsidRDefault="00616857" w:rsidP="006168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val="ru-RU"/>
        </w:rPr>
      </w:pPr>
      <w:proofErr w:type="spellStart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колледжі</w:t>
      </w:r>
      <w:proofErr w:type="spellEnd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директоры :</w:t>
      </w:r>
      <w:proofErr w:type="gramEnd"/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616857" w:rsidRDefault="00616857" w:rsidP="006168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Бекітемін 14.10</w:t>
      </w: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.2026 ж</w:t>
      </w:r>
    </w:p>
    <w:p w:rsidR="00616857" w:rsidRDefault="00616857" w:rsidP="006168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val="kk-KZ"/>
        </w:rPr>
      </w:pPr>
      <w:r w:rsidRPr="00616857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__________ Т</w:t>
      </w: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.М.Джумагазиев </w:t>
      </w:r>
    </w:p>
    <w:p w:rsidR="00616857" w:rsidRDefault="00616857" w:rsidP="00616857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16857" w:rsidRDefault="00616857" w:rsidP="00616857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16857" w:rsidRDefault="00616857" w:rsidP="00616857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16857" w:rsidRPr="00AE3A64" w:rsidRDefault="00616857" w:rsidP="00616857">
      <w:pPr>
        <w:pStyle w:val="a5"/>
        <w:jc w:val="center"/>
        <w:rPr>
          <w:rFonts w:ascii="Times New Roman" w:hAnsi="Times New Roman" w:cs="Times New Roman"/>
          <w:b/>
          <w:sz w:val="32"/>
          <w:szCs w:val="24"/>
          <w:lang w:val="kk-KZ"/>
        </w:rPr>
      </w:pPr>
      <w:r w:rsidRPr="00AE3A64">
        <w:rPr>
          <w:rFonts w:ascii="Times New Roman" w:hAnsi="Times New Roman" w:cs="Times New Roman"/>
          <w:b/>
          <w:sz w:val="32"/>
          <w:szCs w:val="24"/>
          <w:lang w:val="kk-KZ"/>
        </w:rPr>
        <w:t xml:space="preserve">Техникалық сипаттама </w:t>
      </w:r>
    </w:p>
    <w:p w:rsidR="00616857" w:rsidRPr="0002685A" w:rsidRDefault="00616857" w:rsidP="0061685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16857" w:rsidRDefault="00616857" w:rsidP="00616857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AD74EE">
        <w:rPr>
          <w:rFonts w:ascii="Times New Roman" w:hAnsi="Times New Roman" w:cs="Times New Roman"/>
          <w:sz w:val="24"/>
          <w:szCs w:val="24"/>
          <w:lang w:val="kk-KZ"/>
        </w:rPr>
        <w:t>Атырау энергетика құрылыс колледжі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416600">
        <w:rPr>
          <w:rFonts w:ascii="Times New Roman" w:hAnsi="Times New Roman" w:cs="Times New Roman"/>
          <w:sz w:val="24"/>
          <w:szCs w:val="24"/>
          <w:lang w:val="kk-KZ"/>
        </w:rPr>
        <w:t>«Қазақстан Республикасының Мемлекеттік рәміздері туралы» Қазақстан Республикасының Конституциялық заңына және Қазақстан Республикасы Мәдениет және спорт министрінің 2023 жылғы 8 маусымдағы № 137 бұйрығына сәйкес, ұлттық стандарттарға сәйкес келмейтін Қазақстан Республикасының Мемлекеттік Туы мен Мемлекетт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ік Елтаңбасын ауыстыру </w:t>
      </w:r>
      <w:r w:rsidRPr="00416600">
        <w:rPr>
          <w:rFonts w:ascii="Times New Roman" w:hAnsi="Times New Roman" w:cs="Times New Roman"/>
          <w:sz w:val="24"/>
          <w:szCs w:val="24"/>
          <w:lang w:val="kk-KZ"/>
        </w:rPr>
        <w:t>жөні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ндегі керекті материалдарға </w:t>
      </w:r>
    </w:p>
    <w:p w:rsidR="005247CB" w:rsidRPr="00616857" w:rsidRDefault="005247CB" w:rsidP="00524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1685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Мемлекеттік ақпараттық стендті дайындау, жеткізу және монтаждау</w:t>
      </w:r>
      <w:r w:rsidR="0061685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қызметі</w:t>
      </w:r>
    </w:p>
    <w:p w:rsidR="005247CB" w:rsidRPr="005247CB" w:rsidRDefault="005247CB" w:rsidP="005247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Жобаның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сипаттамасы</w:t>
      </w:r>
      <w:proofErr w:type="spellEnd"/>
    </w:p>
    <w:p w:rsidR="005247CB" w:rsidRPr="005247CB" w:rsidRDefault="005247CB" w:rsidP="005247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Техникалық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сипаттамасы</w:t>
      </w:r>
      <w:proofErr w:type="spellEnd"/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Стенд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өлшемі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4000 × 2700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Бағыты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көлденең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формат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фон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көк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түс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Мәтіндер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мен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сәндік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элементтер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алтын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түстес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Мемлекеттік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Елтаңба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көлемді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3D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элемент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Қазақстан Республикасының Мемлекеттік Туы:</w:t>
      </w: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стенд композициясына енгізіледі.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Декоративтік безендіру:</w:t>
      </w: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ұлттық ою-өрнектер.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Ақпараттық бөлімдер:</w:t>
      </w: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тапсырыс берушімен келісілген мәтіндерге сәйкес орналастырылады.</w:t>
      </w:r>
    </w:p>
    <w:p w:rsidR="005247CB" w:rsidRPr="005247CB" w:rsidRDefault="005247CB" w:rsidP="005247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Құрылымы:</w:t>
      </w: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сапалы материалдар</w:t>
      </w:r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берік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негіз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ұқыпты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әрлеу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жарық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шамдары</w:t>
      </w:r>
      <w:proofErr w:type="spellEnd"/>
      <w:r w:rsidR="0061685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5247CB" w:rsidRPr="005247CB" w:rsidRDefault="005247CB" w:rsidP="005247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Нормативтік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талаптар</w:t>
      </w:r>
      <w:proofErr w:type="spellEnd"/>
    </w:p>
    <w:p w:rsidR="005247CB" w:rsidRPr="005247CB" w:rsidRDefault="005247CB" w:rsidP="00524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 дайындау кезінде Қазақстан Республикасының мемлекеттік рәміздерге қатысты қолданыстағы нормативтік құқықтық актілері басшылыққа алынады:</w:t>
      </w:r>
    </w:p>
    <w:p w:rsidR="005247CB" w:rsidRPr="005247CB" w:rsidRDefault="005247CB" w:rsidP="005247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Қазақстан Республикасының 2007 жылғы 4 маусымдағы № 258 «Қазақстан Республикасының мемлекеттік рәміздері туралы» Конституциялық заңы.</w:t>
      </w:r>
    </w:p>
    <w:p w:rsidR="005247CB" w:rsidRPr="005247CB" w:rsidRDefault="005247CB" w:rsidP="005247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Қазақстан Республикасы Үкіметінің 2007 жылғы 2 қазандағы № 873 қаулысымен бекітілген мемлекеттік рәміздерді пайдалану, орналастыру және орнату қағидаларының қолданыстағы редакциясы.</w:t>
      </w:r>
    </w:p>
    <w:p w:rsidR="005247CB" w:rsidRPr="005247CB" w:rsidRDefault="005247CB" w:rsidP="005247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Қазақстан Республикасының Мемлекеттік Елтаңбасы мен Мемлекеттік Туына қатысты қолданыстағы ұлттық стандарттар.</w:t>
      </w:r>
    </w:p>
    <w:p w:rsidR="005247CB" w:rsidRPr="005247CB" w:rsidRDefault="005247CB" w:rsidP="005247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Мемлекеттік рәміздердің ресми бейнелерін, пропорцияларын және белгіленген түстерін сақтау талаптары.</w:t>
      </w:r>
    </w:p>
    <w:p w:rsidR="005247CB" w:rsidRPr="005247CB" w:rsidRDefault="005247CB" w:rsidP="00524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Бағаға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дизайн-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макетті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әзірлеу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дайындау, жеткізу, өлшем алу және монтаждау кіреді.</w:t>
      </w:r>
    </w:p>
    <w:p w:rsidR="005247CB" w:rsidRPr="005247CB" w:rsidRDefault="005247CB" w:rsidP="005247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Жұмыстарды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орындау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тәртібі</w:t>
      </w:r>
      <w:proofErr w:type="spellEnd"/>
    </w:p>
    <w:p w:rsidR="005247CB" w:rsidRPr="005247CB" w:rsidRDefault="005247CB" w:rsidP="005247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lastRenderedPageBreak/>
        <w:t>Объектіде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Дизайн-макетті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әзірлеу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Стендті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өнімді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Қосымша</w:t>
      </w:r>
      <w:proofErr w:type="spellEnd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b/>
          <w:bCs/>
          <w:sz w:val="27"/>
          <w:szCs w:val="27"/>
        </w:rPr>
        <w:t>шарттар</w:t>
      </w:r>
      <w:proofErr w:type="spellEnd"/>
    </w:p>
    <w:p w:rsidR="005247CB" w:rsidRPr="005247CB" w:rsidRDefault="005247CB" w:rsidP="005247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макет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Pr="005247CB" w:rsidRDefault="005247CB" w:rsidP="005247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төлем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тәртібі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тараптардың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келісімі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белгіленеді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7CB" w:rsidRDefault="005247CB" w:rsidP="005247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конструкциялық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шешімдер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өндіріс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басталғанға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47CB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5247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16857" w:rsidRPr="005247CB" w:rsidRDefault="00616857" w:rsidP="0061685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94DE1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61685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drawing>
          <wp:inline distT="0" distB="0" distL="0" distR="0" wp14:anchorId="68F8A0A0" wp14:editId="5E88A1A3">
            <wp:extent cx="6152515" cy="4206240"/>
            <wp:effectExtent l="0" t="0" r="63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16857" w:rsidRDefault="00616857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D94DE1" w:rsidRPr="00213833" w:rsidRDefault="00D94DE1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Изготовление, доставка и монтаж государственного информационного стенда</w:t>
      </w:r>
    </w:p>
    <w:p w:rsidR="00D94DE1" w:rsidRPr="00213833" w:rsidRDefault="00D94DE1" w:rsidP="00D94D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Описание проекта</w:t>
      </w:r>
    </w:p>
    <w:p w:rsidR="00D94DE1" w:rsidRPr="00213833" w:rsidRDefault="00D94DE1" w:rsidP="00D94D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Технические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>характеристики</w:t>
      </w:r>
      <w:proofErr w:type="spellEnd"/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стенда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4000 × 2700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Ориентация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горизонтальная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Основной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фон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синий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Надписи и декоративные элементы: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золотистого цвета.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Государственный Герб Республики Казахстан: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объёмный элемент 3</w:t>
      </w:r>
      <w:r w:rsidRPr="00213833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Государственный Флаг Республики Казахстан: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включается в общую композицию стенда.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Декоративное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оформление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национальные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орнаменты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Информационные разделы: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размещаются согласно согласованному с заказчиком макету.</w:t>
      </w:r>
    </w:p>
    <w:p w:rsidR="00D94DE1" w:rsidRPr="00213833" w:rsidRDefault="00D94DE1" w:rsidP="00D94D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Конструкция:</w:t>
      </w: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качественные материалы, прочное основание и аккуратная отделка.</w:t>
      </w:r>
    </w:p>
    <w:p w:rsidR="00D94DE1" w:rsidRPr="00213833" w:rsidRDefault="00D94DE1" w:rsidP="00D94D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Нормативные требования</w:t>
      </w:r>
    </w:p>
    <w:p w:rsidR="00D94DE1" w:rsidRPr="00213833" w:rsidRDefault="00D94DE1" w:rsidP="00D94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При проектировании и изготовлении стенда учитываются действующие нормативные правовые акты Республики Казахстан, регулирующие использование государственных символов:</w:t>
      </w:r>
    </w:p>
    <w:p w:rsidR="00D94DE1" w:rsidRPr="00213833" w:rsidRDefault="00D94DE1" w:rsidP="00D94D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Конституционный закон Республики Казахстан от 4 июня 2007 года № 258 «О государственных символах Республики Казахстан».</w:t>
      </w:r>
    </w:p>
    <w:p w:rsidR="00D94DE1" w:rsidRPr="00213833" w:rsidRDefault="00D94DE1" w:rsidP="00D94D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Постановление Правительства Республики Казахстан от 2 октября 2007 года № 873, регулирующее порядок использования, размещения и установки государственных символов, в действующей редакции.</w:t>
      </w:r>
    </w:p>
    <w:p w:rsidR="00D94DE1" w:rsidRPr="00213833" w:rsidRDefault="00D94DE1" w:rsidP="00D94D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Действующие национальные стандарты, устанавливающие требования к Государственному Гербу и Государственному Флагу Республики Казахстан.</w:t>
      </w:r>
    </w:p>
    <w:p w:rsidR="00D94DE1" w:rsidRPr="00213833" w:rsidRDefault="00D94DE1" w:rsidP="00D94D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Требования к сохранению официального изображения, пропорций, цветового исполнения и установленного порядка использования государственных символов.</w:t>
      </w:r>
    </w:p>
    <w:p w:rsidR="00D94DE1" w:rsidRPr="00213833" w:rsidRDefault="00D94DE1" w:rsidP="00D94DE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Изображения государственных символов должны соответствовать утверждённым официальным образцам и действующим нормативным требованиям.</w:t>
      </w:r>
    </w:p>
    <w:p w:rsidR="00D94DE1" w:rsidRPr="00213833" w:rsidRDefault="00D94DE1" w:rsidP="00D94DE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стоимость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входят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разработка и подготовка дизайн-макета;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изготовление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информационного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стенда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декоративное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оформление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замер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объекте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доставка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готового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изделия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94DE1" w:rsidRPr="00213833" w:rsidRDefault="00D94DE1" w:rsidP="00D94D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13833">
        <w:rPr>
          <w:rFonts w:ascii="Times New Roman" w:eastAsia="Times New Roman" w:hAnsi="Times New Roman" w:cs="Times New Roman"/>
          <w:sz w:val="24"/>
          <w:szCs w:val="24"/>
        </w:rPr>
        <w:t>монтаж</w:t>
      </w:r>
      <w:proofErr w:type="spellEnd"/>
      <w:proofErr w:type="gramEnd"/>
      <w:r w:rsidRPr="0021383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13833">
        <w:rPr>
          <w:rFonts w:ascii="Times New Roman" w:eastAsia="Times New Roman" w:hAnsi="Times New Roman" w:cs="Times New Roman"/>
          <w:sz w:val="24"/>
          <w:szCs w:val="24"/>
        </w:rPr>
        <w:t>установка</w:t>
      </w:r>
      <w:proofErr w:type="spellEnd"/>
      <w:r w:rsidRPr="002138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DE1" w:rsidRPr="00213833" w:rsidRDefault="00D94DE1" w:rsidP="00D94D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>выполнения</w:t>
      </w:r>
      <w:proofErr w:type="spellEnd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213833">
        <w:rPr>
          <w:rFonts w:ascii="Times New Roman" w:eastAsia="Times New Roman" w:hAnsi="Times New Roman" w:cs="Times New Roman"/>
          <w:b/>
          <w:bCs/>
          <w:sz w:val="27"/>
          <w:szCs w:val="27"/>
        </w:rPr>
        <w:t>работ</w:t>
      </w:r>
      <w:proofErr w:type="spellEnd"/>
    </w:p>
    <w:p w:rsidR="00D94DE1" w:rsidRPr="00213833" w:rsidRDefault="00D94DE1" w:rsidP="00D94D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3833">
        <w:rPr>
          <w:rFonts w:ascii="Times New Roman" w:eastAsia="Times New Roman" w:hAnsi="Times New Roman" w:cs="Times New Roman"/>
          <w:sz w:val="24"/>
          <w:szCs w:val="24"/>
          <w:lang w:val="ru-RU"/>
        </w:rPr>
        <w:t>Выезд на объект и проведение замеров.</w:t>
      </w:r>
    </w:p>
    <w:p w:rsidR="00D94DE1" w:rsidRPr="00D94DE1" w:rsidRDefault="00D94DE1" w:rsidP="005A0671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ru-RU"/>
        </w:rPr>
      </w:pPr>
      <w:r w:rsidRPr="00D94DE1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Разработка дизайн-мак</w:t>
      </w:r>
      <w:r w:rsidRPr="00D94DE1">
        <w:rPr>
          <w:rFonts w:ascii="Times New Roman" w:eastAsia="Times New Roman" w:hAnsi="Times New Roman" w:cs="Times New Roman"/>
          <w:sz w:val="24"/>
          <w:szCs w:val="24"/>
          <w:lang w:val="ru-RU"/>
        </w:rPr>
        <w:t>ета и согласование с заказчиком</w:t>
      </w:r>
    </w:p>
    <w:sectPr w:rsidR="00D94DE1" w:rsidRPr="00D94DE1" w:rsidSect="00D94DE1">
      <w:pgSz w:w="12240" w:h="15840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5423"/>
    <w:multiLevelType w:val="multilevel"/>
    <w:tmpl w:val="0D9A2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EC0E78"/>
    <w:multiLevelType w:val="multilevel"/>
    <w:tmpl w:val="9FFA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09067D"/>
    <w:multiLevelType w:val="multilevel"/>
    <w:tmpl w:val="24D8E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B27102"/>
    <w:multiLevelType w:val="multilevel"/>
    <w:tmpl w:val="61FEC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01471C"/>
    <w:multiLevelType w:val="multilevel"/>
    <w:tmpl w:val="A486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817511"/>
    <w:multiLevelType w:val="multilevel"/>
    <w:tmpl w:val="D0F28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A40A62"/>
    <w:multiLevelType w:val="multilevel"/>
    <w:tmpl w:val="130C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0E7C3B"/>
    <w:multiLevelType w:val="multilevel"/>
    <w:tmpl w:val="6BA6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1E"/>
    <w:rsid w:val="000828F9"/>
    <w:rsid w:val="001242A8"/>
    <w:rsid w:val="005247CB"/>
    <w:rsid w:val="00616857"/>
    <w:rsid w:val="00B3711E"/>
    <w:rsid w:val="00D9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36C55-7811-44C7-B2CC-D9305BE6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47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247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247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47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247C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247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2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247CB"/>
    <w:rPr>
      <w:b/>
      <w:bCs/>
    </w:rPr>
  </w:style>
  <w:style w:type="paragraph" w:styleId="a5">
    <w:name w:val="No Spacing"/>
    <w:uiPriority w:val="1"/>
    <w:qFormat/>
    <w:rsid w:val="00616857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7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CoolPC</dc:creator>
  <cp:keywords/>
  <dc:description/>
  <cp:lastModifiedBy>Учетная запись Майкрософт</cp:lastModifiedBy>
  <cp:revision>25</cp:revision>
  <dcterms:created xsi:type="dcterms:W3CDTF">2026-10-13T11:35:00Z</dcterms:created>
  <dcterms:modified xsi:type="dcterms:W3CDTF">2026-10-14T13:37:00Z</dcterms:modified>
</cp:coreProperties>
</file>