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B102D" w14:textId="77777777" w:rsidR="004677AE" w:rsidRPr="003E121B" w:rsidRDefault="001C62C8">
      <w:pPr>
        <w:spacing w:after="120"/>
        <w:jc w:val="center"/>
        <w:rPr>
          <w:lang w:val="ru-RU"/>
        </w:rPr>
      </w:pPr>
      <w:r w:rsidRPr="003E121B">
        <w:rPr>
          <w:b/>
          <w:sz w:val="28"/>
          <w:lang w:val="ru-RU"/>
        </w:rPr>
        <w:t>Техническая спецификация</w:t>
      </w:r>
    </w:p>
    <w:p w14:paraId="51B87B38" w14:textId="5C8A7C2C" w:rsidR="004677AE" w:rsidRPr="003E121B" w:rsidRDefault="001C62C8">
      <w:pPr>
        <w:spacing w:after="120"/>
        <w:jc w:val="center"/>
        <w:rPr>
          <w:lang w:val="ru-RU"/>
        </w:rPr>
      </w:pPr>
      <w:r w:rsidRPr="003E121B">
        <w:rPr>
          <w:b/>
          <w:lang w:val="ru-RU"/>
        </w:rPr>
        <w:t>Подключение государственного учреждения к облачному</w:t>
      </w:r>
      <w:r w:rsidR="00C1726F">
        <w:rPr>
          <w:b/>
          <w:lang w:val="ru-RU"/>
        </w:rPr>
        <w:t xml:space="preserve"> </w:t>
      </w:r>
      <w:proofErr w:type="gramStart"/>
      <w:r w:rsidR="00C1726F">
        <w:rPr>
          <w:b/>
          <w:lang w:val="ru-RU"/>
        </w:rPr>
        <w:t>Сервису  1С:Фреш</w:t>
      </w:r>
      <w:proofErr w:type="gramEnd"/>
      <w:r w:rsidR="00C1726F">
        <w:rPr>
          <w:b/>
          <w:lang w:val="ru-RU"/>
        </w:rPr>
        <w:t xml:space="preserve"> </w:t>
      </w:r>
      <w:r w:rsidRPr="003E121B">
        <w:rPr>
          <w:b/>
          <w:lang w:val="ru-RU"/>
        </w:rPr>
        <w:t>тарифу «БЮДЖЕТ»</w:t>
      </w:r>
    </w:p>
    <w:p w14:paraId="2D5BEA43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t>1. Общие сведения</w:t>
      </w:r>
    </w:p>
    <w:p w14:paraId="3A36DACA" w14:textId="77777777" w:rsidR="004677AE" w:rsidRPr="003E121B" w:rsidRDefault="001C62C8">
      <w:pPr>
        <w:jc w:val="both"/>
        <w:rPr>
          <w:lang w:val="ru-RU"/>
        </w:rPr>
      </w:pPr>
      <w:r w:rsidRPr="003E121B">
        <w:rPr>
          <w:b/>
          <w:lang w:val="ru-RU"/>
        </w:rPr>
        <w:t>Наименование закупки / услуги:</w:t>
      </w:r>
    </w:p>
    <w:p w14:paraId="6574580A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Предоставление доступа к облачным приложениям 1С по тарифу «БЮДЖЕТ» для автоматизации бухгалтерского, кадрового и расчетного учета государственного учреждения Республики Казахстан.</w:t>
      </w:r>
    </w:p>
    <w:p w14:paraId="3B625D9C" w14:textId="77777777" w:rsidR="004677AE" w:rsidRPr="003E121B" w:rsidRDefault="001C62C8">
      <w:pPr>
        <w:jc w:val="both"/>
        <w:rPr>
          <w:lang w:val="ru-RU"/>
        </w:rPr>
      </w:pPr>
      <w:r w:rsidRPr="003E121B">
        <w:rPr>
          <w:b/>
          <w:lang w:val="ru-RU"/>
        </w:rPr>
        <w:t>Цель:</w:t>
      </w:r>
    </w:p>
    <w:p w14:paraId="47AE0BAE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Обеспечить сотрудников учреждения доступом к прикладным решениям 1С в облачном сервисе для ведения учета, расчета заработной платы, кадрового администрирования и подготовки регламентированной отчетности.</w:t>
      </w:r>
    </w:p>
    <w:p w14:paraId="7B02DC29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t>2. Требования к составу сервиса</w:t>
      </w:r>
    </w:p>
    <w:p w14:paraId="37C51BD0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Исполнитель должен предоставить облачный доступ к двум базам приложений 1С, выбранным заказчиком из следующего перечня:</w:t>
      </w:r>
    </w:p>
    <w:p w14:paraId="1FC8CB6A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1. «1</w:t>
      </w:r>
      <w:proofErr w:type="gramStart"/>
      <w:r w:rsidRPr="003E121B">
        <w:rPr>
          <w:lang w:val="ru-RU"/>
        </w:rPr>
        <w:t>С:Бухгалтерский</w:t>
      </w:r>
      <w:proofErr w:type="gramEnd"/>
      <w:r w:rsidRPr="003E121B">
        <w:rPr>
          <w:lang w:val="ru-RU"/>
        </w:rPr>
        <w:t xml:space="preserve"> учет для государственных учреждений Казахстана»;</w:t>
      </w:r>
    </w:p>
    <w:p w14:paraId="7530549B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2. «1</w:t>
      </w:r>
      <w:proofErr w:type="gramStart"/>
      <w:r w:rsidRPr="003E121B">
        <w:rPr>
          <w:lang w:val="ru-RU"/>
        </w:rPr>
        <w:t>С:Бухгалтерский</w:t>
      </w:r>
      <w:proofErr w:type="gramEnd"/>
      <w:r w:rsidRPr="003E121B">
        <w:rPr>
          <w:lang w:val="ru-RU"/>
        </w:rPr>
        <w:t xml:space="preserve"> учет для государственных предприятий Казахстана»;</w:t>
      </w:r>
    </w:p>
    <w:p w14:paraId="3429415B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Конкретный состав приложений определяется заказчиком при подключении. Рекомендуемый вариант для государственного учреждения:</w:t>
      </w:r>
    </w:p>
    <w:p w14:paraId="2DBD1361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«1</w:t>
      </w:r>
      <w:proofErr w:type="gramStart"/>
      <w:r w:rsidRPr="003E121B">
        <w:rPr>
          <w:lang w:val="ru-RU"/>
        </w:rPr>
        <w:t>С:Бухгалтерский</w:t>
      </w:r>
      <w:proofErr w:type="gramEnd"/>
      <w:r w:rsidRPr="003E121B">
        <w:rPr>
          <w:lang w:val="ru-RU"/>
        </w:rPr>
        <w:t xml:space="preserve"> учет для государственных учреждений Казахстана» — 1 база;</w:t>
      </w:r>
    </w:p>
    <w:p w14:paraId="3218B3F9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t>3. Требования к количеству пользователей</w:t>
      </w:r>
    </w:p>
    <w:p w14:paraId="78BD2B73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Сервис должен обеспечивать до 5 одновременных сеансов работы.</w:t>
      </w:r>
    </w:p>
    <w:p w14:paraId="0C38CC5F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Под одновременным сеансом понимается активное подключение через:</w:t>
      </w:r>
    </w:p>
    <w:p w14:paraId="7A051A12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вкладку веб-браузера;</w:t>
      </w:r>
    </w:p>
    <w:p w14:paraId="30C62245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окно тонкого клиента 1С.</w:t>
      </w:r>
    </w:p>
    <w:p w14:paraId="3C1D831D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Лимит является общим для всех пользователей заказчика и для всех используемых приложений.</w:t>
      </w:r>
    </w:p>
    <w:p w14:paraId="533BC567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При необходимости заказчик должен иметь возможность приобрести подписку на дополнительные одновременные сеансы без изменения состава основных баз приложений.</w:t>
      </w:r>
    </w:p>
    <w:p w14:paraId="3710E067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t>4. Требования к базам данных</w:t>
      </w:r>
    </w:p>
    <w:p w14:paraId="1D7D9D0C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1. В тариф включаются две рабочие базы приложений 1С.</w:t>
      </w:r>
    </w:p>
    <w:p w14:paraId="76FE8FBA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2. Приобретение дополнительных рабочих баз в рамках тарифа не предусматривается.</w:t>
      </w:r>
    </w:p>
    <w:p w14:paraId="1EDCBF85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lastRenderedPageBreak/>
        <w:t>3. Допускается использование одной дополнительной базы того же приложения в тестовых целях.</w:t>
      </w:r>
    </w:p>
    <w:p w14:paraId="15AC08FE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4. Тестовая база может использоваться для проверки обновлений, настроек, формирования тестовых документов и обучения сотрудников до применения изменений в рабочей базе.</w:t>
      </w:r>
    </w:p>
    <w:p w14:paraId="03E1AA2E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t>5. Функциональные требования</w:t>
      </w:r>
    </w:p>
    <w:p w14:paraId="034A5924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Облачные приложения должны обеспечивать возможности, предусмотренные выбранной конфигурацией 1С, включая:</w:t>
      </w:r>
    </w:p>
    <w:p w14:paraId="564A76EB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ведение бухгалтерского учета в соответствии с требованиями законодательства Республики Казахстан;</w:t>
      </w:r>
    </w:p>
    <w:p w14:paraId="01C10219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учет бюджетных обязательств, денежных средств, расчетов, активов и обязательств — для учреждений, использующих бухгалтерское решение для государственных учреждений;</w:t>
      </w:r>
    </w:p>
    <w:p w14:paraId="647A32B3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ведение кадрового учета;</w:t>
      </w:r>
    </w:p>
    <w:p w14:paraId="3EF7F105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расчет заработной платы, налогов, взносов, удержаний и иных начислений;</w:t>
      </w:r>
    </w:p>
    <w:p w14:paraId="48E61E30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формирование регламентированной отчетности;</w:t>
      </w:r>
    </w:p>
    <w:p w14:paraId="3F20FB51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формирование печатных форм, отчетов, справок и аналитических расшифровок;</w:t>
      </w:r>
    </w:p>
    <w:p w14:paraId="6F563122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разграничение прав пользователей в соответствии с их должностными обязанностями;</w:t>
      </w:r>
    </w:p>
    <w:p w14:paraId="58A7D5F8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работу пользователей через веб-браузер или тонкий клиент 1С.</w:t>
      </w:r>
    </w:p>
    <w:p w14:paraId="39C8653C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t>6. Сервисное и информационное сопровождение</w:t>
      </w:r>
    </w:p>
    <w:p w14:paraId="57E075FA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В рамках тарифа исполнитель должен обеспечить:</w:t>
      </w:r>
    </w:p>
    <w:p w14:paraId="591AE716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предоставление доступа к сервису и выбранным приложениям;</w:t>
      </w:r>
    </w:p>
    <w:p w14:paraId="78202D13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предоставление сервисных услуг в объеме, предусмотренном тарифом «БЮДЖЕТ»;</w:t>
      </w:r>
    </w:p>
    <w:p w14:paraId="056E3C4C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доступ к информационным материалам сайта «1</w:t>
      </w:r>
      <w:proofErr w:type="gramStart"/>
      <w:r w:rsidRPr="003E121B">
        <w:rPr>
          <w:lang w:val="ru-RU"/>
        </w:rPr>
        <w:t>С:ИТС</w:t>
      </w:r>
      <w:proofErr w:type="gramEnd"/>
      <w:r w:rsidRPr="003E121B">
        <w:rPr>
          <w:lang w:val="ru-RU"/>
        </w:rPr>
        <w:t xml:space="preserve"> Казахстан» в объеме, предусмотренном условиями тарифа;</w:t>
      </w:r>
    </w:p>
    <w:p w14:paraId="710BF5F7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предоставление обновлений прикладных решений в соответствии с условиями сервиса;</w:t>
      </w:r>
    </w:p>
    <w:p w14:paraId="72E7F412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консультационно-информационную поддержку в пределах подключенного тарифа.</w:t>
      </w:r>
    </w:p>
    <w:p w14:paraId="478B53BE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t>7. Требования к доступности и безопасности</w:t>
      </w:r>
    </w:p>
    <w:p w14:paraId="47188DF1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Исполнитель должен обеспечить:</w:t>
      </w:r>
    </w:p>
    <w:p w14:paraId="140A424D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доступ к приложениям через сеть Интернет;</w:t>
      </w:r>
    </w:p>
    <w:p w14:paraId="689E3F17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идентификацию пользователей и разграничение прав доступа;</w:t>
      </w:r>
    </w:p>
    <w:p w14:paraId="19E73B43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сохранность данных, размещенных в сервисе;</w:t>
      </w:r>
    </w:p>
    <w:p w14:paraId="56D92E03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резервное копирование данных в рамках регламента сервиса;</w:t>
      </w:r>
    </w:p>
    <w:p w14:paraId="64C71D87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защиту данных от несанкционированного доступа;</w:t>
      </w:r>
    </w:p>
    <w:p w14:paraId="45C4A839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возможность работы только авторизованных пользователей заказчика.</w:t>
      </w:r>
    </w:p>
    <w:p w14:paraId="247666EE" w14:textId="77777777" w:rsidR="004677AE" w:rsidRPr="003E121B" w:rsidRDefault="001C62C8">
      <w:pPr>
        <w:spacing w:before="200" w:after="120"/>
        <w:rPr>
          <w:lang w:val="ru-RU"/>
        </w:rPr>
      </w:pPr>
      <w:r w:rsidRPr="003E121B">
        <w:rPr>
          <w:b/>
          <w:lang w:val="ru-RU"/>
        </w:rPr>
        <w:lastRenderedPageBreak/>
        <w:t>8. Порядок предоставления услуги</w:t>
      </w:r>
    </w:p>
    <w:p w14:paraId="6D57723A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1. Заказчик определяет два необходимых приложения из доступного перечня.</w:t>
      </w:r>
    </w:p>
    <w:p w14:paraId="4EC61CFF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2. Исполнитель предоставляет доступ к рабочим базам и, при необходимости, к тестовой базе.</w:t>
      </w:r>
    </w:p>
    <w:p w14:paraId="21533B47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3. Заказчик назначает пользователей и определяет их права доступа.</w:t>
      </w:r>
    </w:p>
    <w:p w14:paraId="1115E811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4. Сотрудники заказчика начинают работу в облачном сервисе в пределах доступного числа сеансов.</w:t>
      </w:r>
    </w:p>
    <w:p w14:paraId="10747C6A" w14:textId="77777777" w:rsidR="004677AE" w:rsidRPr="003E121B" w:rsidRDefault="001C62C8">
      <w:pPr>
        <w:ind w:left="567" w:hanging="400"/>
        <w:jc w:val="both"/>
        <w:rPr>
          <w:lang w:val="ru-RU"/>
        </w:rPr>
      </w:pPr>
      <w:r w:rsidRPr="003E121B">
        <w:rPr>
          <w:lang w:val="ru-RU"/>
        </w:rPr>
        <w:t>5. При увеличении количества одновременных пользователей заказчик оформляет подписку на дополнительные сеансы.</w:t>
      </w:r>
    </w:p>
    <w:p w14:paraId="665C5B72" w14:textId="3C1F9E49" w:rsidR="004677AE" w:rsidRPr="003E121B" w:rsidRDefault="003E121B">
      <w:pPr>
        <w:spacing w:before="200" w:after="120"/>
        <w:rPr>
          <w:lang w:val="ru-RU"/>
        </w:rPr>
      </w:pPr>
      <w:r>
        <w:rPr>
          <w:b/>
          <w:lang w:val="ru-RU"/>
        </w:rPr>
        <w:t>9</w:t>
      </w:r>
      <w:r w:rsidR="001C62C8" w:rsidRPr="003E121B">
        <w:rPr>
          <w:b/>
          <w:lang w:val="ru-RU"/>
        </w:rPr>
        <w:t>. Результат оказания услуги</w:t>
      </w:r>
    </w:p>
    <w:p w14:paraId="002D0DB1" w14:textId="77777777" w:rsidR="004677AE" w:rsidRPr="003E121B" w:rsidRDefault="001C62C8">
      <w:pPr>
        <w:ind w:firstLine="567"/>
        <w:jc w:val="both"/>
        <w:rPr>
          <w:lang w:val="ru-RU"/>
        </w:rPr>
      </w:pPr>
      <w:r w:rsidRPr="003E121B">
        <w:rPr>
          <w:lang w:val="ru-RU"/>
        </w:rPr>
        <w:t>Результатом является предоставленный заказчику доступ к облачному сервису по тарифу «БЮДЖЕТ», включающий:</w:t>
      </w:r>
    </w:p>
    <w:p w14:paraId="5B72FAA5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две выбранные базы приложений 1С;</w:t>
      </w:r>
    </w:p>
    <w:p w14:paraId="65066063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до пяти одновременных пользовательских сеансов;</w:t>
      </w:r>
    </w:p>
    <w:p w14:paraId="40AC9307" w14:textId="77777777" w:rsidR="004677AE" w:rsidRPr="003E121B" w:rsidRDefault="001C62C8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доступ к тестовой базе того же приложения при необходимости;</w:t>
      </w:r>
    </w:p>
    <w:p w14:paraId="457E56F8" w14:textId="223DCF36" w:rsidR="003E121B" w:rsidRDefault="001C62C8" w:rsidP="003E121B">
      <w:pPr>
        <w:ind w:left="700" w:hanging="280"/>
        <w:jc w:val="both"/>
        <w:rPr>
          <w:lang w:val="ru-RU"/>
        </w:rPr>
      </w:pPr>
      <w:r w:rsidRPr="003E121B">
        <w:rPr>
          <w:lang w:val="ru-RU"/>
        </w:rPr>
        <w:t>• сервисное и информационное сопровождение в объеме условий тарифа.</w:t>
      </w:r>
    </w:p>
    <w:p w14:paraId="38431206" w14:textId="0D8DC060" w:rsidR="003E121B" w:rsidRDefault="003E121B" w:rsidP="0056003B">
      <w:pPr>
        <w:spacing w:before="200" w:after="120"/>
        <w:rPr>
          <w:lang w:val="ru-RU"/>
        </w:rPr>
      </w:pPr>
      <w:r>
        <w:rPr>
          <w:lang w:val="ru-RU"/>
        </w:rPr>
        <w:br/>
      </w:r>
    </w:p>
    <w:p w14:paraId="7A24B115" w14:textId="77777777" w:rsidR="0024795A" w:rsidRPr="0024795A" w:rsidRDefault="0024795A" w:rsidP="0024795A">
      <w:pPr>
        <w:widowControl w:val="0"/>
        <w:shd w:val="clear" w:color="auto" w:fill="FFFFFF"/>
        <w:spacing w:after="300" w:line="274" w:lineRule="exact"/>
        <w:rPr>
          <w:rFonts w:cs="Times New Roman"/>
          <w:b/>
          <w:sz w:val="22"/>
          <w:lang w:val="ru-RU"/>
        </w:rPr>
      </w:pPr>
      <w:r w:rsidRPr="0024795A">
        <w:rPr>
          <w:rFonts w:cs="Times New Roman"/>
          <w:b/>
          <w:sz w:val="22"/>
          <w:u w:val="single"/>
          <w:lang w:val="ru-RU"/>
        </w:rPr>
        <w:t xml:space="preserve">Срок оказания услуги: </w:t>
      </w:r>
      <w:r w:rsidRPr="0024795A">
        <w:rPr>
          <w:rFonts w:cs="Times New Roman"/>
          <w:b/>
          <w:sz w:val="22"/>
          <w:lang w:val="kk-KZ"/>
        </w:rPr>
        <w:t xml:space="preserve">в течении одного календарного </w:t>
      </w:r>
      <w:r w:rsidRPr="0024795A">
        <w:rPr>
          <w:rFonts w:cs="Times New Roman"/>
          <w:b/>
          <w:sz w:val="22"/>
          <w:lang w:val="ru-RU"/>
        </w:rPr>
        <w:t>года</w:t>
      </w:r>
    </w:p>
    <w:p w14:paraId="6CAA75C0" w14:textId="77777777" w:rsidR="0024795A" w:rsidRPr="0024795A" w:rsidRDefault="0024795A" w:rsidP="0024795A">
      <w:pPr>
        <w:widowControl w:val="0"/>
        <w:shd w:val="clear" w:color="auto" w:fill="FFFFFF"/>
        <w:spacing w:after="300" w:line="274" w:lineRule="exact"/>
        <w:rPr>
          <w:rFonts w:cs="Times New Roman"/>
          <w:b/>
          <w:sz w:val="22"/>
        </w:rPr>
      </w:pPr>
      <w:r w:rsidRPr="0024795A">
        <w:rPr>
          <w:rFonts w:cs="Times New Roman"/>
          <w:b/>
          <w:sz w:val="22"/>
          <w:u w:val="single"/>
          <w:lang w:val="ru-RU"/>
        </w:rPr>
        <w:t>Место оказание услуги:</w:t>
      </w:r>
      <w:r w:rsidRPr="0024795A">
        <w:rPr>
          <w:rFonts w:cs="Times New Roman"/>
          <w:b/>
          <w:sz w:val="22"/>
          <w:lang w:val="ru-RU"/>
        </w:rPr>
        <w:t xml:space="preserve"> </w:t>
      </w:r>
      <w:r w:rsidRPr="0024795A">
        <w:rPr>
          <w:rFonts w:cs="Times New Roman"/>
          <w:b/>
          <w:sz w:val="22"/>
          <w:lang w:val="kk-KZ"/>
        </w:rPr>
        <w:t>г</w:t>
      </w:r>
      <w:r w:rsidRPr="0024795A">
        <w:rPr>
          <w:rFonts w:cs="Times New Roman"/>
          <w:b/>
          <w:sz w:val="22"/>
          <w:lang w:val="ru-RU"/>
        </w:rPr>
        <w:t>.Рудный, пр.</w:t>
      </w:r>
      <w:r w:rsidRPr="0024795A">
        <w:rPr>
          <w:rFonts w:cs="Times New Roman"/>
          <w:b/>
          <w:sz w:val="22"/>
          <w:lang w:val="kk-KZ"/>
        </w:rPr>
        <w:t xml:space="preserve"> </w:t>
      </w:r>
      <w:proofErr w:type="spellStart"/>
      <w:r w:rsidRPr="0024795A">
        <w:rPr>
          <w:rFonts w:cs="Times New Roman"/>
          <w:b/>
          <w:sz w:val="22"/>
        </w:rPr>
        <w:t>Космонавтов</w:t>
      </w:r>
      <w:proofErr w:type="spellEnd"/>
      <w:r w:rsidRPr="0024795A">
        <w:rPr>
          <w:rFonts w:cs="Times New Roman"/>
          <w:b/>
          <w:sz w:val="22"/>
        </w:rPr>
        <w:t xml:space="preserve"> 12, </w:t>
      </w:r>
      <w:proofErr w:type="spellStart"/>
      <w:r w:rsidRPr="0024795A">
        <w:rPr>
          <w:rFonts w:cs="Times New Roman"/>
          <w:b/>
          <w:sz w:val="22"/>
        </w:rPr>
        <w:t>каб</w:t>
      </w:r>
      <w:proofErr w:type="spellEnd"/>
      <w:r w:rsidRPr="0024795A">
        <w:rPr>
          <w:rFonts w:cs="Times New Roman"/>
          <w:b/>
          <w:sz w:val="22"/>
        </w:rPr>
        <w:t>.</w:t>
      </w:r>
      <w:r w:rsidRPr="0024795A">
        <w:rPr>
          <w:rFonts w:cs="Times New Roman"/>
          <w:b/>
          <w:sz w:val="22"/>
          <w:lang w:val="kk-KZ"/>
        </w:rPr>
        <w:t xml:space="preserve"> </w:t>
      </w:r>
      <w:r w:rsidRPr="0024795A">
        <w:rPr>
          <w:rFonts w:cs="Times New Roman"/>
          <w:b/>
          <w:sz w:val="22"/>
        </w:rPr>
        <w:t>317</w:t>
      </w:r>
    </w:p>
    <w:p w14:paraId="4115B67E" w14:textId="1F65D10D" w:rsidR="003E121B" w:rsidRPr="003E121B" w:rsidRDefault="003E121B" w:rsidP="003E121B">
      <w:pPr>
        <w:ind w:left="700" w:hanging="280"/>
        <w:jc w:val="both"/>
        <w:rPr>
          <w:lang w:val="ru-RU"/>
        </w:rPr>
      </w:pPr>
    </w:p>
    <w:sectPr w:rsidR="003E121B" w:rsidRPr="003E121B" w:rsidSect="00034616">
      <w:pgSz w:w="12240" w:h="15840"/>
      <w:pgMar w:top="1134" w:right="85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1386573">
    <w:abstractNumId w:val="8"/>
  </w:num>
  <w:num w:numId="2" w16cid:durableId="808130129">
    <w:abstractNumId w:val="6"/>
  </w:num>
  <w:num w:numId="3" w16cid:durableId="1026448694">
    <w:abstractNumId w:val="5"/>
  </w:num>
  <w:num w:numId="4" w16cid:durableId="1138759981">
    <w:abstractNumId w:val="4"/>
  </w:num>
  <w:num w:numId="5" w16cid:durableId="140734957">
    <w:abstractNumId w:val="7"/>
  </w:num>
  <w:num w:numId="6" w16cid:durableId="1464426998">
    <w:abstractNumId w:val="3"/>
  </w:num>
  <w:num w:numId="7" w16cid:durableId="2126460431">
    <w:abstractNumId w:val="2"/>
  </w:num>
  <w:num w:numId="8" w16cid:durableId="1512064566">
    <w:abstractNumId w:val="1"/>
  </w:num>
  <w:num w:numId="9" w16cid:durableId="680743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62C8"/>
    <w:rsid w:val="0024795A"/>
    <w:rsid w:val="0029639D"/>
    <w:rsid w:val="00326F90"/>
    <w:rsid w:val="003E121B"/>
    <w:rsid w:val="003E6E56"/>
    <w:rsid w:val="003F5B68"/>
    <w:rsid w:val="004677AE"/>
    <w:rsid w:val="0056003B"/>
    <w:rsid w:val="008B4612"/>
    <w:rsid w:val="00AA1D8D"/>
    <w:rsid w:val="00B47730"/>
    <w:rsid w:val="00BD71B8"/>
    <w:rsid w:val="00C1726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807358"/>
  <w14:defaultImageDpi w14:val="300"/>
  <w15:docId w15:val="{FE27FBAD-E56A-4CB6-A1AE-B6F97366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45453C-EB2D-41AC-B89A-DC26C7125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3869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4538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4</cp:revision>
  <cp:lastPrinted>2026-10-14T13:21:00Z</cp:lastPrinted>
  <dcterms:created xsi:type="dcterms:W3CDTF">2026-09-28T12:49:00Z</dcterms:created>
  <dcterms:modified xsi:type="dcterms:W3CDTF">2026-10-14T13:21:00Z</dcterms:modified>
  <cp:category/>
</cp:coreProperties>
</file>