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D5" w:rsidRDefault="001D49D5">
      <w:pPr>
        <w:jc w:val="right"/>
        <w:rPr>
          <w:rFonts w:eastAsia="Calibri"/>
          <w:sz w:val="22"/>
          <w:szCs w:val="22"/>
        </w:rPr>
      </w:pPr>
    </w:p>
    <w:p w:rsidR="001D49D5" w:rsidRDefault="001D49D5">
      <w:pPr>
        <w:jc w:val="right"/>
        <w:rPr>
          <w:rFonts w:eastAsia="Calibri"/>
          <w:sz w:val="22"/>
          <w:szCs w:val="22"/>
        </w:rPr>
      </w:pPr>
    </w:p>
    <w:p w:rsidR="001D49D5" w:rsidRDefault="001D49D5">
      <w:pPr>
        <w:jc w:val="right"/>
        <w:rPr>
          <w:rFonts w:eastAsia="Calibri"/>
          <w:sz w:val="22"/>
          <w:szCs w:val="22"/>
        </w:rPr>
      </w:pPr>
    </w:p>
    <w:p w:rsidR="00CC11A4" w:rsidRPr="0041592B" w:rsidRDefault="001B6C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</w:t>
      </w:r>
      <w:r>
        <w:rPr>
          <w:b/>
          <w:sz w:val="28"/>
          <w:szCs w:val="28"/>
          <w:lang w:val="kk-KZ"/>
        </w:rPr>
        <w:t>ая спецификация</w:t>
      </w:r>
      <w:r w:rsidR="005916C0" w:rsidRPr="005916C0">
        <w:rPr>
          <w:b/>
          <w:sz w:val="28"/>
          <w:szCs w:val="28"/>
        </w:rPr>
        <w:t xml:space="preserve"> </w:t>
      </w:r>
      <w:r w:rsidR="0060165C" w:rsidRPr="0041592B">
        <w:rPr>
          <w:b/>
          <w:sz w:val="28"/>
          <w:szCs w:val="28"/>
        </w:rPr>
        <w:t>на инженерн</w:t>
      </w:r>
      <w:r w:rsidR="001D6EB2" w:rsidRPr="0041592B">
        <w:rPr>
          <w:b/>
          <w:sz w:val="28"/>
          <w:szCs w:val="28"/>
        </w:rPr>
        <w:t>о-геологических</w:t>
      </w:r>
      <w:r w:rsidR="0060165C" w:rsidRPr="0041592B">
        <w:rPr>
          <w:b/>
          <w:sz w:val="28"/>
          <w:szCs w:val="28"/>
        </w:rPr>
        <w:t xml:space="preserve"> изыскани</w:t>
      </w:r>
      <w:r>
        <w:rPr>
          <w:b/>
          <w:sz w:val="28"/>
          <w:szCs w:val="28"/>
          <w:lang w:val="kk-KZ"/>
        </w:rPr>
        <w:t>я</w:t>
      </w:r>
      <w:r w:rsidR="00042BDC" w:rsidRPr="0041592B">
        <w:rPr>
          <w:b/>
          <w:sz w:val="28"/>
          <w:szCs w:val="28"/>
        </w:rPr>
        <w:t>.</w:t>
      </w:r>
    </w:p>
    <w:p w:rsidR="00042BDC" w:rsidRPr="0041592B" w:rsidRDefault="00042BDC">
      <w:pPr>
        <w:jc w:val="center"/>
        <w:rPr>
          <w:b/>
          <w:sz w:val="28"/>
          <w:szCs w:val="28"/>
        </w:rPr>
      </w:pPr>
    </w:p>
    <w:p w:rsidR="00CC11A4" w:rsidRPr="0041592B" w:rsidRDefault="002C72A4" w:rsidP="006A54BC">
      <w:pPr>
        <w:pStyle w:val="a8"/>
        <w:rPr>
          <w:sz w:val="28"/>
          <w:szCs w:val="28"/>
        </w:rPr>
      </w:pPr>
      <w:r w:rsidRPr="0041592B">
        <w:rPr>
          <w:b/>
          <w:bCs/>
          <w:sz w:val="28"/>
          <w:szCs w:val="28"/>
        </w:rPr>
        <w:t>Местонахождение</w:t>
      </w:r>
      <w:r w:rsidR="009B21E0" w:rsidRPr="0041592B">
        <w:rPr>
          <w:b/>
          <w:bCs/>
          <w:sz w:val="28"/>
          <w:szCs w:val="28"/>
        </w:rPr>
        <w:t>:</w:t>
      </w:r>
      <w:r w:rsidR="00CF4A5B">
        <w:rPr>
          <w:b/>
          <w:bCs/>
          <w:sz w:val="28"/>
          <w:szCs w:val="28"/>
          <w:lang w:val="kk-KZ"/>
        </w:rPr>
        <w:t xml:space="preserve"> </w:t>
      </w:r>
      <w:r w:rsidR="00042BDC" w:rsidRPr="0041592B">
        <w:rPr>
          <w:sz w:val="28"/>
          <w:szCs w:val="28"/>
        </w:rPr>
        <w:t>КГП на ПХВ «Многопрофильная больница им. профессора Х.Ж. Макажанова»</w:t>
      </w:r>
      <w:r w:rsidR="001D6EB2" w:rsidRPr="0041592B">
        <w:rPr>
          <w:sz w:val="28"/>
          <w:szCs w:val="28"/>
        </w:rPr>
        <w:t xml:space="preserve"> г. Караганда ул.Муканова</w:t>
      </w:r>
      <w:r w:rsidR="00042BDC" w:rsidRPr="0041592B">
        <w:rPr>
          <w:sz w:val="28"/>
          <w:szCs w:val="28"/>
        </w:rPr>
        <w:t xml:space="preserve"> 5/3</w:t>
      </w:r>
    </w:p>
    <w:p w:rsidR="00042BDC" w:rsidRPr="0041592B" w:rsidRDefault="00042BDC" w:rsidP="006A54BC">
      <w:pPr>
        <w:pStyle w:val="a8"/>
        <w:rPr>
          <w:bCs/>
          <w:sz w:val="28"/>
          <w:szCs w:val="28"/>
        </w:rPr>
      </w:pPr>
    </w:p>
    <w:p w:rsidR="00042BDC" w:rsidRPr="0041592B" w:rsidRDefault="0041592B" w:rsidP="00042BDC">
      <w:pPr>
        <w:pStyle w:val="a8"/>
        <w:rPr>
          <w:sz w:val="28"/>
          <w:szCs w:val="28"/>
        </w:rPr>
      </w:pPr>
      <w:r>
        <w:rPr>
          <w:sz w:val="28"/>
          <w:szCs w:val="28"/>
        </w:rPr>
        <w:t>В</w:t>
      </w:r>
      <w:r w:rsidR="00BE52B1" w:rsidRPr="0041592B">
        <w:rPr>
          <w:sz w:val="28"/>
          <w:szCs w:val="28"/>
        </w:rPr>
        <w:t xml:space="preserve">ыполнение инженерно-геологических изысканий на объекте: </w:t>
      </w:r>
      <w:r w:rsidR="00042BDC" w:rsidRPr="0041592B">
        <w:rPr>
          <w:sz w:val="28"/>
          <w:szCs w:val="28"/>
        </w:rPr>
        <w:t>КГП на ПХВ «Многопрофильная больница им.</w:t>
      </w:r>
      <w:r w:rsidR="006743B6">
        <w:rPr>
          <w:sz w:val="28"/>
          <w:szCs w:val="28"/>
        </w:rPr>
        <w:t xml:space="preserve"> профессора Х.Ж. Макажанова» г.</w:t>
      </w:r>
      <w:r w:rsidR="00042BDC" w:rsidRPr="0041592B">
        <w:rPr>
          <w:sz w:val="28"/>
          <w:szCs w:val="28"/>
        </w:rPr>
        <w:t>Караганда</w:t>
      </w:r>
      <w:r w:rsidR="00693270">
        <w:rPr>
          <w:sz w:val="28"/>
          <w:szCs w:val="28"/>
          <w:lang w:val="kk-KZ"/>
        </w:rPr>
        <w:t xml:space="preserve"> </w:t>
      </w:r>
      <w:r w:rsidR="00042BDC" w:rsidRPr="0041592B">
        <w:rPr>
          <w:sz w:val="28"/>
          <w:szCs w:val="28"/>
        </w:rPr>
        <w:t>ул.Муканова 5/3</w:t>
      </w:r>
    </w:p>
    <w:p w:rsidR="00BE52B1" w:rsidRPr="0041592B" w:rsidRDefault="00BE52B1" w:rsidP="00BE52B1">
      <w:pPr>
        <w:tabs>
          <w:tab w:val="left" w:pos="910"/>
        </w:tabs>
        <w:jc w:val="both"/>
        <w:rPr>
          <w:b/>
          <w:sz w:val="28"/>
          <w:szCs w:val="28"/>
        </w:rPr>
      </w:pPr>
    </w:p>
    <w:p w:rsidR="007E2C67" w:rsidRPr="0041592B" w:rsidRDefault="00BE52B1" w:rsidP="00BE52B1">
      <w:pPr>
        <w:suppressAutoHyphens/>
        <w:jc w:val="both"/>
        <w:rPr>
          <w:sz w:val="28"/>
          <w:szCs w:val="28"/>
        </w:rPr>
      </w:pPr>
      <w:r w:rsidRPr="0041592B">
        <w:rPr>
          <w:b/>
          <w:sz w:val="28"/>
          <w:szCs w:val="28"/>
        </w:rPr>
        <w:t>Запланировано бурение</w:t>
      </w:r>
      <w:r w:rsidRPr="0041592B">
        <w:rPr>
          <w:sz w:val="28"/>
          <w:szCs w:val="28"/>
        </w:rPr>
        <w:t>:</w:t>
      </w:r>
    </w:p>
    <w:p w:rsidR="007E2C67" w:rsidRPr="0041592B" w:rsidRDefault="001D6EB2" w:rsidP="007E2C67">
      <w:pPr>
        <w:pStyle w:val="ab"/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1</w:t>
      </w:r>
      <w:r w:rsidR="00BE52B1" w:rsidRPr="0041592B">
        <w:rPr>
          <w:sz w:val="28"/>
          <w:szCs w:val="28"/>
        </w:rPr>
        <w:t xml:space="preserve"> скважин по </w:t>
      </w:r>
      <w:r w:rsidRPr="0041592B">
        <w:rPr>
          <w:sz w:val="28"/>
          <w:szCs w:val="28"/>
        </w:rPr>
        <w:t>25</w:t>
      </w:r>
      <w:r w:rsidR="001B6CB3">
        <w:rPr>
          <w:sz w:val="28"/>
          <w:szCs w:val="28"/>
          <w:lang w:val="kk-KZ"/>
        </w:rPr>
        <w:t xml:space="preserve"> </w:t>
      </w:r>
      <w:r w:rsidR="006A54BC" w:rsidRPr="0041592B">
        <w:rPr>
          <w:sz w:val="28"/>
          <w:szCs w:val="28"/>
        </w:rPr>
        <w:t>метра</w:t>
      </w:r>
      <w:r w:rsidR="00386863" w:rsidRPr="0041592B">
        <w:rPr>
          <w:sz w:val="28"/>
          <w:szCs w:val="28"/>
        </w:rPr>
        <w:t>,</w:t>
      </w:r>
    </w:p>
    <w:p w:rsidR="007E2C67" w:rsidRPr="0041592B" w:rsidRDefault="001D6EB2" w:rsidP="007E2C67">
      <w:pPr>
        <w:pStyle w:val="ab"/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 xml:space="preserve">3 скважины глубиной 12 метров, </w:t>
      </w:r>
    </w:p>
    <w:p w:rsidR="007E2C67" w:rsidRPr="0041592B" w:rsidRDefault="001D6EB2" w:rsidP="007E2C67">
      <w:pPr>
        <w:pStyle w:val="ab"/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2 скважины глубиной 10 метров</w:t>
      </w:r>
    </w:p>
    <w:p w:rsidR="00BE52B1" w:rsidRPr="0041592B" w:rsidRDefault="006A54BC" w:rsidP="007E2C67">
      <w:pPr>
        <w:pStyle w:val="ab"/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общий</w:t>
      </w:r>
      <w:r w:rsidR="00BE52B1" w:rsidRPr="0041592B">
        <w:rPr>
          <w:sz w:val="28"/>
          <w:szCs w:val="28"/>
        </w:rPr>
        <w:t xml:space="preserve"> погонный метраж по объекту – </w:t>
      </w:r>
      <w:r w:rsidR="00386863" w:rsidRPr="0041592B">
        <w:rPr>
          <w:sz w:val="28"/>
          <w:szCs w:val="28"/>
        </w:rPr>
        <w:t>18</w:t>
      </w:r>
      <w:r w:rsidR="00483D45" w:rsidRPr="0041592B">
        <w:rPr>
          <w:sz w:val="28"/>
          <w:szCs w:val="28"/>
        </w:rPr>
        <w:t xml:space="preserve"> погонных</w:t>
      </w:r>
      <w:r w:rsidR="00BE52B1" w:rsidRPr="0041592B">
        <w:rPr>
          <w:sz w:val="28"/>
          <w:szCs w:val="28"/>
        </w:rPr>
        <w:t xml:space="preserve"> метров.</w:t>
      </w:r>
    </w:p>
    <w:p w:rsidR="00BE52B1" w:rsidRPr="0041592B" w:rsidRDefault="00BE52B1" w:rsidP="00BE52B1">
      <w:pPr>
        <w:suppressAutoHyphens/>
        <w:jc w:val="both"/>
        <w:rPr>
          <w:b/>
          <w:sz w:val="28"/>
          <w:szCs w:val="28"/>
        </w:rPr>
      </w:pPr>
      <w:r w:rsidRPr="0041592B">
        <w:rPr>
          <w:b/>
          <w:sz w:val="28"/>
          <w:szCs w:val="28"/>
        </w:rPr>
        <w:t>Полевые работы:</w:t>
      </w:r>
    </w:p>
    <w:p w:rsidR="00BE52B1" w:rsidRPr="0041592B" w:rsidRDefault="00BE52B1" w:rsidP="007E2C67">
      <w:pPr>
        <w:pStyle w:val="ab"/>
        <w:numPr>
          <w:ilvl w:val="0"/>
          <w:numId w:val="8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отбор проб грунта (монолиты и валовые пробы);</w:t>
      </w:r>
    </w:p>
    <w:p w:rsidR="00BE52B1" w:rsidRPr="0041592B" w:rsidRDefault="00BE52B1" w:rsidP="007E2C67">
      <w:pPr>
        <w:pStyle w:val="ab"/>
        <w:numPr>
          <w:ilvl w:val="0"/>
          <w:numId w:val="8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описание каждого пройденного слоя (ИГЭ), определение границ слоя (кровля и подошва);</w:t>
      </w:r>
    </w:p>
    <w:p w:rsidR="00BE52B1" w:rsidRPr="0041592B" w:rsidRDefault="00BE52B1" w:rsidP="007E2C67">
      <w:pPr>
        <w:pStyle w:val="ab"/>
        <w:numPr>
          <w:ilvl w:val="0"/>
          <w:numId w:val="8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определение гидрогеологических условий (появившийся и установившейся уровень подземных вод);</w:t>
      </w:r>
    </w:p>
    <w:p w:rsidR="00BE52B1" w:rsidRPr="0041592B" w:rsidRDefault="00BE52B1" w:rsidP="007E2C67">
      <w:pPr>
        <w:pStyle w:val="ab"/>
        <w:numPr>
          <w:ilvl w:val="0"/>
          <w:numId w:val="8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отбор проб воды (в пластиковую тару).</w:t>
      </w:r>
    </w:p>
    <w:p w:rsidR="00BE52B1" w:rsidRPr="0041592B" w:rsidRDefault="00BE52B1" w:rsidP="00BE52B1">
      <w:pPr>
        <w:suppressAutoHyphens/>
        <w:jc w:val="both"/>
        <w:rPr>
          <w:sz w:val="28"/>
          <w:szCs w:val="28"/>
        </w:rPr>
      </w:pPr>
      <w:r w:rsidRPr="0041592B">
        <w:rPr>
          <w:b/>
          <w:sz w:val="28"/>
          <w:szCs w:val="28"/>
        </w:rPr>
        <w:t>Лабораторные испытания</w:t>
      </w:r>
      <w:r w:rsidRPr="0041592B">
        <w:rPr>
          <w:sz w:val="28"/>
          <w:szCs w:val="28"/>
        </w:rPr>
        <w:t>: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механических свойств грунта при естественной влажности (сила сцепления, угол внутреннего трения, модуль деформации)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физических свойств грунта (естественная влажность, влажность на границе текучести, на границе раскатывания, число пластичности, показатель текучести, плотность, коэффициент пористости, коэффициент влагонасыщения, гранулометрический состав);</w:t>
      </w:r>
    </w:p>
    <w:p w:rsidR="00BE52B1" w:rsidRPr="0041592B" w:rsidRDefault="00BE52B1" w:rsidP="007E2C67">
      <w:pPr>
        <w:pStyle w:val="ab"/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 xml:space="preserve"> относительной деформации набухания;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подземных вод (определение химического состава и агрессивности к бетонным конструкциям);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агрессивности грунта к бетонным и железобетонным конструкциям;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агрессивности грунта к свинцовой и алюминиевой оболочке кабеля;</w:t>
      </w:r>
    </w:p>
    <w:p w:rsidR="00BE52B1" w:rsidRPr="0041592B" w:rsidRDefault="00BE52B1" w:rsidP="007E2C67">
      <w:pPr>
        <w:pStyle w:val="ab"/>
        <w:numPr>
          <w:ilvl w:val="0"/>
          <w:numId w:val="9"/>
        </w:numPr>
        <w:suppressAutoHyphens/>
        <w:jc w:val="both"/>
        <w:rPr>
          <w:sz w:val="28"/>
          <w:szCs w:val="28"/>
        </w:rPr>
      </w:pPr>
      <w:r w:rsidRPr="0041592B">
        <w:rPr>
          <w:sz w:val="28"/>
          <w:szCs w:val="28"/>
        </w:rPr>
        <w:t>агрессивности грунта по отношению к стали.</w:t>
      </w:r>
    </w:p>
    <w:p w:rsidR="007E2C67" w:rsidRPr="0041592B" w:rsidRDefault="007E2C67" w:rsidP="00BE52B1">
      <w:pPr>
        <w:suppressAutoHyphens/>
        <w:jc w:val="both"/>
        <w:rPr>
          <w:sz w:val="28"/>
          <w:szCs w:val="28"/>
        </w:rPr>
      </w:pPr>
    </w:p>
    <w:p w:rsidR="007E2C67" w:rsidRPr="00B05237" w:rsidRDefault="005916C0" w:rsidP="007E2C67">
      <w:p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Поставщик проводит</w:t>
      </w:r>
      <w:r w:rsidR="007E2C67" w:rsidRPr="00B05237">
        <w:rPr>
          <w:sz w:val="28"/>
          <w:szCs w:val="28"/>
        </w:rPr>
        <w:t xml:space="preserve"> проходку скважин заданной глубины (до 25 м) с возможностью отбора монолитов нарушенной и ненарушенной структуры.</w:t>
      </w:r>
    </w:p>
    <w:p w:rsidR="007E2C67" w:rsidRPr="00B05237" w:rsidRDefault="005916C0" w:rsidP="007E2C67">
      <w:p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Применяемые</w:t>
      </w:r>
      <w:r w:rsidR="007E2C67" w:rsidRPr="00B05237">
        <w:rPr>
          <w:sz w:val="28"/>
          <w:szCs w:val="28"/>
        </w:rPr>
        <w:t xml:space="preserve"> средств</w:t>
      </w:r>
      <w:r>
        <w:rPr>
          <w:sz w:val="28"/>
          <w:szCs w:val="28"/>
          <w:lang w:val="kk-KZ"/>
        </w:rPr>
        <w:t>а</w:t>
      </w:r>
      <w:r w:rsidR="007E2C67" w:rsidRPr="00B05237">
        <w:rPr>
          <w:sz w:val="28"/>
          <w:szCs w:val="28"/>
        </w:rPr>
        <w:t xml:space="preserve"> измерений и оборудования для работ, </w:t>
      </w:r>
      <w:r>
        <w:rPr>
          <w:sz w:val="28"/>
          <w:szCs w:val="28"/>
          <w:lang w:val="kk-KZ"/>
        </w:rPr>
        <w:t xml:space="preserve">должны быть </w:t>
      </w:r>
      <w:r w:rsidR="007E2C67" w:rsidRPr="00B05237">
        <w:rPr>
          <w:sz w:val="28"/>
          <w:szCs w:val="28"/>
        </w:rPr>
        <w:t xml:space="preserve">зарегистрированны в Реестре Государственной системы обеспечения единства измерений РК (ГСИ РК). </w:t>
      </w:r>
    </w:p>
    <w:p w:rsidR="007E2C67" w:rsidRPr="00B05237" w:rsidRDefault="007E2C67" w:rsidP="007E2C67">
      <w:pPr>
        <w:jc w:val="both"/>
        <w:rPr>
          <w:b/>
          <w:sz w:val="28"/>
          <w:szCs w:val="28"/>
        </w:rPr>
      </w:pPr>
      <w:r w:rsidRPr="00B05237">
        <w:rPr>
          <w:b/>
          <w:sz w:val="28"/>
          <w:szCs w:val="28"/>
        </w:rPr>
        <w:t>Нормативно-техническая база:</w:t>
      </w:r>
    </w:p>
    <w:p w:rsidR="005916C0" w:rsidRPr="0041592B" w:rsidRDefault="007E2C67" w:rsidP="005916C0">
      <w:pPr>
        <w:jc w:val="both"/>
        <w:rPr>
          <w:sz w:val="28"/>
          <w:szCs w:val="28"/>
        </w:rPr>
      </w:pPr>
      <w:r w:rsidRPr="00B05237">
        <w:rPr>
          <w:sz w:val="28"/>
          <w:szCs w:val="28"/>
        </w:rPr>
        <w:t>Выполнение изысканий строго в соответствии с требованиями действующей нормативной базы РК: СП РК 1.02-105-2014, СН РК 1.02-18-2014, СН РК 1.02-03-2011, а также профильных ГОСТов.</w:t>
      </w:r>
      <w:r w:rsidR="005916C0">
        <w:rPr>
          <w:sz w:val="28"/>
          <w:szCs w:val="28"/>
          <w:lang w:val="kk-KZ"/>
        </w:rPr>
        <w:t xml:space="preserve"> </w:t>
      </w:r>
      <w:r w:rsidR="005916C0" w:rsidRPr="0041592B">
        <w:rPr>
          <w:sz w:val="28"/>
          <w:szCs w:val="28"/>
        </w:rPr>
        <w:t xml:space="preserve">Аттестация и аккредитация (согласно Закону РК «Об </w:t>
      </w:r>
      <w:r w:rsidR="005916C0" w:rsidRPr="0041592B">
        <w:rPr>
          <w:sz w:val="28"/>
          <w:szCs w:val="28"/>
        </w:rPr>
        <w:lastRenderedPageBreak/>
        <w:t>аккредитации в области оценки соответствия</w:t>
      </w:r>
      <w:r w:rsidR="005916C0">
        <w:rPr>
          <w:sz w:val="28"/>
          <w:szCs w:val="28"/>
          <w:lang w:val="kk-KZ"/>
        </w:rPr>
        <w:t>. С</w:t>
      </w:r>
      <w:r w:rsidR="005916C0" w:rsidRPr="0041592B">
        <w:rPr>
          <w:sz w:val="28"/>
          <w:szCs w:val="28"/>
        </w:rPr>
        <w:t xml:space="preserve">оответствие требованиям ГОСТ ISO/IEC 17025-2019 («Общие требования к компетентности испытательных и калибровочных лабораторий»). </w:t>
      </w:r>
    </w:p>
    <w:p w:rsidR="007E2C67" w:rsidRPr="005916C0" w:rsidRDefault="007E2C67" w:rsidP="007E2C67">
      <w:pPr>
        <w:jc w:val="both"/>
        <w:rPr>
          <w:sz w:val="28"/>
          <w:szCs w:val="28"/>
        </w:rPr>
      </w:pPr>
    </w:p>
    <w:p w:rsidR="007E2C67" w:rsidRPr="00B05237" w:rsidRDefault="007E2C67" w:rsidP="007E2C67">
      <w:pPr>
        <w:jc w:val="both"/>
        <w:rPr>
          <w:b/>
          <w:sz w:val="28"/>
          <w:szCs w:val="28"/>
        </w:rPr>
      </w:pPr>
      <w:r w:rsidRPr="00B05237">
        <w:rPr>
          <w:b/>
          <w:sz w:val="28"/>
          <w:szCs w:val="28"/>
        </w:rPr>
        <w:t>Охрана труда и безопасность:</w:t>
      </w:r>
    </w:p>
    <w:p w:rsidR="007E2C67" w:rsidRPr="0041592B" w:rsidRDefault="007E2C67" w:rsidP="007E2C67">
      <w:pPr>
        <w:jc w:val="both"/>
        <w:rPr>
          <w:sz w:val="28"/>
          <w:szCs w:val="28"/>
        </w:rPr>
      </w:pPr>
      <w:r w:rsidRPr="00B05237">
        <w:rPr>
          <w:sz w:val="28"/>
          <w:szCs w:val="28"/>
        </w:rPr>
        <w:t>Соблюдение правил техники безопасности</w:t>
      </w:r>
      <w:r w:rsidRPr="0041592B">
        <w:rPr>
          <w:sz w:val="28"/>
          <w:szCs w:val="28"/>
        </w:rPr>
        <w:t>, охраны труда и экологических норм при производстве буровых и изыскательских работ на территории больничного комплекса.</w:t>
      </w:r>
    </w:p>
    <w:p w:rsidR="007E2C67" w:rsidRPr="0041592B" w:rsidRDefault="007E2C67" w:rsidP="007E2C67">
      <w:pPr>
        <w:jc w:val="both"/>
        <w:rPr>
          <w:sz w:val="28"/>
          <w:szCs w:val="28"/>
        </w:rPr>
      </w:pPr>
      <w:r w:rsidRPr="0041592B">
        <w:rPr>
          <w:sz w:val="28"/>
          <w:szCs w:val="28"/>
        </w:rPr>
        <w:t xml:space="preserve">Все </w:t>
      </w:r>
      <w:r w:rsidR="00693270">
        <w:rPr>
          <w:sz w:val="28"/>
          <w:szCs w:val="28"/>
          <w:lang w:val="kk-KZ"/>
        </w:rPr>
        <w:t xml:space="preserve">применяемые </w:t>
      </w:r>
      <w:r w:rsidRPr="0041592B">
        <w:rPr>
          <w:sz w:val="28"/>
          <w:szCs w:val="28"/>
        </w:rPr>
        <w:t>приборы, стенды, сдвиговые и компрессионные приборы, весы и ареометры должны иметь действующие сертификаты либо аттестаты поверки или калибровки ГСИ РК.</w:t>
      </w:r>
    </w:p>
    <w:p w:rsidR="007E2C67" w:rsidRPr="0041592B" w:rsidRDefault="007E2C67" w:rsidP="007E2C67">
      <w:pPr>
        <w:jc w:val="both"/>
        <w:rPr>
          <w:b/>
          <w:sz w:val="28"/>
          <w:szCs w:val="28"/>
        </w:rPr>
      </w:pPr>
      <w:r w:rsidRPr="0041592B">
        <w:rPr>
          <w:b/>
          <w:sz w:val="28"/>
          <w:szCs w:val="28"/>
        </w:rPr>
        <w:t>Форма отчетности:</w:t>
      </w:r>
    </w:p>
    <w:p w:rsidR="007E2C67" w:rsidRPr="0041592B" w:rsidRDefault="007E2C67" w:rsidP="007E2C67">
      <w:pPr>
        <w:jc w:val="both"/>
        <w:rPr>
          <w:sz w:val="28"/>
          <w:szCs w:val="28"/>
        </w:rPr>
      </w:pPr>
      <w:r w:rsidRPr="0041592B">
        <w:rPr>
          <w:sz w:val="28"/>
          <w:szCs w:val="28"/>
        </w:rPr>
        <w:t>Протоколы лабораторных испытаний должны содержать ссылку на номер аттестата аккредитации, быть заверены печатью лаборатории и подписями ответственных испытателей. Результаты испытаний должны входить в состав итогового технического отчета по инженерно-геологическим изысканиям.</w:t>
      </w:r>
    </w:p>
    <w:p w:rsidR="00667E76" w:rsidRDefault="00667E76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  <w:r w:rsidRPr="00D968C4">
        <w:rPr>
          <w:b/>
          <w:sz w:val="28"/>
          <w:szCs w:val="28"/>
        </w:rPr>
        <w:t>Срок выполнения работ</w:t>
      </w:r>
      <w:r w:rsidR="006743B6">
        <w:rPr>
          <w:b/>
          <w:sz w:val="28"/>
          <w:szCs w:val="28"/>
        </w:rPr>
        <w:t>:</w:t>
      </w:r>
      <w:r w:rsidR="001B6CB3">
        <w:rPr>
          <w:b/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>двадцать пять</w:t>
      </w:r>
      <w:r w:rsidRPr="00D968C4">
        <w:rPr>
          <w:sz w:val="28"/>
          <w:szCs w:val="28"/>
        </w:rPr>
        <w:t xml:space="preserve"> (</w:t>
      </w:r>
      <w:r>
        <w:rPr>
          <w:sz w:val="28"/>
          <w:szCs w:val="28"/>
        </w:rPr>
        <w:t>25</w:t>
      </w:r>
      <w:r w:rsidRPr="00D968C4">
        <w:rPr>
          <w:sz w:val="28"/>
          <w:szCs w:val="28"/>
        </w:rPr>
        <w:t>) календарных дней</w:t>
      </w:r>
      <w:r>
        <w:rPr>
          <w:sz w:val="28"/>
          <w:szCs w:val="28"/>
        </w:rPr>
        <w:t xml:space="preserve"> с </w:t>
      </w:r>
      <w:r w:rsidRPr="00D968C4">
        <w:rPr>
          <w:sz w:val="28"/>
          <w:szCs w:val="28"/>
        </w:rPr>
        <w:t>момента подписания договора</w:t>
      </w:r>
      <w:r>
        <w:rPr>
          <w:sz w:val="28"/>
          <w:szCs w:val="28"/>
        </w:rPr>
        <w:t>.</w:t>
      </w: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Pr="001B6CB3" w:rsidRDefault="001B6CB3" w:rsidP="00667E76">
      <w:pPr>
        <w:tabs>
          <w:tab w:val="left" w:pos="426"/>
          <w:tab w:val="left" w:pos="709"/>
        </w:tabs>
        <w:jc w:val="both"/>
        <w:rPr>
          <w:sz w:val="28"/>
          <w:szCs w:val="28"/>
          <w:lang w:val="kk-KZ"/>
        </w:rPr>
      </w:pPr>
    </w:p>
    <w:p w:rsidR="001B6CB3" w:rsidRDefault="001B6CB3" w:rsidP="001B6CB3">
      <w:pPr>
        <w:rPr>
          <w:b/>
          <w:sz w:val="28"/>
          <w:szCs w:val="28"/>
          <w:lang w:val="kk-KZ"/>
        </w:rPr>
      </w:pPr>
      <w:r w:rsidRPr="001B6CB3">
        <w:rPr>
          <w:b/>
          <w:sz w:val="28"/>
          <w:szCs w:val="28"/>
        </w:rPr>
        <w:lastRenderedPageBreak/>
        <w:t>Инженерлік-геологиялық ізденістерге арналған техникалық тапсырма.</w:t>
      </w:r>
    </w:p>
    <w:p w:rsidR="001B6CB3" w:rsidRPr="001B6CB3" w:rsidRDefault="001B6CB3" w:rsidP="001B6CB3">
      <w:pPr>
        <w:rPr>
          <w:b/>
          <w:sz w:val="28"/>
          <w:szCs w:val="28"/>
          <w:lang w:val="kk-KZ"/>
        </w:rPr>
      </w:pPr>
    </w:p>
    <w:p w:rsidR="001B6CB3" w:rsidRPr="001B6CB3" w:rsidRDefault="001B6CB3" w:rsidP="001B6CB3">
      <w:pPr>
        <w:rPr>
          <w:sz w:val="28"/>
          <w:szCs w:val="28"/>
          <w:lang w:val="kk-KZ"/>
        </w:rPr>
      </w:pPr>
      <w:r w:rsidRPr="001B6CB3">
        <w:rPr>
          <w:sz w:val="28"/>
          <w:szCs w:val="28"/>
          <w:lang w:val="kk-KZ"/>
        </w:rPr>
        <w:t>Орналасқан жері: Қарағанды ​​қаласы, Мұқанов көшесі, 5/3 мекенжайында орналасқан «Профессор Х.Ж. Макажанов атындағы көп</w:t>
      </w:r>
      <w:r>
        <w:rPr>
          <w:sz w:val="28"/>
          <w:szCs w:val="28"/>
          <w:lang w:val="kk-KZ"/>
        </w:rPr>
        <w:t>бейінді</w:t>
      </w:r>
      <w:r w:rsidRPr="001B6CB3">
        <w:rPr>
          <w:sz w:val="28"/>
          <w:szCs w:val="28"/>
          <w:lang w:val="kk-KZ"/>
        </w:rPr>
        <w:t xml:space="preserve"> аурухана» ШЖҚ КМК.</w:t>
      </w:r>
    </w:p>
    <w:p w:rsidR="001B6CB3" w:rsidRPr="001B6CB3" w:rsidRDefault="001B6CB3" w:rsidP="001B6CB3">
      <w:pPr>
        <w:rPr>
          <w:sz w:val="28"/>
          <w:szCs w:val="28"/>
          <w:lang w:val="kk-KZ"/>
        </w:rPr>
      </w:pP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 xml:space="preserve">Инженерлік-геологиялық іздестіру жұмыстарын орындау орны: Қарағанды ​​қаласы, Мұқанов көшесі, 5/3 мекенжайындағы «Профессор Х.Ж. Макажанов атындағы </w:t>
      </w:r>
      <w:r>
        <w:rPr>
          <w:sz w:val="28"/>
          <w:szCs w:val="28"/>
        </w:rPr>
        <w:t>көп</w:t>
      </w:r>
      <w:r>
        <w:rPr>
          <w:sz w:val="28"/>
          <w:szCs w:val="28"/>
          <w:lang w:val="kk-KZ"/>
        </w:rPr>
        <w:t>бейінді</w:t>
      </w:r>
      <w:r w:rsidRPr="001B6CB3">
        <w:rPr>
          <w:sz w:val="28"/>
          <w:szCs w:val="28"/>
        </w:rPr>
        <w:t xml:space="preserve"> аурухана» ШЖҚ КМК.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t>Жоспарланған бұрғылау жұмыстары: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тереңдігі 25 метр болатын 1 ұңғыма;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тереңдігі 12 метр болатын 3 ұңғыма;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тереңдігі 10 метр болатын 2 ұңғыма;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алаң бойынша жалпы бұрғылау тереңдігі – 18 метр.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t>Далалық жұмыстар: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топырақ сынамаларын алу (бұзылмаған құрылымды сынамалар/монолиттер және бұзылған құрылымды сынамалар);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кездескен әрбір топырақ қабатын (инженерлік-геологиялық элементті) сипаттау, соның ішінде қабат шекараларын (жоғарғы және төменгі) анықтау;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гидрогеологиялық жағдайларды бағалау (жерасты суларының бастапқы және тұрақтанған деңгейлерін анықтау);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</w:t>
      </w:r>
      <w:r w:rsidRPr="001B6CB3">
        <w:rPr>
          <w:sz w:val="28"/>
          <w:szCs w:val="28"/>
        </w:rPr>
        <w:tab/>
        <w:t>су сынамаларын алу (пластик ыдыстарға жинау).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t>Зертханалық сынақтар: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табиғи ылғалдылық кезіндегі топырақтың механикалық қасиеттері (когезия, ішкі үйкеліс бұрышы, деформация модулі);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топырақтың физикалық қасиеттері (табиғи ылғалдылық, сұйықтық шегі, пластикалық шегі, пластикалық индексі, өтімділік индексі, тығыздық, бос орын қатынасы, қанығу дәрежесі, бөлшектердің өлшемдік таралуы);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салыстырмалы ісіну деформациясы;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жер асты сулары (химиялық құрамы мен бетон конструкцияларына коррозиясын анықтау);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топырақтың бетон және темірбетон конструкцияларына коррозиясы;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топырақтың қорғасын және алюминий кабель қабықтарына коррозиясы;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• топырақтың болатқа коррозиясы.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Орындаушы белгіленген тереңдікке дейін (25 метрге дейін) ұңғыма бұрғылау жұмыстарын жүргізеді; бұл ретте құрылымы бұзылған және бұзылмаған топырақ үлгілерін (монолиттерін) алу мүмкіндігі қарастырылған.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Жұмыс барысында пайдаланылатын барлық өлшеу құралдары мен жабдықтар Қазақстан Республикасының Өлшемдер бірлігін қамтамасыз етудің мемлекеттік жүйесінің (ҚР МЖЖ) тізілімінде тіркелген болуы тиіс.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t>Нормативтік-техникалық база: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 xml:space="preserve">Зерттеу жұмыстары Қазақстан Республикасының қолданыстағы нормативтік базасының, соның ішінде </w:t>
      </w:r>
      <w:r w:rsidR="003D487C">
        <w:rPr>
          <w:sz w:val="28"/>
          <w:szCs w:val="28"/>
          <w:lang w:val="kk-KZ"/>
        </w:rPr>
        <w:t>С</w:t>
      </w:r>
      <w:r w:rsidR="00727CF4">
        <w:rPr>
          <w:sz w:val="28"/>
          <w:szCs w:val="28"/>
          <w:lang w:val="kk-KZ"/>
        </w:rPr>
        <w:t>П</w:t>
      </w:r>
      <w:r w:rsidR="003D487C" w:rsidRPr="001B6CB3">
        <w:rPr>
          <w:sz w:val="28"/>
          <w:szCs w:val="28"/>
        </w:rPr>
        <w:t xml:space="preserve"> </w:t>
      </w:r>
      <w:r w:rsidR="003D487C">
        <w:rPr>
          <w:sz w:val="28"/>
          <w:szCs w:val="28"/>
          <w:lang w:val="kk-KZ"/>
        </w:rPr>
        <w:t>ҚР</w:t>
      </w:r>
      <w:r w:rsidR="003D487C" w:rsidRPr="001B6CB3">
        <w:rPr>
          <w:sz w:val="28"/>
          <w:szCs w:val="28"/>
        </w:rPr>
        <w:t xml:space="preserve"> </w:t>
      </w:r>
      <w:r w:rsidRPr="001B6CB3">
        <w:rPr>
          <w:sz w:val="28"/>
          <w:szCs w:val="28"/>
        </w:rPr>
        <w:t xml:space="preserve">1.02-105-2014, </w:t>
      </w:r>
      <w:r w:rsidR="003D487C">
        <w:rPr>
          <w:sz w:val="28"/>
          <w:szCs w:val="28"/>
          <w:lang w:val="kk-KZ"/>
        </w:rPr>
        <w:t>СН</w:t>
      </w:r>
      <w:r w:rsidRPr="001B6CB3">
        <w:rPr>
          <w:sz w:val="28"/>
          <w:szCs w:val="28"/>
        </w:rPr>
        <w:t xml:space="preserve"> </w:t>
      </w:r>
      <w:r w:rsidR="003D487C">
        <w:rPr>
          <w:sz w:val="28"/>
          <w:szCs w:val="28"/>
          <w:lang w:val="kk-KZ"/>
        </w:rPr>
        <w:t>ҚР</w:t>
      </w:r>
      <w:r w:rsidRPr="001B6CB3">
        <w:rPr>
          <w:sz w:val="28"/>
          <w:szCs w:val="28"/>
        </w:rPr>
        <w:t xml:space="preserve"> 1.02-18-2014 және </w:t>
      </w:r>
      <w:r w:rsidR="003D487C">
        <w:rPr>
          <w:sz w:val="28"/>
          <w:szCs w:val="28"/>
          <w:lang w:val="kk-KZ"/>
        </w:rPr>
        <w:t>СН</w:t>
      </w:r>
      <w:r w:rsidR="003D487C" w:rsidRPr="001B6CB3">
        <w:rPr>
          <w:sz w:val="28"/>
          <w:szCs w:val="28"/>
        </w:rPr>
        <w:t xml:space="preserve"> </w:t>
      </w:r>
      <w:r w:rsidR="003D487C">
        <w:rPr>
          <w:sz w:val="28"/>
          <w:szCs w:val="28"/>
          <w:lang w:val="kk-KZ"/>
        </w:rPr>
        <w:t>ҚР</w:t>
      </w:r>
      <w:r w:rsidR="003D487C" w:rsidRPr="001B6CB3">
        <w:rPr>
          <w:sz w:val="28"/>
          <w:szCs w:val="28"/>
        </w:rPr>
        <w:t xml:space="preserve"> </w:t>
      </w:r>
      <w:r w:rsidRPr="001B6CB3">
        <w:rPr>
          <w:sz w:val="28"/>
          <w:szCs w:val="28"/>
        </w:rPr>
        <w:t>1.02-03-2011 құжаттарының, сондай-ақ тиісті ГОСТ стандарттарының талаптарына қатаң сәйкестікте жүргізіледі. Ұйым қажетті сертификаттар мен аккредиттеулерге ие («Сәйкестікті бағалау саласындағы аккредиттеу туралы» Қазақстан Республикасының Заңына сәйкес) және ГОСТ ISO/IEC 17025-2019 стандартының («Сынақ және калибрлеу зертханаларының құзыреттілігіне қойылатын жалпы талаптар») талаптарына сай келеді.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lastRenderedPageBreak/>
        <w:t>Еңбекті қорғау және қауіпсіздік техникасы: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Аурухана кешені аумағында бұрғылау және іздестіру жұмыстарын жүргізу кезінде қауіпсіздік ережелерін, еңбекті қорғау стандарттарын және қоршаған ортаны қорғау талаптарын сақтау міндетті болып табылады.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Пайдаланылатын барлық жабдықтар, сынақ қондырғылары, ығысуға және сығылуға сынау құрылғылары, таразылар мен ареометрлер Қазақстан Республикасының Өлшем бірлігін қамтамас</w:t>
      </w:r>
      <w:r w:rsidR="00CD4FF7">
        <w:rPr>
          <w:sz w:val="28"/>
          <w:szCs w:val="28"/>
        </w:rPr>
        <w:t xml:space="preserve">ыз етудің мемлекеттік жүйесіне </w:t>
      </w:r>
      <w:r w:rsidRPr="001B6CB3">
        <w:rPr>
          <w:sz w:val="28"/>
          <w:szCs w:val="28"/>
        </w:rPr>
        <w:t>ҚР ӨБМЖ сәйкес берілген жарамды сертификаттарға немесе калибрлеу/тексеру туралы құжаттарға ие болуы тиіс.</w:t>
      </w:r>
    </w:p>
    <w:p w:rsidR="001B6CB3" w:rsidRPr="003D487C" w:rsidRDefault="001B6CB3" w:rsidP="001B6CB3">
      <w:pPr>
        <w:rPr>
          <w:b/>
          <w:sz w:val="28"/>
          <w:szCs w:val="28"/>
        </w:rPr>
      </w:pPr>
      <w:r w:rsidRPr="003D487C">
        <w:rPr>
          <w:b/>
          <w:sz w:val="28"/>
          <w:szCs w:val="28"/>
        </w:rPr>
        <w:t>Есеп беру пішімі:</w:t>
      </w:r>
    </w:p>
    <w:p w:rsidR="001B6CB3" w:rsidRPr="001B6CB3" w:rsidRDefault="001B6CB3" w:rsidP="001B6CB3">
      <w:pPr>
        <w:rPr>
          <w:sz w:val="28"/>
          <w:szCs w:val="28"/>
        </w:rPr>
      </w:pPr>
      <w:r w:rsidRPr="001B6CB3">
        <w:rPr>
          <w:sz w:val="28"/>
          <w:szCs w:val="28"/>
        </w:rPr>
        <w:t>Зертханалық сынақ есептерінде аккредиттеу сертификатының нөміріне сілтеме болуы тиіс; сондай-ақ олар зертхана мөрімен және сынақ жүргізуге жауапты қызметкерлердің қолдарымен бекітілуі қажет. Сынақ нәтижелері инженерлік-геологиялық ізденістер бойынша қорытынды техникалық есепке енгізілуі тиіс.</w:t>
      </w:r>
    </w:p>
    <w:p w:rsidR="001B6CB3" w:rsidRPr="001B6CB3" w:rsidRDefault="001B6CB3" w:rsidP="001B6CB3">
      <w:pPr>
        <w:rPr>
          <w:sz w:val="28"/>
          <w:szCs w:val="28"/>
        </w:rPr>
      </w:pPr>
      <w:r w:rsidRPr="003D487C">
        <w:rPr>
          <w:b/>
          <w:sz w:val="28"/>
          <w:szCs w:val="28"/>
        </w:rPr>
        <w:t>Орындау мерзімі:</w:t>
      </w:r>
      <w:r w:rsidRPr="001B6CB3">
        <w:rPr>
          <w:sz w:val="28"/>
          <w:szCs w:val="28"/>
        </w:rPr>
        <w:t xml:space="preserve"> шартқа қол қойылған күннен бастап жиырма бес (25) күнтізбелік күн.</w:t>
      </w:r>
    </w:p>
    <w:p w:rsidR="007E2C67" w:rsidRPr="001B6CB3" w:rsidRDefault="007E2C67" w:rsidP="007E2C67">
      <w:pPr>
        <w:jc w:val="both"/>
        <w:rPr>
          <w:sz w:val="28"/>
          <w:szCs w:val="28"/>
          <w:lang w:val="kk-KZ"/>
        </w:rPr>
      </w:pPr>
    </w:p>
    <w:sectPr w:rsidR="007E2C67" w:rsidRPr="001B6CB3" w:rsidSect="00CC11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424" w:bottom="765" w:left="851" w:header="0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999" w:rsidRDefault="00176999" w:rsidP="00CC11A4">
      <w:r>
        <w:separator/>
      </w:r>
    </w:p>
  </w:endnote>
  <w:endnote w:type="continuationSeparator" w:id="1">
    <w:p w:rsidR="00176999" w:rsidRDefault="00176999" w:rsidP="00CC1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ヒラギノ角ゴ Pro W3">
    <w:altName w:val="MS Gothic"/>
    <w:charset w:val="00"/>
    <w:family w:val="roman"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B2" w:rsidRDefault="001D6EB2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1A4" w:rsidRDefault="0060165C" w:rsidP="001221D5">
    <w:pPr>
      <w:pStyle w:val="12"/>
    </w:pPr>
    <w:r>
      <w:rPr>
        <w:noProof/>
      </w:rPr>
      <w:drawing>
        <wp:anchor distT="0" distB="0" distL="114300" distR="114300" simplePos="0" relativeHeight="6" behindDoc="1" locked="0" layoutInCell="1" allowOverlap="1">
          <wp:simplePos x="0" y="0"/>
          <wp:positionH relativeFrom="column">
            <wp:posOffset>5501640</wp:posOffset>
          </wp:positionH>
          <wp:positionV relativeFrom="paragraph">
            <wp:posOffset>9946005</wp:posOffset>
          </wp:positionV>
          <wp:extent cx="1725295" cy="460375"/>
          <wp:effectExtent l="0" t="0" r="0" b="0"/>
          <wp:wrapNone/>
          <wp:docPr id="6" name="Изображение8" descr="G:\на печать\Визитки и логотип\логотип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Изображение8" descr="G:\на печать\Визитки и логотип\логотип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11" behindDoc="1" locked="0" layoutInCell="1" allowOverlap="1">
          <wp:simplePos x="0" y="0"/>
          <wp:positionH relativeFrom="column">
            <wp:posOffset>5501640</wp:posOffset>
          </wp:positionH>
          <wp:positionV relativeFrom="paragraph">
            <wp:posOffset>9946005</wp:posOffset>
          </wp:positionV>
          <wp:extent cx="1725295" cy="460375"/>
          <wp:effectExtent l="0" t="0" r="0" b="0"/>
          <wp:wrapNone/>
          <wp:docPr id="7" name="Изображение7" descr="G:\на печать\Визитки и логотип\логотип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Изображение7" descr="G:\на печать\Визитки и логотип\логотип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16" behindDoc="1" locked="0" layoutInCell="1" allowOverlap="1">
          <wp:simplePos x="0" y="0"/>
          <wp:positionH relativeFrom="column">
            <wp:posOffset>5501640</wp:posOffset>
          </wp:positionH>
          <wp:positionV relativeFrom="paragraph">
            <wp:posOffset>9946005</wp:posOffset>
          </wp:positionV>
          <wp:extent cx="1725295" cy="460375"/>
          <wp:effectExtent l="0" t="0" r="0" b="0"/>
          <wp:wrapNone/>
          <wp:docPr id="8" name="Изображение6" descr="G:\на печать\Визитки и логотип\логотип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Изображение6" descr="G:\на печать\Визитки и логотип\логотип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1" behindDoc="1" locked="0" layoutInCell="1" allowOverlap="1">
          <wp:simplePos x="0" y="0"/>
          <wp:positionH relativeFrom="column">
            <wp:posOffset>5501640</wp:posOffset>
          </wp:positionH>
          <wp:positionV relativeFrom="paragraph">
            <wp:posOffset>9946005</wp:posOffset>
          </wp:positionV>
          <wp:extent cx="1725295" cy="460375"/>
          <wp:effectExtent l="0" t="0" r="0" b="0"/>
          <wp:wrapNone/>
          <wp:docPr id="9" name="Изображение5" descr="G:\на печать\Визитки и логотип\логотип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Изображение5" descr="G:\на печать\Визитки и логотип\логотип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60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B2" w:rsidRDefault="001D6EB2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999" w:rsidRDefault="00176999" w:rsidP="00CC11A4">
      <w:r>
        <w:separator/>
      </w:r>
    </w:p>
  </w:footnote>
  <w:footnote w:type="continuationSeparator" w:id="1">
    <w:p w:rsidR="00176999" w:rsidRDefault="00176999" w:rsidP="00CC1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B2" w:rsidRDefault="001D6EB2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B2" w:rsidRDefault="001D6EB2">
    <w:pPr>
      <w:pStyle w:val="af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EB2" w:rsidRDefault="001D6EB2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B0A4A"/>
    <w:multiLevelType w:val="hybridMultilevel"/>
    <w:tmpl w:val="DA6E5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060C2"/>
    <w:multiLevelType w:val="hybridMultilevel"/>
    <w:tmpl w:val="192CF48A"/>
    <w:lvl w:ilvl="0" w:tplc="2000000F">
      <w:start w:val="1"/>
      <w:numFmt w:val="decimal"/>
      <w:lvlText w:val="%1."/>
      <w:lvlJc w:val="left"/>
      <w:pPr>
        <w:ind w:left="1070" w:hanging="360"/>
      </w:p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5D4267E"/>
    <w:multiLevelType w:val="hybridMultilevel"/>
    <w:tmpl w:val="B64AA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63CBE"/>
    <w:multiLevelType w:val="hybridMultilevel"/>
    <w:tmpl w:val="192CF48A"/>
    <w:lvl w:ilvl="0" w:tplc="2000000F">
      <w:start w:val="1"/>
      <w:numFmt w:val="decimal"/>
      <w:lvlText w:val="%1."/>
      <w:lvlJc w:val="left"/>
      <w:pPr>
        <w:ind w:left="1070" w:hanging="360"/>
      </w:p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E34782C"/>
    <w:multiLevelType w:val="multilevel"/>
    <w:tmpl w:val="EBBC0D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23117512"/>
    <w:multiLevelType w:val="hybridMultilevel"/>
    <w:tmpl w:val="227421B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9E2413"/>
    <w:multiLevelType w:val="multilevel"/>
    <w:tmpl w:val="3FD8A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9213E9"/>
    <w:multiLevelType w:val="multilevel"/>
    <w:tmpl w:val="FF806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831748"/>
    <w:multiLevelType w:val="multilevel"/>
    <w:tmpl w:val="AB14B004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3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41885033"/>
    <w:multiLevelType w:val="hybridMultilevel"/>
    <w:tmpl w:val="D52A4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C11A4"/>
    <w:rsid w:val="00042BDC"/>
    <w:rsid w:val="00044CF8"/>
    <w:rsid w:val="00046118"/>
    <w:rsid w:val="000E31D2"/>
    <w:rsid w:val="00107AA0"/>
    <w:rsid w:val="001221D5"/>
    <w:rsid w:val="001522E6"/>
    <w:rsid w:val="00176999"/>
    <w:rsid w:val="001B3F36"/>
    <w:rsid w:val="001B6CB3"/>
    <w:rsid w:val="001C43F4"/>
    <w:rsid w:val="001D49D5"/>
    <w:rsid w:val="001D6EB2"/>
    <w:rsid w:val="00206CCF"/>
    <w:rsid w:val="0022084B"/>
    <w:rsid w:val="0022639C"/>
    <w:rsid w:val="00244560"/>
    <w:rsid w:val="002B2C29"/>
    <w:rsid w:val="002B65A5"/>
    <w:rsid w:val="002C72A4"/>
    <w:rsid w:val="00312E12"/>
    <w:rsid w:val="00344FA0"/>
    <w:rsid w:val="00375DF5"/>
    <w:rsid w:val="00386863"/>
    <w:rsid w:val="003C4969"/>
    <w:rsid w:val="003C6474"/>
    <w:rsid w:val="003D45AF"/>
    <w:rsid w:val="003D487C"/>
    <w:rsid w:val="003F48B8"/>
    <w:rsid w:val="004079B9"/>
    <w:rsid w:val="0041592B"/>
    <w:rsid w:val="00426D17"/>
    <w:rsid w:val="0042766C"/>
    <w:rsid w:val="00483D45"/>
    <w:rsid w:val="004B38A5"/>
    <w:rsid w:val="004F475F"/>
    <w:rsid w:val="004F4F80"/>
    <w:rsid w:val="00544B8F"/>
    <w:rsid w:val="00580D7D"/>
    <w:rsid w:val="005912A7"/>
    <w:rsid w:val="005916C0"/>
    <w:rsid w:val="005D5FF5"/>
    <w:rsid w:val="005E53B6"/>
    <w:rsid w:val="005F5223"/>
    <w:rsid w:val="0060165C"/>
    <w:rsid w:val="00603862"/>
    <w:rsid w:val="00613219"/>
    <w:rsid w:val="00616A06"/>
    <w:rsid w:val="00652D61"/>
    <w:rsid w:val="006651F7"/>
    <w:rsid w:val="00667E76"/>
    <w:rsid w:val="006743B6"/>
    <w:rsid w:val="00693270"/>
    <w:rsid w:val="006A54BC"/>
    <w:rsid w:val="006D037A"/>
    <w:rsid w:val="006D4192"/>
    <w:rsid w:val="00727CF4"/>
    <w:rsid w:val="00735403"/>
    <w:rsid w:val="00776D15"/>
    <w:rsid w:val="007B7CE2"/>
    <w:rsid w:val="007E2C67"/>
    <w:rsid w:val="007E53DD"/>
    <w:rsid w:val="0080479F"/>
    <w:rsid w:val="00832543"/>
    <w:rsid w:val="00835687"/>
    <w:rsid w:val="00882F30"/>
    <w:rsid w:val="008B7850"/>
    <w:rsid w:val="008D770D"/>
    <w:rsid w:val="008E3259"/>
    <w:rsid w:val="009066B6"/>
    <w:rsid w:val="0092340D"/>
    <w:rsid w:val="00936DDF"/>
    <w:rsid w:val="009428A6"/>
    <w:rsid w:val="009B21E0"/>
    <w:rsid w:val="009B7955"/>
    <w:rsid w:val="009D7647"/>
    <w:rsid w:val="00A34E53"/>
    <w:rsid w:val="00A71716"/>
    <w:rsid w:val="00A837CA"/>
    <w:rsid w:val="00B05237"/>
    <w:rsid w:val="00B13B38"/>
    <w:rsid w:val="00B21256"/>
    <w:rsid w:val="00B3308B"/>
    <w:rsid w:val="00B633BD"/>
    <w:rsid w:val="00B773A3"/>
    <w:rsid w:val="00BE52B1"/>
    <w:rsid w:val="00C01868"/>
    <w:rsid w:val="00C17E26"/>
    <w:rsid w:val="00C65428"/>
    <w:rsid w:val="00C665FD"/>
    <w:rsid w:val="00C67F8D"/>
    <w:rsid w:val="00CC0476"/>
    <w:rsid w:val="00CC11A4"/>
    <w:rsid w:val="00CD4FF7"/>
    <w:rsid w:val="00CF4A5B"/>
    <w:rsid w:val="00D022C5"/>
    <w:rsid w:val="00D17DC2"/>
    <w:rsid w:val="00D41E33"/>
    <w:rsid w:val="00D42C2D"/>
    <w:rsid w:val="00D57D2C"/>
    <w:rsid w:val="00DA1916"/>
    <w:rsid w:val="00DC49F6"/>
    <w:rsid w:val="00E03BD8"/>
    <w:rsid w:val="00E10F23"/>
    <w:rsid w:val="00E14D72"/>
    <w:rsid w:val="00E57B99"/>
    <w:rsid w:val="00E96B8F"/>
    <w:rsid w:val="00EB3CDC"/>
    <w:rsid w:val="00EB78BA"/>
    <w:rsid w:val="00EE3285"/>
    <w:rsid w:val="00EE49DC"/>
    <w:rsid w:val="00F41619"/>
    <w:rsid w:val="00F416D5"/>
    <w:rsid w:val="00F41C6C"/>
    <w:rsid w:val="00F657C5"/>
    <w:rsid w:val="00F86896"/>
    <w:rsid w:val="00FD7379"/>
    <w:rsid w:val="00FE308E"/>
    <w:rsid w:val="00FF2067"/>
    <w:rsid w:val="00FF5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EA8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7E2C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qFormat/>
    <w:rsid w:val="005D5C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uiPriority w:val="99"/>
    <w:qFormat/>
    <w:rsid w:val="00763831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uiPriority w:val="99"/>
    <w:qFormat/>
    <w:rsid w:val="00763831"/>
    <w:rPr>
      <w:rFonts w:ascii="Times New Roman" w:eastAsia="Times New Roman" w:hAnsi="Times New Roman"/>
      <w:sz w:val="24"/>
      <w:szCs w:val="24"/>
    </w:rPr>
  </w:style>
  <w:style w:type="character" w:styleId="a6">
    <w:name w:val="Strong"/>
    <w:qFormat/>
    <w:rsid w:val="004151A5"/>
    <w:rPr>
      <w:b/>
      <w:bCs/>
    </w:rPr>
  </w:style>
  <w:style w:type="character" w:customStyle="1" w:styleId="-">
    <w:name w:val="Интернет-ссылка"/>
    <w:rsid w:val="004151A5"/>
    <w:rPr>
      <w:color w:val="0000FF"/>
      <w:u w:val="single"/>
    </w:rPr>
  </w:style>
  <w:style w:type="character" w:customStyle="1" w:styleId="val">
    <w:name w:val="val"/>
    <w:basedOn w:val="a0"/>
    <w:qFormat/>
    <w:rsid w:val="005C4A4E"/>
  </w:style>
  <w:style w:type="character" w:customStyle="1" w:styleId="a7">
    <w:name w:val="Текст выноски Знак"/>
    <w:uiPriority w:val="99"/>
    <w:semiHidden/>
    <w:qFormat/>
    <w:rsid w:val="00FE4294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sid w:val="00CC11A4"/>
    <w:rPr>
      <w:b w:val="0"/>
      <w:bCs w:val="0"/>
    </w:rPr>
  </w:style>
  <w:style w:type="character" w:customStyle="1" w:styleId="ListLabel2">
    <w:name w:val="ListLabel 2"/>
    <w:qFormat/>
    <w:rsid w:val="00CC11A4"/>
    <w:rPr>
      <w:i w:val="0"/>
    </w:rPr>
  </w:style>
  <w:style w:type="character" w:customStyle="1" w:styleId="ListLabel3">
    <w:name w:val="ListLabel 3"/>
    <w:qFormat/>
    <w:rsid w:val="00CC11A4"/>
    <w:rPr>
      <w:b w:val="0"/>
      <w:i w:val="0"/>
    </w:rPr>
  </w:style>
  <w:style w:type="character" w:customStyle="1" w:styleId="ListLabel4">
    <w:name w:val="ListLabel 4"/>
    <w:qFormat/>
    <w:rsid w:val="00CC11A4"/>
    <w:rPr>
      <w:b w:val="0"/>
    </w:rPr>
  </w:style>
  <w:style w:type="character" w:customStyle="1" w:styleId="ListLabel5">
    <w:name w:val="ListLabel 5"/>
    <w:qFormat/>
    <w:rsid w:val="00CC11A4"/>
    <w:rPr>
      <w:b w:val="0"/>
    </w:rPr>
  </w:style>
  <w:style w:type="character" w:customStyle="1" w:styleId="ListLabel6">
    <w:name w:val="ListLabel 6"/>
    <w:qFormat/>
    <w:rsid w:val="00CC11A4"/>
    <w:rPr>
      <w:b w:val="0"/>
    </w:rPr>
  </w:style>
  <w:style w:type="character" w:customStyle="1" w:styleId="ListLabel7">
    <w:name w:val="ListLabel 7"/>
    <w:qFormat/>
    <w:rsid w:val="00CC11A4"/>
    <w:rPr>
      <w:b w:val="0"/>
    </w:rPr>
  </w:style>
  <w:style w:type="character" w:customStyle="1" w:styleId="ListLabel8">
    <w:name w:val="ListLabel 8"/>
    <w:qFormat/>
    <w:rsid w:val="00CC11A4"/>
    <w:rPr>
      <w:b w:val="0"/>
    </w:rPr>
  </w:style>
  <w:style w:type="character" w:customStyle="1" w:styleId="ListLabel9">
    <w:name w:val="ListLabel 9"/>
    <w:qFormat/>
    <w:rsid w:val="00CC11A4"/>
    <w:rPr>
      <w:b w:val="0"/>
    </w:rPr>
  </w:style>
  <w:style w:type="character" w:customStyle="1" w:styleId="ListLabel10">
    <w:name w:val="ListLabel 10"/>
    <w:qFormat/>
    <w:rsid w:val="00CC11A4"/>
    <w:rPr>
      <w:b w:val="0"/>
    </w:rPr>
  </w:style>
  <w:style w:type="character" w:customStyle="1" w:styleId="ListLabel11">
    <w:name w:val="ListLabel 11"/>
    <w:qFormat/>
    <w:rsid w:val="00CC11A4"/>
    <w:rPr>
      <w:b w:val="0"/>
    </w:rPr>
  </w:style>
  <w:style w:type="character" w:customStyle="1" w:styleId="ListLabel12">
    <w:name w:val="ListLabel 12"/>
    <w:qFormat/>
    <w:rsid w:val="00CC11A4"/>
    <w:rPr>
      <w:b w:val="0"/>
    </w:rPr>
  </w:style>
  <w:style w:type="paragraph" w:customStyle="1" w:styleId="1">
    <w:name w:val="Заголовок1"/>
    <w:basedOn w:val="a"/>
    <w:next w:val="a8"/>
    <w:qFormat/>
    <w:rsid w:val="00CC11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D5C71"/>
    <w:pPr>
      <w:jc w:val="both"/>
    </w:pPr>
    <w:rPr>
      <w:sz w:val="20"/>
      <w:szCs w:val="20"/>
    </w:rPr>
  </w:style>
  <w:style w:type="paragraph" w:styleId="a9">
    <w:name w:val="List"/>
    <w:basedOn w:val="a8"/>
    <w:rsid w:val="00CC11A4"/>
    <w:rPr>
      <w:rFonts w:cs="Arial"/>
    </w:rPr>
  </w:style>
  <w:style w:type="paragraph" w:customStyle="1" w:styleId="10">
    <w:name w:val="Название объекта1"/>
    <w:basedOn w:val="a"/>
    <w:qFormat/>
    <w:rsid w:val="00CC11A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C11A4"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5D5C71"/>
    <w:pPr>
      <w:ind w:left="720"/>
      <w:contextualSpacing/>
    </w:pPr>
  </w:style>
  <w:style w:type="paragraph" w:styleId="ac">
    <w:name w:val="Block Text"/>
    <w:basedOn w:val="a"/>
    <w:qFormat/>
    <w:rsid w:val="00606D36"/>
    <w:pPr>
      <w:ind w:left="1134" w:right="-199" w:firstLine="142"/>
    </w:pPr>
    <w:rPr>
      <w:sz w:val="28"/>
      <w:szCs w:val="20"/>
      <w:lang w:val="en-US"/>
    </w:rPr>
  </w:style>
  <w:style w:type="paragraph" w:customStyle="1" w:styleId="11">
    <w:name w:val="Верхний колонтитул1"/>
    <w:basedOn w:val="a"/>
    <w:uiPriority w:val="99"/>
    <w:unhideWhenUsed/>
    <w:rsid w:val="00763831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unhideWhenUsed/>
    <w:rsid w:val="00763831"/>
    <w:pPr>
      <w:tabs>
        <w:tab w:val="center" w:pos="4677"/>
        <w:tab w:val="right" w:pos="9355"/>
      </w:tabs>
    </w:pPr>
  </w:style>
  <w:style w:type="paragraph" w:customStyle="1" w:styleId="style13227335810000000385msonormal">
    <w:name w:val="style_13227335810000000385msonormal"/>
    <w:basedOn w:val="a"/>
    <w:qFormat/>
    <w:rsid w:val="00D33C64"/>
    <w:pPr>
      <w:spacing w:beforeAutospacing="1" w:afterAutospacing="1"/>
    </w:pPr>
  </w:style>
  <w:style w:type="paragraph" w:styleId="ad">
    <w:name w:val="Normal (Web)"/>
    <w:basedOn w:val="a"/>
    <w:uiPriority w:val="99"/>
    <w:qFormat/>
    <w:rsid w:val="004151A5"/>
    <w:pPr>
      <w:spacing w:beforeAutospacing="1" w:afterAutospacing="1"/>
    </w:pPr>
    <w:rPr>
      <w:rFonts w:eastAsia="SimSun"/>
      <w:lang w:eastAsia="zh-CN"/>
    </w:rPr>
  </w:style>
  <w:style w:type="paragraph" w:styleId="ae">
    <w:name w:val="Balloon Text"/>
    <w:basedOn w:val="a"/>
    <w:uiPriority w:val="99"/>
    <w:semiHidden/>
    <w:unhideWhenUsed/>
    <w:qFormat/>
    <w:rsid w:val="00FE4294"/>
    <w:rPr>
      <w:rFonts w:ascii="Tahoma" w:hAnsi="Tahoma"/>
      <w:sz w:val="16"/>
      <w:szCs w:val="16"/>
    </w:rPr>
  </w:style>
  <w:style w:type="paragraph" w:customStyle="1" w:styleId="Default">
    <w:name w:val="Default"/>
    <w:qFormat/>
    <w:rsid w:val="005524E1"/>
    <w:rPr>
      <w:rFonts w:ascii="Arial" w:hAnsi="Arial" w:cs="Arial"/>
      <w:color w:val="000000"/>
      <w:sz w:val="24"/>
      <w:szCs w:val="24"/>
    </w:rPr>
  </w:style>
  <w:style w:type="paragraph" w:customStyle="1" w:styleId="2">
    <w:name w:val="Обычный2"/>
    <w:qFormat/>
    <w:rsid w:val="0038532A"/>
    <w:rPr>
      <w:rFonts w:ascii="Times New Roman" w:eastAsia="ヒラギノ角ゴ Pro W3" w:hAnsi="Times New Roman"/>
      <w:color w:val="000000"/>
      <w:sz w:val="24"/>
    </w:rPr>
  </w:style>
  <w:style w:type="table" w:styleId="af">
    <w:name w:val="Table Grid"/>
    <w:basedOn w:val="a1"/>
    <w:uiPriority w:val="59"/>
    <w:rsid w:val="004F06F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13"/>
    <w:uiPriority w:val="99"/>
    <w:unhideWhenUsed/>
    <w:rsid w:val="00E03BD8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a0"/>
    <w:link w:val="af0"/>
    <w:uiPriority w:val="99"/>
    <w:rsid w:val="00E03BD8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14"/>
    <w:uiPriority w:val="99"/>
    <w:unhideWhenUsed/>
    <w:rsid w:val="00E03BD8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a0"/>
    <w:link w:val="af1"/>
    <w:uiPriority w:val="99"/>
    <w:rsid w:val="00E03BD8"/>
    <w:rPr>
      <w:rFonts w:ascii="Times New Roman" w:eastAsia="Times New Roman" w:hAnsi="Times New Roman"/>
      <w:sz w:val="24"/>
      <w:szCs w:val="24"/>
    </w:rPr>
  </w:style>
  <w:style w:type="character" w:customStyle="1" w:styleId="20">
    <w:name w:val="Основной текст (2)"/>
    <w:rsid w:val="0042766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rsid w:val="004276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styleId="af2">
    <w:name w:val="Hyperlink"/>
    <w:uiPriority w:val="99"/>
    <w:rsid w:val="0042766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E2C67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itation-4">
    <w:name w:val="citation-4"/>
    <w:basedOn w:val="a0"/>
    <w:rsid w:val="007E2C67"/>
  </w:style>
  <w:style w:type="character" w:customStyle="1" w:styleId="citation-3">
    <w:name w:val="citation-3"/>
    <w:basedOn w:val="a0"/>
    <w:rsid w:val="007E2C67"/>
  </w:style>
  <w:style w:type="character" w:customStyle="1" w:styleId="citation-2">
    <w:name w:val="citation-2"/>
    <w:basedOn w:val="a0"/>
    <w:rsid w:val="007E2C67"/>
  </w:style>
  <w:style w:type="character" w:customStyle="1" w:styleId="citation-1">
    <w:name w:val="citation-1"/>
    <w:basedOn w:val="a0"/>
    <w:rsid w:val="007E2C67"/>
  </w:style>
  <w:style w:type="character" w:customStyle="1" w:styleId="citation-0">
    <w:name w:val="citation-0"/>
    <w:basedOn w:val="a0"/>
    <w:rsid w:val="007E2C67"/>
  </w:style>
  <w:style w:type="character" w:customStyle="1" w:styleId="fontstyle01">
    <w:name w:val="fontstyle01"/>
    <w:basedOn w:val="a0"/>
    <w:rsid w:val="00B0523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B6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B6CB3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1B6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685B6-ECCD-4ECC-98B2-9326AA619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УСЛУГ№ ___</vt:lpstr>
    </vt:vector>
  </TitlesOfParts>
  <Company>Reanimator Extreme Edition</Company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УСЛУГ№ ___</dc:title>
  <dc:creator>Виталий</dc:creator>
  <cp:lastModifiedBy>User</cp:lastModifiedBy>
  <cp:revision>14</cp:revision>
  <cp:lastPrinted>2026-10-23T12:07:00Z</cp:lastPrinted>
  <dcterms:created xsi:type="dcterms:W3CDTF">2026-10-20T04:17:00Z</dcterms:created>
  <dcterms:modified xsi:type="dcterms:W3CDTF">2026-10-23T12:09:00Z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