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566" w:rsidRDefault="00F10877">
      <w:pPr>
        <w:jc w:val="right"/>
      </w:pPr>
      <w:r>
        <w:rPr>
          <w:b/>
        </w:rPr>
        <w:t>2-қосымша</w:t>
      </w:r>
    </w:p>
    <w:p w:rsidR="00536566" w:rsidRDefault="00F10877">
      <w:pPr>
        <w:jc w:val="center"/>
      </w:pPr>
      <w:r>
        <w:rPr>
          <w:b/>
        </w:rPr>
        <w:t>ЖҰМЫСТАРДЫҢ ТЕХНИКАЛЫҚ ЕРЕКШЕЛІГІ</w:t>
      </w:r>
    </w:p>
    <w:p w:rsidR="00536566" w:rsidRDefault="00F10877">
      <w:r>
        <w:t>Өнім берушіге қойылатын талаптар осы техникалық ерекшелікте көрсетілген. Ұсынылатын жабдықтың барлық сипаттамалары осы техникалық ерекшелікте белгіленген ең төменгі техникалық сипаттамаларға сәйкес келуге немесе олардан жоғары болуға тиіс.</w:t>
      </w:r>
    </w:p>
    <w:p w:rsidR="00536566" w:rsidRDefault="00F10877">
      <w:r>
        <w:rPr>
          <w:b/>
        </w:rPr>
        <w:t>Жалпы талаптар:</w:t>
      </w:r>
    </w:p>
    <w:p w:rsidR="00536566" w:rsidRDefault="00F10877">
      <w:r>
        <w:t>Жұмыстарды орындауға қойылатын талаптар: жоба шеңберінде барлық жұмыстар толық көлемде және Тапсырыс берушінің талаптарына сәйкес орындалуға тиіс.</w:t>
      </w:r>
    </w:p>
    <w:p w:rsidR="00536566" w:rsidRDefault="00F10877">
      <w:r>
        <w:t>Қазақстан Республикасының мемлекеттік сатып алу веб-порталында (Тауарлардың, жұмыстардың және көрсетілетін қызметтердің бірыңғай номенклатуралық анықтамалығының тізілімі / Электрондық тауарлар каталогы) сатып алуды жариялау үшін техникалық ерекшелік нақты құрылымдалуға, нақты тауар белгілеріне сілтемелерді қамтымауға және Қазақстан Республикасының «Техникалық реттеу туралы» заңына сәйкес болуға тиіс.</w:t>
      </w:r>
    </w:p>
    <w:p w:rsidR="00536566" w:rsidRDefault="00F10877">
      <w:r>
        <w:rPr>
          <w:b/>
        </w:rPr>
        <w:t>Сатып алынатын тауардың атауы: мектеп қоңырауларын музыкалық сүйемелдеумен автоматтандырылған түрде беру жүйесі.</w:t>
      </w:r>
    </w:p>
    <w:p w:rsidR="00536566" w:rsidRDefault="00F10877">
      <w:r>
        <w:rPr>
          <w:b/>
        </w:rPr>
        <w:t>Жүйеге қойылатын жалпы талаптар және оның мақсаты</w:t>
      </w:r>
    </w:p>
    <w:p w:rsidR="00536566" w:rsidRDefault="00F10877">
      <w:r>
        <w:t>Жүйе белгіленген сабақ кестесіне сәйкес мектеп қоңырауларын автоматты түрде беруге, стандартты дыбыстық сигналдың орнына қазақтың ұлттық күйлерін ойнатуға, сондай-ақ үзіліс кезінде фондық музыканы, аудиоматериалдарды және тақырыптық хабарландыруларды автоматты және қолмен ойнатуға арналған.</w:t>
      </w:r>
    </w:p>
    <w:p w:rsidR="00536566" w:rsidRDefault="00F10877">
      <w:r>
        <w:rPr>
          <w:b/>
        </w:rPr>
        <w:t>Жүйеге қойылатын функционалдық талаптар</w:t>
      </w:r>
    </w:p>
    <w:p w:rsidR="00536566" w:rsidRDefault="00F10877">
      <w:r>
        <w:t>1. Жүйе сабақтың басталуы мен аяқталуы туралы сигнал ретінде қазақ күйлерінің белгіленген ұзақтығы бар (мысалы, 10–30 секунд) үзінділерін автоматты түрде ойнатуға тиіс.</w:t>
      </w:r>
    </w:p>
    <w:p w:rsidR="00536566" w:rsidRDefault="00F10877">
      <w:r>
        <w:t>2. Үзіліс кезіндегі трансляция: ұзақ үзілістер кезінде (10–15 минут) күйлер мен этникалық музыканы фондық режимде ойнататын плейлистің автоматты түрде іске қосылу мүмкіндігі болуы тиіс.</w:t>
      </w:r>
    </w:p>
    <w:p w:rsidR="00536566" w:rsidRDefault="00F10877">
      <w:r>
        <w:t>3. Сигналдардың басымдылығы: микрофон іске қосылғанда немесе азаматтық қорғаныс және төтенше жағдайлар туралы дабыл сигналы берілгенде, музыкалық қоңырауды немесе фондық музыканы тарату автоматты түрде тоқтатылып, шұғыл хабарлау сигналына басымдық берілуге тиіс.</w:t>
      </w:r>
    </w:p>
    <w:p w:rsidR="00536566" w:rsidRDefault="00F10877">
      <w:r>
        <w:t>4. Резервтік электрмен жабдықтау: негізгі электр қуаты өшкен жағдайда уақыт пен сабақ кестесінің баптауларын сақтау үшін кіріктірілген литий батареялары болуы немесе жүйе үздіксіз қуат көзіне (ҮҚК) қосылуы тиіс.</w:t>
      </w:r>
    </w:p>
    <w:p w:rsidR="00536566" w:rsidRDefault="00F10877">
      <w:r>
        <w:rPr>
          <w:b/>
        </w:rPr>
        <w:t>Жеткізуге, монтаждауға және іске қосу-баптау жұмыстарына қойылатын талаптар</w:t>
      </w:r>
    </w:p>
    <w:p w:rsidR="00536566" w:rsidRDefault="00F10877">
      <w:r>
        <w:lastRenderedPageBreak/>
        <w:t>Қызметтер кешені: Өнім беруші жабдықты жеткізуге, кабельдік трассаларды кабельдік арналарға орналастырып монтаждауға, жабдықты орнатуға және толық іске қосу-баптау жұмыстарын жүргізуге міндетті.</w:t>
      </w:r>
    </w:p>
    <w:p w:rsidR="00536566" w:rsidRDefault="00F10877">
      <w:r>
        <w:t>Кепілдік мерзімі: тауарды қабылдау-тапсыру актісіне қол қойылған күннен бастап кемінде 12 ай. Кепілдік мерзімі ішінде Өнім беруші Тапсырыс берушінің сұрауы бойынша техникалық қолдау көрсетіп, қоңыраулар кестесін түзетуді қамтамасыз етеді.</w:t>
      </w:r>
    </w:p>
    <w:p w:rsidR="00536566" w:rsidRDefault="00F10877">
      <w:r>
        <w:t>Сапа және қауіпсіздік: тауар жаңа, бұрын пайдаланылмаған болуы тиіс. Жабдық Қазақстан Республикасында қолданыстағы қауіпсіздік стандарттарына сәйкес келуге және бұл сертификаттармен немесе сәйкестік туралы декларациялармен (КО ТР немесе ҚР СТ) расталуға тиіс.</w:t>
      </w:r>
    </w:p>
    <w:p w:rsidR="00536566" w:rsidRDefault="00F10877">
      <w:r>
        <w:t>Осы техникалық ерекшелік Қазақстан Республикасының терроризм тұрғысынан осал объектілердің техникалық қорғалуын қамтамасыз ету саласындағы нормативтік құқықтық актілерінің талаптарына сәйкес әзірленді, атап айтқанда:</w:t>
      </w:r>
    </w:p>
    <w:p w:rsidR="00536566" w:rsidRDefault="00F10877">
      <w:r>
        <w:t>– Қазақстан Республикасының 2015 жылғы 24 қарашадағы № 418-V ҚРЗ «Ақпараттандыру туралы» Заңы.</w:t>
      </w:r>
    </w:p>
    <w:p w:rsidR="00536566" w:rsidRDefault="00F10877">
      <w:r>
        <w:t>– Қазақстан Республикасы Үкіметінің 2021 жылғы 12 сәуірдегі № 234 «Объектілерді терроризм тұрғысынан осал объектілерге жатқызу қағидалары мен өлшемшарттарын бекіту туралы» қаулысы.</w:t>
      </w:r>
    </w:p>
    <w:p w:rsidR="00536566" w:rsidRDefault="00F10877">
      <w:r>
        <w:t>Кабельдік инфрақұрылымды құру.</w:t>
      </w:r>
    </w:p>
    <w:p w:rsidR="00536566" w:rsidRDefault="00F10877">
      <w:r>
        <w:t>Осы сатып алу шеңберінде бөлінген қаражат есебінен жүйе жабдығын орнату.</w:t>
      </w:r>
    </w:p>
    <w:p w:rsidR="00536566" w:rsidRDefault="00F10877">
      <w:r>
        <w:t>Жабдықты баптау.</w:t>
      </w:r>
    </w:p>
    <w:p w:rsidR="00536566" w:rsidRDefault="00F10877">
      <w:r>
        <w:t>Өнім беруші осы техникалық ерекшелікте көрсетілген жабдықты объектілерде орнату бойынша монтаждау және іске қосу-баптау жұмыстарының толық кешенін орындайды.</w:t>
      </w:r>
    </w:p>
    <w:p w:rsidR="00536566" w:rsidRDefault="00F10877">
      <w:r>
        <w:t>Өнім беруші жұмыстарды орындау және оларды қажетті ресурстармен қамтамасыз ету жөніндегі барлық міндеттемелерді өзіне алады және Тапсырыс берушіге пайдалануға дайын жүйені «кілтпен тапсыру» шартымен беруге міндетті.</w:t>
      </w:r>
    </w:p>
    <w:p w:rsidR="00536566" w:rsidRDefault="00F10877">
      <w:r>
        <w:t>Ілеспе қызметтер: Өнім беруші барлық қажетті монтаждау материалдарын беруге, сондай-ақ жабдықты жеткізуді, монтаждауды, іске қосу-баптау жұмыстарын және қажетті сервистік қызметтерді өз есебінен орындауға міндетті.</w:t>
      </w:r>
    </w:p>
    <w:p w:rsidR="00536566" w:rsidRDefault="00F10877">
      <w:r>
        <w:rPr>
          <w:b/>
        </w:rPr>
        <w:t>Жеткізілетін жабдықтың техникалық сипаттамалары</w:t>
      </w:r>
    </w:p>
    <w:p w:rsidR="00536566" w:rsidRPr="00F10877" w:rsidRDefault="00F10877">
      <w:pPr>
        <w:rPr>
          <w:b/>
        </w:rPr>
      </w:pPr>
      <w:r w:rsidRPr="00F10877">
        <w:rPr>
          <w:b/>
        </w:rPr>
        <w:t>1. Дыбыс зорайтқыштар (акустикалық колонкалар) – 12 дана:</w:t>
      </w:r>
    </w:p>
    <w:p w:rsidR="00536566" w:rsidRDefault="00F10877">
      <w:r>
        <w:t>– қосылу түрі: 100 В желілері және төмен кедергілі жүйелер;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қуаты</w:t>
      </w:r>
      <w:proofErr w:type="spellEnd"/>
      <w:r w:rsidRPr="00F10877">
        <w:rPr>
          <w:lang w:val="ru-RU"/>
        </w:rPr>
        <w:t xml:space="preserve">: 40 Вт / 100 </w:t>
      </w:r>
      <w:proofErr w:type="gramStart"/>
      <w:r w:rsidRPr="00F10877">
        <w:rPr>
          <w:lang w:val="ru-RU"/>
        </w:rPr>
        <w:t>В</w:t>
      </w:r>
      <w:proofErr w:type="gram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трансформатордың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қуат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тармақтары</w:t>
      </w:r>
      <w:proofErr w:type="spellEnd"/>
      <w:r w:rsidRPr="00F10877">
        <w:rPr>
          <w:lang w:val="ru-RU"/>
        </w:rPr>
        <w:t>: 30/15/8/5 Вт;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кедергісі</w:t>
      </w:r>
      <w:proofErr w:type="spellEnd"/>
      <w:r w:rsidRPr="00F10877">
        <w:rPr>
          <w:lang w:val="ru-RU"/>
        </w:rPr>
        <w:t>: 8 Ом;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lastRenderedPageBreak/>
        <w:t xml:space="preserve">– </w:t>
      </w:r>
      <w:proofErr w:type="spellStart"/>
      <w:r w:rsidRPr="00F10877">
        <w:rPr>
          <w:lang w:val="ru-RU"/>
        </w:rPr>
        <w:t>жиілік</w:t>
      </w:r>
      <w:proofErr w:type="spellEnd"/>
      <w:r w:rsidRPr="00F10877">
        <w:rPr>
          <w:lang w:val="ru-RU"/>
        </w:rPr>
        <w:t xml:space="preserve"> диапазоны: 80 Гц – 20 кГц;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динамиктер</w:t>
      </w:r>
      <w:proofErr w:type="spellEnd"/>
      <w:r w:rsidRPr="00F10877">
        <w:rPr>
          <w:lang w:val="ru-RU"/>
        </w:rPr>
        <w:t xml:space="preserve">: </w:t>
      </w:r>
      <w:proofErr w:type="spellStart"/>
      <w:r w:rsidRPr="00F10877">
        <w:rPr>
          <w:lang w:val="ru-RU"/>
        </w:rPr>
        <w:t>төмен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жиілікті</w:t>
      </w:r>
      <w:proofErr w:type="spellEnd"/>
      <w:r w:rsidRPr="00F10877">
        <w:rPr>
          <w:lang w:val="ru-RU"/>
        </w:rPr>
        <w:t xml:space="preserve"> – 5 дюйм, </w:t>
      </w:r>
      <w:proofErr w:type="spellStart"/>
      <w:r w:rsidRPr="00F10877">
        <w:rPr>
          <w:lang w:val="ru-RU"/>
        </w:rPr>
        <w:t>жоғары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жиілікті</w:t>
      </w:r>
      <w:proofErr w:type="spellEnd"/>
      <w:r w:rsidRPr="00F10877">
        <w:rPr>
          <w:lang w:val="ru-RU"/>
        </w:rPr>
        <w:t xml:space="preserve"> – 1 дюйм;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өлшемдері</w:t>
      </w:r>
      <w:proofErr w:type="spellEnd"/>
      <w:r w:rsidRPr="00F10877">
        <w:rPr>
          <w:lang w:val="ru-RU"/>
        </w:rPr>
        <w:t>: 280 × 194 × 185 мм.</w:t>
      </w:r>
    </w:p>
    <w:p w:rsidR="00536566" w:rsidRPr="00F10877" w:rsidRDefault="00F10877">
      <w:pPr>
        <w:rPr>
          <w:b/>
          <w:lang w:val="ru-RU"/>
        </w:rPr>
      </w:pPr>
      <w:r w:rsidRPr="00F10877">
        <w:rPr>
          <w:b/>
          <w:lang w:val="ru-RU"/>
        </w:rPr>
        <w:t xml:space="preserve">2. </w:t>
      </w:r>
      <w:proofErr w:type="spellStart"/>
      <w:r w:rsidRPr="00F10877">
        <w:rPr>
          <w:b/>
          <w:lang w:val="ru-RU"/>
        </w:rPr>
        <w:t>Күшейткіш</w:t>
      </w:r>
      <w:proofErr w:type="spellEnd"/>
      <w:r w:rsidRPr="00F10877">
        <w:rPr>
          <w:b/>
          <w:lang w:val="ru-RU"/>
        </w:rPr>
        <w:t xml:space="preserve"> – 1 дана: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қуаты</w:t>
      </w:r>
      <w:proofErr w:type="spellEnd"/>
      <w:r w:rsidRPr="00F10877">
        <w:rPr>
          <w:lang w:val="ru-RU"/>
        </w:rPr>
        <w:t>: 800 Вт;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жұмыс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жиілігі</w:t>
      </w:r>
      <w:proofErr w:type="spellEnd"/>
      <w:r w:rsidRPr="00F10877">
        <w:rPr>
          <w:lang w:val="ru-RU"/>
        </w:rPr>
        <w:t>: 80 Гц – 18 кГц;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интерфейстері</w:t>
      </w:r>
      <w:proofErr w:type="spellEnd"/>
      <w:r w:rsidRPr="00F10877">
        <w:rPr>
          <w:lang w:val="ru-RU"/>
        </w:rPr>
        <w:t xml:space="preserve">: 2 </w:t>
      </w:r>
      <w:proofErr w:type="spellStart"/>
      <w:r w:rsidRPr="00F10877">
        <w:rPr>
          <w:lang w:val="ru-RU"/>
        </w:rPr>
        <w:t>микрофондық</w:t>
      </w:r>
      <w:proofErr w:type="spellEnd"/>
      <w:r w:rsidRPr="00F10877">
        <w:rPr>
          <w:lang w:val="ru-RU"/>
        </w:rPr>
        <w:t xml:space="preserve"> аудио </w:t>
      </w:r>
      <w:proofErr w:type="spellStart"/>
      <w:r w:rsidRPr="00F10877">
        <w:rPr>
          <w:lang w:val="ru-RU"/>
        </w:rPr>
        <w:t>кіріс</w:t>
      </w:r>
      <w:proofErr w:type="spellEnd"/>
      <w:r w:rsidRPr="00F10877">
        <w:rPr>
          <w:lang w:val="ru-RU"/>
        </w:rPr>
        <w:t xml:space="preserve">, 2 </w:t>
      </w:r>
      <w:r>
        <w:t>AUX</w:t>
      </w:r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кірісі</w:t>
      </w:r>
      <w:proofErr w:type="spellEnd"/>
      <w:r w:rsidRPr="00F10877">
        <w:rPr>
          <w:lang w:val="ru-RU"/>
        </w:rPr>
        <w:t xml:space="preserve">, 2 </w:t>
      </w:r>
      <w:r>
        <w:t>EMC</w:t>
      </w:r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кірісі</w:t>
      </w:r>
      <w:proofErr w:type="spellEnd"/>
      <w:r w:rsidRPr="00F10877">
        <w:rPr>
          <w:lang w:val="ru-RU"/>
        </w:rPr>
        <w:t xml:space="preserve">, 1 дана 110 </w:t>
      </w:r>
      <w:proofErr w:type="gramStart"/>
      <w:r w:rsidRPr="00F10877">
        <w:rPr>
          <w:lang w:val="ru-RU"/>
        </w:rPr>
        <w:t>В</w:t>
      </w:r>
      <w:proofErr w:type="gramEnd"/>
      <w:r w:rsidRPr="00F10877">
        <w:rPr>
          <w:lang w:val="ru-RU"/>
        </w:rPr>
        <w:t xml:space="preserve"> </w:t>
      </w:r>
      <w:r>
        <w:t>COM</w:t>
      </w:r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шығысы</w:t>
      </w:r>
      <w:proofErr w:type="spellEnd"/>
      <w:r w:rsidRPr="00F10877">
        <w:rPr>
          <w:lang w:val="ru-RU"/>
        </w:rPr>
        <w:t xml:space="preserve">, 1 дана 70 В </w:t>
      </w:r>
      <w:r>
        <w:t>COM</w:t>
      </w:r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шығысы</w:t>
      </w:r>
      <w:proofErr w:type="spellEnd"/>
      <w:r w:rsidRPr="00F10877">
        <w:rPr>
          <w:lang w:val="ru-RU"/>
        </w:rPr>
        <w:t xml:space="preserve">, 1 </w:t>
      </w:r>
      <w:proofErr w:type="spellStart"/>
      <w:r w:rsidRPr="00F10877">
        <w:rPr>
          <w:lang w:val="ru-RU"/>
        </w:rPr>
        <w:t>шығыс</w:t>
      </w:r>
      <w:proofErr w:type="spellEnd"/>
      <w:r w:rsidRPr="00F10877">
        <w:rPr>
          <w:lang w:val="ru-RU"/>
        </w:rPr>
        <w:t xml:space="preserve">, 1 </w:t>
      </w:r>
      <w:r>
        <w:t>USB</w:t>
      </w:r>
      <w:r w:rsidRPr="00F10877">
        <w:rPr>
          <w:lang w:val="ru-RU"/>
        </w:rPr>
        <w:t xml:space="preserve"> 2.0 порты, 1 </w:t>
      </w:r>
      <w:r>
        <w:t>Bluetooth</w:t>
      </w:r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интерфейсі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микрофон </w:t>
      </w:r>
      <w:proofErr w:type="spellStart"/>
      <w:r w:rsidRPr="00F10877">
        <w:rPr>
          <w:lang w:val="ru-RU"/>
        </w:rPr>
        <w:t>дыбыс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деңгейін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реттегіштер</w:t>
      </w:r>
      <w:proofErr w:type="spellEnd"/>
      <w:r w:rsidRPr="00F10877">
        <w:rPr>
          <w:lang w:val="ru-RU"/>
        </w:rPr>
        <w:t>: 2 дана;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аймақтар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дыбыс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деңгейін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реттегіштер</w:t>
      </w:r>
      <w:proofErr w:type="spellEnd"/>
      <w:r w:rsidRPr="00F10877">
        <w:rPr>
          <w:lang w:val="ru-RU"/>
        </w:rPr>
        <w:t>: 4 дана;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қорғаныс</w:t>
      </w:r>
      <w:proofErr w:type="spellEnd"/>
      <w:r w:rsidRPr="00F10877">
        <w:rPr>
          <w:lang w:val="ru-RU"/>
        </w:rPr>
        <w:t xml:space="preserve">: </w:t>
      </w:r>
      <w:proofErr w:type="spellStart"/>
      <w:r w:rsidRPr="00F10877">
        <w:rPr>
          <w:lang w:val="ru-RU"/>
        </w:rPr>
        <w:t>қысқа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тұйықталудан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шамадан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жүктемеден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қызып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кетуден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қорғау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>– материалы: металл;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қоректендіру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кернеуі</w:t>
      </w:r>
      <w:proofErr w:type="spellEnd"/>
      <w:r w:rsidRPr="00F10877">
        <w:rPr>
          <w:lang w:val="ru-RU"/>
        </w:rPr>
        <w:t xml:space="preserve">: </w:t>
      </w:r>
      <w:proofErr w:type="spellStart"/>
      <w:r w:rsidRPr="00F10877">
        <w:rPr>
          <w:lang w:val="ru-RU"/>
        </w:rPr>
        <w:t>айнымалы</w:t>
      </w:r>
      <w:proofErr w:type="spellEnd"/>
      <w:r w:rsidRPr="00F10877">
        <w:rPr>
          <w:lang w:val="ru-RU"/>
        </w:rPr>
        <w:t xml:space="preserve"> ток 200–230 В, 50/60 Гц, 7 </w:t>
      </w:r>
      <w:proofErr w:type="gramStart"/>
      <w:r w:rsidRPr="00F10877">
        <w:rPr>
          <w:lang w:val="ru-RU"/>
        </w:rPr>
        <w:t>А</w:t>
      </w:r>
      <w:proofErr w:type="gram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жұмыс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температурасы</w:t>
      </w:r>
      <w:proofErr w:type="spellEnd"/>
      <w:r w:rsidRPr="00F10877">
        <w:rPr>
          <w:lang w:val="ru-RU"/>
        </w:rPr>
        <w:t>: –10 °</w:t>
      </w:r>
      <w:r>
        <w:t>C</w:t>
      </w:r>
      <w:r w:rsidRPr="00F10877">
        <w:rPr>
          <w:lang w:val="ru-RU"/>
        </w:rPr>
        <w:t>-</w:t>
      </w:r>
      <w:proofErr w:type="spellStart"/>
      <w:r w:rsidRPr="00F10877">
        <w:rPr>
          <w:lang w:val="ru-RU"/>
        </w:rPr>
        <w:t>тан</w:t>
      </w:r>
      <w:proofErr w:type="spellEnd"/>
      <w:r w:rsidRPr="00F10877">
        <w:rPr>
          <w:lang w:val="ru-RU"/>
        </w:rPr>
        <w:t xml:space="preserve"> +40 °</w:t>
      </w:r>
      <w:r>
        <w:t>C</w:t>
      </w:r>
      <w:r w:rsidRPr="00F10877">
        <w:rPr>
          <w:lang w:val="ru-RU"/>
        </w:rPr>
        <w:t>-</w:t>
      </w:r>
      <w:proofErr w:type="spellStart"/>
      <w:r w:rsidRPr="00F10877">
        <w:rPr>
          <w:lang w:val="ru-RU"/>
        </w:rPr>
        <w:t>қа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дейін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салмағы</w:t>
      </w:r>
      <w:proofErr w:type="spellEnd"/>
      <w:r w:rsidRPr="00F10877">
        <w:rPr>
          <w:lang w:val="ru-RU"/>
        </w:rPr>
        <w:t>: 11 кг;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өлшемдері</w:t>
      </w:r>
      <w:proofErr w:type="spellEnd"/>
      <w:r w:rsidRPr="00F10877">
        <w:rPr>
          <w:lang w:val="ru-RU"/>
        </w:rPr>
        <w:t>: 484 × 360 × 88 мм.</w:t>
      </w:r>
    </w:p>
    <w:p w:rsidR="00536566" w:rsidRPr="00F10877" w:rsidRDefault="00F10877">
      <w:pPr>
        <w:rPr>
          <w:b/>
          <w:lang w:val="ru-RU"/>
        </w:rPr>
      </w:pPr>
      <w:r w:rsidRPr="00F10877">
        <w:rPr>
          <w:b/>
          <w:lang w:val="ru-RU"/>
        </w:rPr>
        <w:t xml:space="preserve">3. </w:t>
      </w:r>
      <w:proofErr w:type="spellStart"/>
      <w:r w:rsidRPr="00F10877">
        <w:rPr>
          <w:b/>
          <w:lang w:val="ru-RU"/>
        </w:rPr>
        <w:t>Дыбыс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зорайтқыштарды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күшейткішке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қосуға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арналған</w:t>
      </w:r>
      <w:proofErr w:type="spellEnd"/>
      <w:r w:rsidRPr="00F10877">
        <w:rPr>
          <w:b/>
          <w:lang w:val="ru-RU"/>
        </w:rPr>
        <w:t xml:space="preserve"> кабель – 500 метр: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монтаждауға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арналған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көп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талшықты</w:t>
      </w:r>
      <w:proofErr w:type="spellEnd"/>
      <w:r w:rsidRPr="00F10877">
        <w:rPr>
          <w:lang w:val="ru-RU"/>
        </w:rPr>
        <w:t xml:space="preserve"> мыс кабель, 2 × 2,5 мм².</w:t>
      </w:r>
    </w:p>
    <w:p w:rsidR="00536566" w:rsidRPr="00F10877" w:rsidRDefault="00F10877">
      <w:pPr>
        <w:rPr>
          <w:b/>
          <w:lang w:val="ru-RU"/>
        </w:rPr>
      </w:pPr>
      <w:r w:rsidRPr="00F10877">
        <w:rPr>
          <w:b/>
          <w:lang w:val="ru-RU"/>
        </w:rPr>
        <w:t>4. Микрофон – 1 дана: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түрі</w:t>
      </w:r>
      <w:proofErr w:type="spellEnd"/>
      <w:r w:rsidRPr="00F10877">
        <w:rPr>
          <w:lang w:val="ru-RU"/>
        </w:rPr>
        <w:t xml:space="preserve">: </w:t>
      </w:r>
      <w:proofErr w:type="spellStart"/>
      <w:r w:rsidRPr="00F10877">
        <w:rPr>
          <w:lang w:val="ru-RU"/>
        </w:rPr>
        <w:t>конденсаторлық</w:t>
      </w:r>
      <w:proofErr w:type="spellEnd"/>
      <w:r w:rsidRPr="00F10877">
        <w:rPr>
          <w:lang w:val="ru-RU"/>
        </w:rPr>
        <w:t xml:space="preserve"> микрофон;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жиілік</w:t>
      </w:r>
      <w:proofErr w:type="spellEnd"/>
      <w:r w:rsidRPr="00F10877">
        <w:rPr>
          <w:lang w:val="ru-RU"/>
        </w:rPr>
        <w:t xml:space="preserve"> диапазоны: 40–16 000 Гц;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сезімталдығы</w:t>
      </w:r>
      <w:proofErr w:type="spellEnd"/>
      <w:r w:rsidRPr="00F10877">
        <w:rPr>
          <w:lang w:val="ru-RU"/>
        </w:rPr>
        <w:t>: 43 ± 2 дБ;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микрофон </w:t>
      </w:r>
      <w:proofErr w:type="spellStart"/>
      <w:r w:rsidRPr="00F10877">
        <w:rPr>
          <w:lang w:val="ru-RU"/>
        </w:rPr>
        <w:t>ұзындығы</w:t>
      </w:r>
      <w:proofErr w:type="spellEnd"/>
      <w:r w:rsidRPr="00F10877">
        <w:rPr>
          <w:lang w:val="ru-RU"/>
        </w:rPr>
        <w:t>: 420 мм;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қосқышы</w:t>
      </w:r>
      <w:proofErr w:type="spellEnd"/>
      <w:r w:rsidRPr="00F10877">
        <w:rPr>
          <w:lang w:val="ru-RU"/>
        </w:rPr>
        <w:t xml:space="preserve">: </w:t>
      </w:r>
      <w:r>
        <w:t>Jack</w:t>
      </w:r>
      <w:r w:rsidRPr="00F10877">
        <w:rPr>
          <w:lang w:val="ru-RU"/>
        </w:rPr>
        <w:t xml:space="preserve"> 6,3 мм;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өлшемдері</w:t>
      </w:r>
      <w:proofErr w:type="spellEnd"/>
      <w:r w:rsidRPr="00F10877">
        <w:rPr>
          <w:lang w:val="ru-RU"/>
        </w:rPr>
        <w:t>: 125 × 150 × 455 мм.</w:t>
      </w:r>
    </w:p>
    <w:p w:rsidR="00536566" w:rsidRPr="00F10877" w:rsidRDefault="00F10877">
      <w:pPr>
        <w:rPr>
          <w:b/>
          <w:lang w:val="ru-RU"/>
        </w:rPr>
      </w:pPr>
      <w:r w:rsidRPr="00F10877">
        <w:rPr>
          <w:b/>
          <w:lang w:val="ru-RU"/>
        </w:rPr>
        <w:t xml:space="preserve">5. </w:t>
      </w:r>
      <w:proofErr w:type="spellStart"/>
      <w:r w:rsidRPr="00F10877">
        <w:rPr>
          <w:b/>
          <w:lang w:val="ru-RU"/>
        </w:rPr>
        <w:t>Керек-жарақтар</w:t>
      </w:r>
      <w:proofErr w:type="spellEnd"/>
      <w:r w:rsidRPr="00F10877">
        <w:rPr>
          <w:b/>
          <w:lang w:val="ru-RU"/>
        </w:rPr>
        <w:t>: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кабельдік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арналар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гофрленген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құбырлар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қораптар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коннекторлар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акустикалық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жүйенің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керек-жарақтары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басқа</w:t>
      </w:r>
      <w:proofErr w:type="spellEnd"/>
      <w:r w:rsidRPr="00F10877">
        <w:rPr>
          <w:lang w:val="ru-RU"/>
        </w:rPr>
        <w:t xml:space="preserve"> да </w:t>
      </w:r>
      <w:proofErr w:type="spellStart"/>
      <w:r w:rsidRPr="00F10877">
        <w:rPr>
          <w:lang w:val="ru-RU"/>
        </w:rPr>
        <w:t>қажетті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материалдар</w:t>
      </w:r>
      <w:proofErr w:type="spellEnd"/>
      <w:r w:rsidRPr="00F10877">
        <w:rPr>
          <w:lang w:val="ru-RU"/>
        </w:rPr>
        <w:t>.</w:t>
      </w:r>
    </w:p>
    <w:p w:rsidR="00536566" w:rsidRPr="00F10877" w:rsidRDefault="00F10877">
      <w:pPr>
        <w:rPr>
          <w:b/>
          <w:lang w:val="ru-RU"/>
        </w:rPr>
      </w:pPr>
      <w:r w:rsidRPr="00F10877">
        <w:rPr>
          <w:b/>
          <w:lang w:val="ru-RU"/>
        </w:rPr>
        <w:lastRenderedPageBreak/>
        <w:t xml:space="preserve">6. </w:t>
      </w:r>
      <w:proofErr w:type="spellStart"/>
      <w:r w:rsidRPr="00F10877">
        <w:rPr>
          <w:b/>
          <w:lang w:val="ru-RU"/>
        </w:rPr>
        <w:t>Мектеп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қоңырауларын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автоматтандыру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және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музыкалық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сүйемелдеу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жүйесіне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арналған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арнайы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бағдарламалық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қамтылымы</w:t>
      </w:r>
      <w:proofErr w:type="spellEnd"/>
      <w:r w:rsidRPr="00F10877">
        <w:rPr>
          <w:b/>
          <w:lang w:val="ru-RU"/>
        </w:rPr>
        <w:t xml:space="preserve"> бар компьютер – 1 </w:t>
      </w:r>
      <w:proofErr w:type="spellStart"/>
      <w:r w:rsidRPr="00F10877">
        <w:rPr>
          <w:b/>
          <w:lang w:val="ru-RU"/>
        </w:rPr>
        <w:t>жиынтық</w:t>
      </w:r>
      <w:proofErr w:type="spellEnd"/>
      <w:r w:rsidRPr="00F10877">
        <w:rPr>
          <w:b/>
          <w:lang w:val="ru-RU"/>
        </w:rPr>
        <w:t>:</w:t>
      </w:r>
    </w:p>
    <w:p w:rsidR="00536566" w:rsidRDefault="00F10877">
      <w:r>
        <w:t xml:space="preserve">– </w:t>
      </w:r>
      <w:proofErr w:type="spellStart"/>
      <w:r>
        <w:t>процессор</w:t>
      </w:r>
      <w:proofErr w:type="spellEnd"/>
      <w:r>
        <w:t>: Intel Core i5-12400;</w:t>
      </w:r>
    </w:p>
    <w:p w:rsidR="00536566" w:rsidRDefault="00F10877">
      <w:r>
        <w:t>– процессор буыны: Intel Core, 12-буын;</w:t>
      </w:r>
    </w:p>
    <w:p w:rsidR="00536566" w:rsidRDefault="00F10877">
      <w:r>
        <w:t>– ядролар саны: 6;</w:t>
      </w:r>
    </w:p>
    <w:p w:rsidR="00536566" w:rsidRDefault="00F10877">
      <w:r>
        <w:t>– ағындар саны: 12;</w:t>
      </w:r>
    </w:p>
    <w:p w:rsidR="00536566" w:rsidRDefault="00F10877">
      <w:r>
        <w:t>– базалық жиілігі: 2,5 ГГц;</w:t>
      </w:r>
    </w:p>
    <w:p w:rsidR="00536566" w:rsidRDefault="00F10877">
      <w:r>
        <w:t>– Turbo режиміндегі ең жоғары жиілігі: 4,4 ГГц-ке дейін;</w:t>
      </w:r>
    </w:p>
    <w:p w:rsidR="00536566" w:rsidRDefault="00F10877">
      <w:r>
        <w:t>– кэш жады: 18 МБ Intel Smart Cache;</w:t>
      </w:r>
    </w:p>
    <w:p w:rsidR="00536566" w:rsidRDefault="00F10877">
      <w:r>
        <w:t>– жедел жады: 8 ГБ DDR4;</w:t>
      </w:r>
    </w:p>
    <w:p w:rsidR="00536566" w:rsidRDefault="00F10877">
      <w:r>
        <w:t>– жинақтауыш: 512 ГБ SSD;</w:t>
      </w:r>
    </w:p>
    <w:p w:rsidR="00536566" w:rsidRDefault="00F10877">
      <w:r>
        <w:t>– бейнеграфика: кіріктірілген Intel UHD Graphics 730;</w:t>
      </w:r>
    </w:p>
    <w:p w:rsidR="00536566" w:rsidRDefault="00F10877">
      <w:r>
        <w:t>– графика түрі: интеграцияланған;</w:t>
      </w:r>
    </w:p>
    <w:p w:rsidR="00536566" w:rsidRDefault="00F10877">
      <w:r>
        <w:t>– операциялық жүйе: Windows 11;</w:t>
      </w:r>
    </w:p>
    <w:p w:rsidR="00536566" w:rsidRDefault="00F10877">
      <w:r>
        <w:t>– чипсет: Intel H610;</w:t>
      </w:r>
    </w:p>
    <w:p w:rsidR="00536566" w:rsidRDefault="00F10877">
      <w:r>
        <w:t>– корпусы: Mini/Micro-Tower;</w:t>
      </w:r>
    </w:p>
    <w:p w:rsidR="00536566" w:rsidRDefault="00F10877">
      <w:r>
        <w:t>– қуат көзі: 450 Вт;</w:t>
      </w:r>
    </w:p>
    <w:p w:rsidR="00536566" w:rsidRDefault="00F10877">
      <w:r>
        <w:t>– желілік адаптер: кіріктірілген;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>– монитор: 27 дюйм;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– </w:t>
      </w:r>
      <w:proofErr w:type="spellStart"/>
      <w:r w:rsidRPr="00F10877">
        <w:rPr>
          <w:lang w:val="ru-RU"/>
        </w:rPr>
        <w:t>пернетақта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тінтуір</w:t>
      </w:r>
      <w:proofErr w:type="spellEnd"/>
      <w:r w:rsidRPr="00F10877">
        <w:rPr>
          <w:lang w:val="ru-RU"/>
        </w:rPr>
        <w:t>.</w:t>
      </w:r>
    </w:p>
    <w:p w:rsidR="00536566" w:rsidRPr="00F10877" w:rsidRDefault="00F10877">
      <w:pPr>
        <w:rPr>
          <w:lang w:val="ru-RU"/>
        </w:rPr>
      </w:pPr>
      <w:proofErr w:type="spellStart"/>
      <w:r w:rsidRPr="00F10877">
        <w:rPr>
          <w:b/>
          <w:lang w:val="ru-RU"/>
        </w:rPr>
        <w:t>Әлеуетті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өнім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берушінің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жұмыстарды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орындау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шарттары</w:t>
      </w:r>
      <w:proofErr w:type="spellEnd"/>
    </w:p>
    <w:p w:rsidR="00536566" w:rsidRPr="00F10877" w:rsidRDefault="00F10877" w:rsidP="00F10877">
      <w:pPr>
        <w:ind w:firstLine="720"/>
        <w:rPr>
          <w:lang w:val="ru-RU"/>
        </w:rPr>
      </w:pPr>
      <w:proofErr w:type="spellStart"/>
      <w:r w:rsidRPr="00F10877">
        <w:rPr>
          <w:lang w:val="ru-RU"/>
        </w:rPr>
        <w:t>Әлеуетті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өнім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қойылатын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талаптар</w:t>
      </w:r>
      <w:proofErr w:type="spellEnd"/>
      <w:r w:rsidRPr="00F10877">
        <w:rPr>
          <w:lang w:val="ru-RU"/>
        </w:rPr>
        <w:t xml:space="preserve">: </w:t>
      </w:r>
      <w:proofErr w:type="spellStart"/>
      <w:r w:rsidRPr="00F10877">
        <w:rPr>
          <w:lang w:val="ru-RU"/>
        </w:rPr>
        <w:t>жұмыстарды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сапалы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әрі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уақтылы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орындауды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қамтамасыз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ету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техникалық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сипаттамаларға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сәйкес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толық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көлемде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орындалуға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Тапсырыс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жұмыстардың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орындалғанын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растау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орындалған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актілеріне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қол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қою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үшін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объектіде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көшпелі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тексерулерге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қатысу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сондай-ақ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қажетті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келген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ақпаратты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алу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құқығы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беріледі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Жұмыстардың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сапасы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нормативтік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құжаттардың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талаптарына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сәйкес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болуы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>.</w:t>
      </w:r>
    </w:p>
    <w:p w:rsidR="00536566" w:rsidRPr="00F10877" w:rsidRDefault="00F10877" w:rsidP="00F10877">
      <w:pPr>
        <w:ind w:firstLine="720"/>
        <w:rPr>
          <w:lang w:val="ru-RU"/>
        </w:rPr>
      </w:pPr>
      <w:proofErr w:type="spellStart"/>
      <w:r w:rsidRPr="00F10877">
        <w:rPr>
          <w:lang w:val="ru-RU"/>
        </w:rPr>
        <w:t>Жұмыстарды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үшін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жеткілікті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материалдық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еңбек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ресурстары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қамтамасыз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етілуі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қажет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Материалдық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еңбек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ресурстарының</w:t>
      </w:r>
      <w:proofErr w:type="spellEnd"/>
      <w:r w:rsidRPr="00F10877">
        <w:rPr>
          <w:lang w:val="ru-RU"/>
        </w:rPr>
        <w:t xml:space="preserve"> бар </w:t>
      </w:r>
      <w:proofErr w:type="spellStart"/>
      <w:r w:rsidRPr="00F10877">
        <w:rPr>
          <w:lang w:val="ru-RU"/>
        </w:rPr>
        <w:t>екендігі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құжаттардың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көшірмелерімен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расталуға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Ұсынылатын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барлық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құжаттар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мердігер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ұйымның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бірінші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басшысының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немесе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бірінші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қол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қою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қаржылық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құжаттарға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қол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қою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құқығы</w:t>
      </w:r>
      <w:proofErr w:type="spellEnd"/>
      <w:r w:rsidRPr="00F10877">
        <w:rPr>
          <w:lang w:val="ru-RU"/>
        </w:rPr>
        <w:t xml:space="preserve"> бар </w:t>
      </w:r>
      <w:proofErr w:type="spellStart"/>
      <w:r w:rsidRPr="00F10877">
        <w:rPr>
          <w:lang w:val="ru-RU"/>
        </w:rPr>
        <w:t>тұлғаның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қолымен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куәландырылуы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>.</w:t>
      </w:r>
    </w:p>
    <w:p w:rsidR="00536566" w:rsidRPr="00F10877" w:rsidRDefault="00F10877" w:rsidP="00F10877">
      <w:pPr>
        <w:ind w:firstLine="720"/>
        <w:rPr>
          <w:lang w:val="ru-RU"/>
        </w:rPr>
      </w:pPr>
      <w:proofErr w:type="spellStart"/>
      <w:r w:rsidRPr="00F10877">
        <w:rPr>
          <w:lang w:val="ru-RU"/>
        </w:rPr>
        <w:lastRenderedPageBreak/>
        <w:t>Сатып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алынатын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тауарлар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орындалатын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көрсетілетін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қызметтер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ұлттық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стандарттарға</w:t>
      </w:r>
      <w:proofErr w:type="spellEnd"/>
      <w:r w:rsidRPr="00F10877">
        <w:rPr>
          <w:lang w:val="ru-RU"/>
        </w:rPr>
        <w:t xml:space="preserve">, ал </w:t>
      </w:r>
      <w:proofErr w:type="spellStart"/>
      <w:r w:rsidRPr="00F10877">
        <w:rPr>
          <w:lang w:val="ru-RU"/>
        </w:rPr>
        <w:t>олар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болмаған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жағдайда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мемлекетаралық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стандарттарға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сәйкес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келуге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 xml:space="preserve">. </w:t>
      </w:r>
      <w:proofErr w:type="spellStart"/>
      <w:r w:rsidRPr="00F10877">
        <w:rPr>
          <w:lang w:val="ru-RU"/>
        </w:rPr>
        <w:t>Ұлттық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мемлекетаралық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стандарттар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болмаған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кезде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тауарлардың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мен </w:t>
      </w:r>
      <w:proofErr w:type="spellStart"/>
      <w:r w:rsidRPr="00F10877">
        <w:rPr>
          <w:lang w:val="ru-RU"/>
        </w:rPr>
        <w:t>көрсетілетін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қызметтердің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функционалдық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техникалық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сапалық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пайдалану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сипаттамалары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техникалық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ерекшеліктің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талаптарына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сәйкес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болуы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қажет</w:t>
      </w:r>
      <w:proofErr w:type="spellEnd"/>
      <w:r w:rsidRPr="00F10877">
        <w:rPr>
          <w:lang w:val="ru-RU"/>
        </w:rPr>
        <w:t>.</w:t>
      </w:r>
    </w:p>
    <w:p w:rsidR="00536566" w:rsidRPr="00F10877" w:rsidRDefault="00F10877">
      <w:pPr>
        <w:rPr>
          <w:lang w:val="ru-RU"/>
        </w:rPr>
      </w:pPr>
      <w:proofErr w:type="spellStart"/>
      <w:r w:rsidRPr="00F10877">
        <w:rPr>
          <w:b/>
          <w:lang w:val="ru-RU"/>
        </w:rPr>
        <w:t>Қосымша</w:t>
      </w:r>
      <w:proofErr w:type="spellEnd"/>
      <w:r w:rsidRPr="00F10877">
        <w:rPr>
          <w:b/>
          <w:lang w:val="ru-RU"/>
        </w:rPr>
        <w:t xml:space="preserve"> </w:t>
      </w:r>
      <w:proofErr w:type="spellStart"/>
      <w:r w:rsidRPr="00F10877">
        <w:rPr>
          <w:b/>
          <w:lang w:val="ru-RU"/>
        </w:rPr>
        <w:t>талаптар</w:t>
      </w:r>
      <w:proofErr w:type="spellEnd"/>
      <w:r w:rsidRPr="00F10877">
        <w:rPr>
          <w:b/>
          <w:lang w:val="ru-RU"/>
        </w:rPr>
        <w:t>: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1.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аяқталғаннан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кейін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объектіні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қабылдау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актісіне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сәйкес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Тапсырыс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тапсыру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2. </w:t>
      </w:r>
      <w:proofErr w:type="spellStart"/>
      <w:r w:rsidRPr="00F10877">
        <w:rPr>
          <w:lang w:val="ru-RU"/>
        </w:rPr>
        <w:t>Жұмыстарды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мерзімі</w:t>
      </w:r>
      <w:proofErr w:type="spellEnd"/>
      <w:r w:rsidRPr="00F10877">
        <w:rPr>
          <w:lang w:val="ru-RU"/>
        </w:rPr>
        <w:t xml:space="preserve"> – </w:t>
      </w:r>
      <w:proofErr w:type="spellStart"/>
      <w:r w:rsidRPr="00F10877">
        <w:rPr>
          <w:lang w:val="ru-RU"/>
        </w:rPr>
        <w:t>шарт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күшіне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енген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күннен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бастап</w:t>
      </w:r>
      <w:proofErr w:type="spellEnd"/>
      <w:r w:rsidRPr="00F10877">
        <w:rPr>
          <w:lang w:val="ru-RU"/>
        </w:rPr>
        <w:t xml:space="preserve"> 15 </w:t>
      </w:r>
      <w:proofErr w:type="spellStart"/>
      <w:r w:rsidRPr="00F10877">
        <w:rPr>
          <w:lang w:val="ru-RU"/>
        </w:rPr>
        <w:t>күнтізбелік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күн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3. </w:t>
      </w:r>
      <w:proofErr w:type="spellStart"/>
      <w:r w:rsidRPr="00F10877">
        <w:rPr>
          <w:lang w:val="ru-RU"/>
        </w:rPr>
        <w:t>Аванстық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төлем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көзделмеген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4. </w:t>
      </w:r>
      <w:proofErr w:type="spellStart"/>
      <w:r w:rsidRPr="00F10877">
        <w:rPr>
          <w:lang w:val="ru-RU"/>
        </w:rPr>
        <w:t>Барлық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аяқталғаннан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кейін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Өнім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орындалған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кепілдік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міндетті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5. </w:t>
      </w:r>
      <w:proofErr w:type="spellStart"/>
      <w:r w:rsidRPr="00F10877">
        <w:rPr>
          <w:lang w:val="ru-RU"/>
        </w:rPr>
        <w:t>Өнім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құрылыс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қалдықтарын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күшімен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өз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техникасын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пайдалана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отырып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өз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есебінен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шығаруға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міндетті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6. </w:t>
      </w:r>
      <w:proofErr w:type="spellStart"/>
      <w:r w:rsidRPr="00F10877">
        <w:rPr>
          <w:lang w:val="ru-RU"/>
        </w:rPr>
        <w:t>Құрылыс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материалдары</w:t>
      </w:r>
      <w:proofErr w:type="spellEnd"/>
      <w:r w:rsidRPr="00F10877">
        <w:rPr>
          <w:lang w:val="ru-RU"/>
        </w:rPr>
        <w:t xml:space="preserve"> мен </w:t>
      </w:r>
      <w:proofErr w:type="spellStart"/>
      <w:r w:rsidRPr="00F10877">
        <w:rPr>
          <w:lang w:val="ru-RU"/>
        </w:rPr>
        <w:t>жөндеуге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байланысты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барлық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ілеспе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қызметтер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Орындаушының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есебінен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орындалады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7. </w:t>
      </w:r>
      <w:proofErr w:type="spellStart"/>
      <w:r w:rsidRPr="00F10877">
        <w:rPr>
          <w:lang w:val="ru-RU"/>
        </w:rPr>
        <w:t>Жабдыққа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жүйенің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қабілеттілігіне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берілетін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кепілдік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мерзімі</w:t>
      </w:r>
      <w:proofErr w:type="spellEnd"/>
      <w:r w:rsidRPr="00F10877">
        <w:rPr>
          <w:lang w:val="ru-RU"/>
        </w:rPr>
        <w:t xml:space="preserve"> – 1 </w:t>
      </w:r>
      <w:proofErr w:type="spellStart"/>
      <w:r w:rsidRPr="00F10877">
        <w:rPr>
          <w:lang w:val="ru-RU"/>
        </w:rPr>
        <w:t>жыл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8. </w:t>
      </w:r>
      <w:proofErr w:type="spellStart"/>
      <w:r w:rsidRPr="00F10877">
        <w:rPr>
          <w:lang w:val="ru-RU"/>
        </w:rPr>
        <w:t>Кепілдік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мерзімі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ішінде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жабдықтың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жоспарлы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бақылау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айына</w:t>
      </w:r>
      <w:proofErr w:type="spellEnd"/>
      <w:r w:rsidRPr="00F10877">
        <w:rPr>
          <w:lang w:val="ru-RU"/>
        </w:rPr>
        <w:t xml:space="preserve"> 1 </w:t>
      </w:r>
      <w:proofErr w:type="spellStart"/>
      <w:r w:rsidRPr="00F10877">
        <w:rPr>
          <w:lang w:val="ru-RU"/>
        </w:rPr>
        <w:t>рет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жүргізіледі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9. </w:t>
      </w:r>
      <w:proofErr w:type="spellStart"/>
      <w:r w:rsidRPr="00F10877">
        <w:rPr>
          <w:lang w:val="ru-RU"/>
        </w:rPr>
        <w:t>Кепілдік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мерзімі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ішінде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Тапсырыс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өтінімі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бойынша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ақауларды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жою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әлеуетті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өнім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есебінен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жүзеге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асырылады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10. </w:t>
      </w:r>
      <w:proofErr w:type="spellStart"/>
      <w:r w:rsidRPr="00F10877">
        <w:rPr>
          <w:lang w:val="ru-RU"/>
        </w:rPr>
        <w:t>Кепілдік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мерзімі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ішінде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көрсететін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персоналды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шақыру</w:t>
      </w:r>
      <w:proofErr w:type="spellEnd"/>
      <w:r w:rsidRPr="00F10877">
        <w:rPr>
          <w:lang w:val="ru-RU"/>
        </w:rPr>
        <w:t xml:space="preserve"> телефон </w:t>
      </w:r>
      <w:proofErr w:type="spellStart"/>
      <w:r w:rsidRPr="00F10877">
        <w:rPr>
          <w:lang w:val="ru-RU"/>
        </w:rPr>
        <w:t>арқылы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жүзеге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асырылады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«</w:t>
      </w:r>
      <w:proofErr w:type="spellStart"/>
      <w:r w:rsidRPr="00F10877">
        <w:rPr>
          <w:lang w:val="ru-RU"/>
        </w:rPr>
        <w:t>Техникалық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көрсету</w:t>
      </w:r>
      <w:proofErr w:type="spellEnd"/>
      <w:r w:rsidRPr="00F10877">
        <w:rPr>
          <w:lang w:val="ru-RU"/>
        </w:rPr>
        <w:t xml:space="preserve">» </w:t>
      </w:r>
      <w:proofErr w:type="spellStart"/>
      <w:r w:rsidRPr="00F10877">
        <w:rPr>
          <w:lang w:val="ru-RU"/>
        </w:rPr>
        <w:t>журналында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тіркеледі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11. </w:t>
      </w:r>
      <w:proofErr w:type="spellStart"/>
      <w:r w:rsidRPr="00F10877">
        <w:rPr>
          <w:lang w:val="ru-RU"/>
        </w:rPr>
        <w:t>Орындаушы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орындалған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мен </w:t>
      </w:r>
      <w:proofErr w:type="spellStart"/>
      <w:r w:rsidRPr="00F10877">
        <w:rPr>
          <w:lang w:val="ru-RU"/>
        </w:rPr>
        <w:t>көрсетілген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қызметтердің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нәтижелерін</w:t>
      </w:r>
      <w:proofErr w:type="spellEnd"/>
      <w:r w:rsidRPr="00F10877">
        <w:rPr>
          <w:lang w:val="ru-RU"/>
        </w:rPr>
        <w:t xml:space="preserve"> «</w:t>
      </w:r>
      <w:proofErr w:type="spellStart"/>
      <w:r w:rsidRPr="00F10877">
        <w:rPr>
          <w:lang w:val="ru-RU"/>
        </w:rPr>
        <w:t>Техникалық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қызмет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көрсету</w:t>
      </w:r>
      <w:proofErr w:type="spellEnd"/>
      <w:r w:rsidRPr="00F10877">
        <w:rPr>
          <w:lang w:val="ru-RU"/>
        </w:rPr>
        <w:t xml:space="preserve">» </w:t>
      </w:r>
      <w:proofErr w:type="spellStart"/>
      <w:r w:rsidRPr="00F10877">
        <w:rPr>
          <w:lang w:val="ru-RU"/>
        </w:rPr>
        <w:t>журналында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тіркейді</w:t>
      </w:r>
      <w:proofErr w:type="spellEnd"/>
      <w:r w:rsidRPr="00F10877">
        <w:rPr>
          <w:lang w:val="ru-RU"/>
        </w:rPr>
        <w:t>;</w:t>
      </w:r>
    </w:p>
    <w:p w:rsidR="00536566" w:rsidRPr="00F10877" w:rsidRDefault="00F10877">
      <w:pPr>
        <w:rPr>
          <w:lang w:val="ru-RU"/>
        </w:rPr>
      </w:pPr>
      <w:r w:rsidRPr="00F10877">
        <w:rPr>
          <w:lang w:val="ru-RU"/>
        </w:rPr>
        <w:t xml:space="preserve">12. </w:t>
      </w:r>
      <w:proofErr w:type="spellStart"/>
      <w:r w:rsidRPr="00F10877">
        <w:rPr>
          <w:lang w:val="ru-RU"/>
        </w:rPr>
        <w:t>Объектіде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істейтін</w:t>
      </w:r>
      <w:proofErr w:type="spellEnd"/>
      <w:r w:rsidRPr="00F10877">
        <w:rPr>
          <w:lang w:val="ru-RU"/>
        </w:rPr>
        <w:t xml:space="preserve"> персонал </w:t>
      </w:r>
      <w:proofErr w:type="spellStart"/>
      <w:r w:rsidRPr="00F10877">
        <w:rPr>
          <w:lang w:val="ru-RU"/>
        </w:rPr>
        <w:t>жүйені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пайдалану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қағидаларымен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таныстырылуы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тиіс</w:t>
      </w:r>
      <w:proofErr w:type="spellEnd"/>
      <w:r w:rsidRPr="00F10877">
        <w:rPr>
          <w:lang w:val="ru-RU"/>
        </w:rPr>
        <w:t>.</w:t>
      </w:r>
    </w:p>
    <w:p w:rsidR="00536566" w:rsidRDefault="00F10877">
      <w:pPr>
        <w:rPr>
          <w:lang w:val="ru-RU"/>
        </w:rPr>
      </w:pPr>
      <w:proofErr w:type="spellStart"/>
      <w:r w:rsidRPr="00F10877">
        <w:rPr>
          <w:lang w:val="ru-RU"/>
        </w:rPr>
        <w:t>Жүйенің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ақауларын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диагностикалау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жою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жабдықты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реттеу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ауыстыру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конфигурациялау</w:t>
      </w:r>
      <w:proofErr w:type="spellEnd"/>
      <w:r w:rsidRPr="00F10877">
        <w:rPr>
          <w:lang w:val="ru-RU"/>
        </w:rPr>
        <w:t xml:space="preserve">, </w:t>
      </w:r>
      <w:proofErr w:type="spellStart"/>
      <w:r w:rsidRPr="00F10877">
        <w:rPr>
          <w:lang w:val="ru-RU"/>
        </w:rPr>
        <w:t>сондай-ақ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жүйенің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қосалқы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бөлшектері</w:t>
      </w:r>
      <w:proofErr w:type="spellEnd"/>
      <w:r w:rsidRPr="00F10877">
        <w:rPr>
          <w:lang w:val="ru-RU"/>
        </w:rPr>
        <w:t xml:space="preserve"> мен </w:t>
      </w:r>
      <w:proofErr w:type="spellStart"/>
      <w:r w:rsidRPr="00F10877">
        <w:rPr>
          <w:lang w:val="ru-RU"/>
        </w:rPr>
        <w:t>құрамдас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бөліктерін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сатып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алу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және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ауыстыру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жөніндегі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жұмыстар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өнім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берушінің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қаражаты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есебінен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жүзеге</w:t>
      </w:r>
      <w:proofErr w:type="spellEnd"/>
      <w:r w:rsidRPr="00F10877">
        <w:rPr>
          <w:lang w:val="ru-RU"/>
        </w:rPr>
        <w:t xml:space="preserve"> </w:t>
      </w:r>
      <w:proofErr w:type="spellStart"/>
      <w:r w:rsidRPr="00F10877">
        <w:rPr>
          <w:lang w:val="ru-RU"/>
        </w:rPr>
        <w:t>асырылады</w:t>
      </w:r>
      <w:proofErr w:type="spellEnd"/>
      <w:r w:rsidRPr="00F10877">
        <w:rPr>
          <w:lang w:val="ru-RU"/>
        </w:rPr>
        <w:t>.</w:t>
      </w:r>
    </w:p>
    <w:p w:rsidR="00894FCA" w:rsidRDefault="00894FCA">
      <w:pPr>
        <w:rPr>
          <w:lang w:val="ru-RU"/>
        </w:rPr>
      </w:pPr>
    </w:p>
    <w:p w:rsidR="00894FCA" w:rsidRDefault="00894FCA">
      <w:pPr>
        <w:rPr>
          <w:lang w:val="ru-RU"/>
        </w:rPr>
      </w:pPr>
    </w:p>
    <w:p w:rsidR="00894FCA" w:rsidRDefault="00894FCA">
      <w:pPr>
        <w:rPr>
          <w:lang w:val="ru-RU"/>
        </w:rPr>
      </w:pPr>
    </w:p>
    <w:p w:rsidR="00894FCA" w:rsidRDefault="00894FCA">
      <w:pPr>
        <w:rPr>
          <w:lang w:val="ru-RU"/>
        </w:rPr>
      </w:pPr>
    </w:p>
    <w:p w:rsidR="00894FCA" w:rsidRDefault="00894FCA">
      <w:pPr>
        <w:rPr>
          <w:lang w:val="ru-RU"/>
        </w:rPr>
      </w:pPr>
    </w:p>
    <w:p w:rsidR="00894FCA" w:rsidRPr="00EF1D07" w:rsidRDefault="00894FCA" w:rsidP="00894FCA">
      <w:pPr>
        <w:jc w:val="right"/>
        <w:rPr>
          <w:lang w:val="ru-RU"/>
        </w:rPr>
      </w:pPr>
      <w:r w:rsidRPr="00EF1D07">
        <w:rPr>
          <w:b/>
          <w:lang w:val="ru-RU"/>
        </w:rPr>
        <w:lastRenderedPageBreak/>
        <w:t>Приложение 2</w:t>
      </w:r>
    </w:p>
    <w:p w:rsidR="00894FCA" w:rsidRPr="00EF1D07" w:rsidRDefault="00894FCA" w:rsidP="00894FCA">
      <w:pPr>
        <w:jc w:val="center"/>
        <w:rPr>
          <w:lang w:val="ru-RU"/>
        </w:rPr>
      </w:pPr>
      <w:r w:rsidRPr="00EF1D07">
        <w:rPr>
          <w:b/>
          <w:lang w:val="ru-RU"/>
        </w:rPr>
        <w:t>ТЕХНИЧЕСКАЯ СПЕЦИФИКАЦИЯ РАБОТ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Требования к поставщику указаны в настоящей технической спецификации. Все предлагаемые характеристики оборудования должны соответствовать минимальным техническим характеристикам, установленным настоящей технической спецификацией, либо превышать их.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Общие требования: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Требования к выполнению работ: все работы в рамках проекта должны быть выполнены в полном объеме и в соответствии с требованиями Заказчика.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Для размещения закупки на веб-портале государственных закупок Республики Казахстан (Реестр Единого номенклатурного справочника товаров, работ и услуг / Электронный каталог товаров) техническая спецификация должна иметь четкую структуру, не содержать ссылок на конкретные товарные знаки и соответствовать Закону Республики Казахстан «О техническом регулировании».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Наименование закупаемого товара: автоматизированная система подачи школьных звонков с музыкальным сопровождением.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Общие требования и назначение системы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Система предназначена для автоматической подачи школьных звонков в соответствии с установленным расписанием занятий с возможностью воспроизведения казахских национальных </w:t>
      </w:r>
      <w:proofErr w:type="spellStart"/>
      <w:r w:rsidRPr="00EF1D07">
        <w:rPr>
          <w:lang w:val="ru-RU"/>
        </w:rPr>
        <w:t>кюев</w:t>
      </w:r>
      <w:proofErr w:type="spellEnd"/>
      <w:r w:rsidRPr="00EF1D07">
        <w:rPr>
          <w:lang w:val="ru-RU"/>
        </w:rPr>
        <w:t xml:space="preserve"> вместо стандартного звукового сигнала, а также для автоматического и ручного воспроизведения фоновой музыки, аудиоматериалов и тематических объявлений во время перемен.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Функциональные требования к системе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1. Система должна автоматически воспроизводить фрагменты казахских </w:t>
      </w:r>
      <w:proofErr w:type="spellStart"/>
      <w:r w:rsidRPr="00EF1D07">
        <w:rPr>
          <w:lang w:val="ru-RU"/>
        </w:rPr>
        <w:t>кюев</w:t>
      </w:r>
      <w:proofErr w:type="spellEnd"/>
      <w:r w:rsidRPr="00EF1D07">
        <w:rPr>
          <w:lang w:val="ru-RU"/>
        </w:rPr>
        <w:t xml:space="preserve"> установленной продолжительности (например, от 10 до 30 секунд) в качестве сигнала начала и окончания уроков.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2. Трансляция во время перемен: должна быть предусмотрена возможность автоматического запуска </w:t>
      </w:r>
      <w:proofErr w:type="spellStart"/>
      <w:r w:rsidRPr="00EF1D07">
        <w:rPr>
          <w:lang w:val="ru-RU"/>
        </w:rPr>
        <w:t>плейлиста</w:t>
      </w:r>
      <w:proofErr w:type="spellEnd"/>
      <w:r w:rsidRPr="00EF1D07">
        <w:rPr>
          <w:lang w:val="ru-RU"/>
        </w:rPr>
        <w:t xml:space="preserve"> с </w:t>
      </w:r>
      <w:proofErr w:type="spellStart"/>
      <w:r w:rsidRPr="00EF1D07">
        <w:rPr>
          <w:lang w:val="ru-RU"/>
        </w:rPr>
        <w:t>кюями</w:t>
      </w:r>
      <w:proofErr w:type="spellEnd"/>
      <w:r w:rsidRPr="00EF1D07">
        <w:rPr>
          <w:lang w:val="ru-RU"/>
        </w:rPr>
        <w:t xml:space="preserve"> и этнической музыкой в фоновом режиме во время длительных перемен (10–15 минут).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3. Приоритетность сигналов: при активации микрофона или подаче сигнала тревоги по гражданской обороне и чрезвычайным ситуациям трансляция музыкального звонка или фоновой музыки должна автоматически прекращаться с предоставлением приоритета экстренному оповещению.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4. Резервное электропитание: наличие встроенных литиевых батарей либо подключение к источнику бесперебойного питания (ИБП) для сохранения настроек времени и расписания при отключении основного электропитания.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Требования к поставке, монтажу и пусконаладочным работам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Комплекс услуг: поставщик обязан осуществить доставку оборудования, монтаж кабельных трасс с прокладкой в кабельных каналах, установку оборудования и полный комплекс пусконаладочных работ.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lastRenderedPageBreak/>
        <w:t>Гарантийный срок: не менее 12 месяцев со дня подписания акта приема-передачи товара. В течение гарантийного срока поставщик обеспечивает техническую поддержку и корректировку расписания звонков по запросу Заказчика.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Качество и безопасность: товар должен быть новым, не бывшим в употреблении. Оборудование должно соответствовать действующим в Республике Казахстан стандартам безопасности, что подтверждается сертификатами или декларациями соответствия (ТР ТС или СТ РК).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Настоящая техническая спецификация разработана в соответствии с требованиями нормативных правовых актов Республики Казахстан в части обеспечения технической защищенности объектов, уязвимых в террористическом отношении, в том числе: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Закон Республики Казахстан от 24 ноября 2015 года № 418-</w:t>
      </w:r>
      <w:r>
        <w:t>V</w:t>
      </w:r>
      <w:r w:rsidRPr="00EF1D07">
        <w:rPr>
          <w:lang w:val="ru-RU"/>
        </w:rPr>
        <w:t xml:space="preserve"> ЗРК «Об информатизации».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Постановление Правительства Республики Казахстан от 12 апреля 2021 года № 234 «Об утверждении правил и критериев отнесения объектов к объектам, уязвимым в террористическом отношении».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Создание кабельной инфраструктуры.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Установка оборудования системы за счет средств, выделенных в рамках данной закупки.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Настройка оборудования.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Поставщик выполняет полный комплекс монтажных и пусконаладочных работ по установке оборудования, указанного в настоящей технической спецификации, на объектах.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Поставщик принимает на себя все обязательства по выполнению работ и обеспечению их необходимыми ресурсами и обязан передать Заказчику готовую к эксплуатации систему на условиях «под ключ».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Сопутствующие услуги: поставщик обязан предоставить все необходимые монтажные материалы, а также осуществить поставку оборудования, монтаж, пусконаладочные работы и необходимые сервисные услуги за свой счет.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Технические характеристики поставляемого оборудования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1. Громкоговорители (акустические колонки) — 12 шт.: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тип подключения: 100-вольтовые линии и низкоомные системы;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мощность: 40 Вт / 100 </w:t>
      </w:r>
      <w:proofErr w:type="gramStart"/>
      <w:r w:rsidRPr="00EF1D07">
        <w:rPr>
          <w:lang w:val="ru-RU"/>
        </w:rPr>
        <w:t>В</w:t>
      </w:r>
      <w:proofErr w:type="gramEnd"/>
      <w:r w:rsidRPr="00EF1D07">
        <w:rPr>
          <w:lang w:val="ru-RU"/>
        </w:rPr>
        <w:t>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отводы трансформатора: 30/15/8/5 Вт;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сопротивление: 8 Ом;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частотный диапазон: 80 Гц – 20 кГц;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динамики: низкочастотный — 5 дюймов, высокочастотный — 1 дюйм;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габаритные размеры: 280 × 194 × 185 мм.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lastRenderedPageBreak/>
        <w:t>2. Усилитель — 1 шт.: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мощность: 800 Вт;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рабочий частотный диапазон: 80 Гц – 18 кГц;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интерфейсы: 2 микрофонных аудиовхода, 2 входа </w:t>
      </w:r>
      <w:r>
        <w:t>AUX</w:t>
      </w:r>
      <w:r w:rsidRPr="00EF1D07">
        <w:rPr>
          <w:lang w:val="ru-RU"/>
        </w:rPr>
        <w:t xml:space="preserve">, 2 входа </w:t>
      </w:r>
      <w:r>
        <w:t>EMC</w:t>
      </w:r>
      <w:r w:rsidRPr="00EF1D07">
        <w:rPr>
          <w:lang w:val="ru-RU"/>
        </w:rPr>
        <w:t xml:space="preserve">, 1 выход 110 </w:t>
      </w:r>
      <w:proofErr w:type="gramStart"/>
      <w:r w:rsidRPr="00EF1D07">
        <w:rPr>
          <w:lang w:val="ru-RU"/>
        </w:rPr>
        <w:t>В</w:t>
      </w:r>
      <w:proofErr w:type="gramEnd"/>
      <w:r w:rsidRPr="00EF1D07">
        <w:rPr>
          <w:lang w:val="ru-RU"/>
        </w:rPr>
        <w:t xml:space="preserve"> </w:t>
      </w:r>
      <w:r>
        <w:t>COM</w:t>
      </w:r>
      <w:r w:rsidRPr="00EF1D07">
        <w:rPr>
          <w:lang w:val="ru-RU"/>
        </w:rPr>
        <w:t xml:space="preserve">, 1 выход 70 В </w:t>
      </w:r>
      <w:r>
        <w:t>COM</w:t>
      </w:r>
      <w:r w:rsidRPr="00EF1D07">
        <w:rPr>
          <w:lang w:val="ru-RU"/>
        </w:rPr>
        <w:t xml:space="preserve">, 1 выход, 1 порт </w:t>
      </w:r>
      <w:r>
        <w:t>USB</w:t>
      </w:r>
      <w:r w:rsidRPr="00EF1D07">
        <w:rPr>
          <w:lang w:val="ru-RU"/>
        </w:rPr>
        <w:t xml:space="preserve"> 2.0, 1 интерфейс </w:t>
      </w:r>
      <w:r>
        <w:t>Bluetooth</w:t>
      </w:r>
      <w:r w:rsidRPr="00EF1D07">
        <w:rPr>
          <w:lang w:val="ru-RU"/>
        </w:rPr>
        <w:t>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регуляторы громкости микрофона: 2 шт.;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регуляторы громкости зон: 4 шт.;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защита от короткого замыкания, перегрузки и перегрева;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материал корпуса: металл;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электропитание: переменный ток 200–230 В, 50/60 Гц, 7 </w:t>
      </w:r>
      <w:proofErr w:type="gramStart"/>
      <w:r w:rsidRPr="00EF1D07">
        <w:rPr>
          <w:lang w:val="ru-RU"/>
        </w:rPr>
        <w:t>А</w:t>
      </w:r>
      <w:proofErr w:type="gramEnd"/>
      <w:r w:rsidRPr="00EF1D07">
        <w:rPr>
          <w:lang w:val="ru-RU"/>
        </w:rPr>
        <w:t>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рабочая температура: от −10 °</w:t>
      </w:r>
      <w:r>
        <w:t>C</w:t>
      </w:r>
      <w:r w:rsidRPr="00EF1D07">
        <w:rPr>
          <w:lang w:val="ru-RU"/>
        </w:rPr>
        <w:t xml:space="preserve"> до +40 °</w:t>
      </w:r>
      <w:r>
        <w:t>C</w:t>
      </w:r>
      <w:r w:rsidRPr="00EF1D07">
        <w:rPr>
          <w:lang w:val="ru-RU"/>
        </w:rPr>
        <w:t>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масса: 11 кг;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габаритные размеры: 484 × 360 × 88 мм.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3. Кабель для подключения громкоговорителей к усилителю — 500 м: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многожильный медный монтажный кабель сечением 2 × 2,5 мм².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4. Микрофон — 1 шт.: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тип: конденсаторный микрофон;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частотный диапазон: 40–16 000 Гц;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чувствительность: 43 ± 2 дБ;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длина микрофона: 420 мм;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разъем: </w:t>
      </w:r>
      <w:r>
        <w:t>Jack</w:t>
      </w:r>
      <w:r w:rsidRPr="00EF1D07">
        <w:rPr>
          <w:lang w:val="ru-RU"/>
        </w:rPr>
        <w:t xml:space="preserve"> 6,3 мм;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габаритные размеры: 125 × 150 × 455 мм.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5. Комплектующие и аксессуары: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кабельные каналы, гофрированные трубы, коробки, коннекторы, аксессуары акустической системы и другие необходимые материалы.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6. Компьютер с комплектом специального программного обеспечения для автоматизированной системы школьных звонков и музыкального сопровождения — 1 комплект: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процессор: </w:t>
      </w:r>
      <w:r>
        <w:t>Intel</w:t>
      </w:r>
      <w:r w:rsidRPr="00EF1D07">
        <w:rPr>
          <w:lang w:val="ru-RU"/>
        </w:rPr>
        <w:t xml:space="preserve"> </w:t>
      </w:r>
      <w:r>
        <w:t>Core</w:t>
      </w:r>
      <w:r w:rsidRPr="00EF1D07">
        <w:rPr>
          <w:lang w:val="ru-RU"/>
        </w:rPr>
        <w:t xml:space="preserve"> </w:t>
      </w:r>
      <w:proofErr w:type="spellStart"/>
      <w:r>
        <w:t>i</w:t>
      </w:r>
      <w:proofErr w:type="spellEnd"/>
      <w:r w:rsidRPr="00EF1D07">
        <w:rPr>
          <w:lang w:val="ru-RU"/>
        </w:rPr>
        <w:t>5-12400;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lastRenderedPageBreak/>
        <w:t xml:space="preserve">– поколение процессора: </w:t>
      </w:r>
      <w:r>
        <w:t>Intel</w:t>
      </w:r>
      <w:r w:rsidRPr="00EF1D07">
        <w:rPr>
          <w:lang w:val="ru-RU"/>
        </w:rPr>
        <w:t xml:space="preserve"> </w:t>
      </w:r>
      <w:r>
        <w:t>Core</w:t>
      </w:r>
      <w:r w:rsidRPr="00EF1D07">
        <w:rPr>
          <w:lang w:val="ru-RU"/>
        </w:rPr>
        <w:t xml:space="preserve"> 12-го поколения;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количество ядер: 6;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количество потоков: 12;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базовая тактовая частота: 2,5 ГГц;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максимальная частота в режиме </w:t>
      </w:r>
      <w:r>
        <w:t>Turbo</w:t>
      </w:r>
      <w:r w:rsidRPr="00EF1D07">
        <w:rPr>
          <w:lang w:val="ru-RU"/>
        </w:rPr>
        <w:t>: до 4,4 ГГц;</w:t>
      </w:r>
    </w:p>
    <w:p w:rsidR="00894FCA" w:rsidRDefault="00894FCA" w:rsidP="00894FCA">
      <w:r>
        <w:t xml:space="preserve">– </w:t>
      </w:r>
      <w:proofErr w:type="spellStart"/>
      <w:r>
        <w:t>кэш-память</w:t>
      </w:r>
      <w:proofErr w:type="spellEnd"/>
      <w:r>
        <w:t>: 18 МБ Intel Smart Cache;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оперативная память: 8 ГБ </w:t>
      </w:r>
      <w:r>
        <w:t>DDR</w:t>
      </w:r>
      <w:r w:rsidRPr="00EF1D07">
        <w:rPr>
          <w:lang w:val="ru-RU"/>
        </w:rPr>
        <w:t>4;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накопитель: </w:t>
      </w:r>
      <w:r>
        <w:t>SSD</w:t>
      </w:r>
      <w:r w:rsidRPr="00EF1D07">
        <w:rPr>
          <w:lang w:val="ru-RU"/>
        </w:rPr>
        <w:t xml:space="preserve"> 512 ГБ;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видеографика: встроенная </w:t>
      </w:r>
      <w:r>
        <w:t>Intel</w:t>
      </w:r>
      <w:r w:rsidRPr="00EF1D07">
        <w:rPr>
          <w:lang w:val="ru-RU"/>
        </w:rPr>
        <w:t xml:space="preserve"> </w:t>
      </w:r>
      <w:r>
        <w:t>UHD</w:t>
      </w:r>
      <w:r w:rsidRPr="00EF1D07">
        <w:rPr>
          <w:lang w:val="ru-RU"/>
        </w:rPr>
        <w:t xml:space="preserve"> </w:t>
      </w:r>
      <w:r>
        <w:t>Graphics</w:t>
      </w:r>
      <w:r w:rsidRPr="00EF1D07">
        <w:rPr>
          <w:lang w:val="ru-RU"/>
        </w:rPr>
        <w:t xml:space="preserve"> 730;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тип графики: интегрированная;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– операционная система: </w:t>
      </w:r>
      <w:r>
        <w:t>Windows</w:t>
      </w:r>
      <w:r w:rsidRPr="00EF1D07">
        <w:rPr>
          <w:lang w:val="ru-RU"/>
        </w:rPr>
        <w:t xml:space="preserve"> 11;</w:t>
      </w:r>
    </w:p>
    <w:p w:rsidR="00894FCA" w:rsidRDefault="00894FCA" w:rsidP="00894FCA">
      <w:r>
        <w:t xml:space="preserve">– </w:t>
      </w:r>
      <w:proofErr w:type="spellStart"/>
      <w:r>
        <w:t>чипсет</w:t>
      </w:r>
      <w:proofErr w:type="spellEnd"/>
      <w:r>
        <w:t>: Intel H610;</w:t>
      </w:r>
    </w:p>
    <w:p w:rsidR="00894FCA" w:rsidRDefault="00894FCA" w:rsidP="00894FCA">
      <w:r>
        <w:t xml:space="preserve">– </w:t>
      </w:r>
      <w:proofErr w:type="spellStart"/>
      <w:r>
        <w:t>корпус</w:t>
      </w:r>
      <w:proofErr w:type="spellEnd"/>
      <w:r>
        <w:t>: Mini/Micro-Tower;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блок питания: 450 Вт;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сетевой адаптер: встроенный;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монитор: 27 дюймов;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– клавиатура и мышь.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Условия выполнения работ потенциальным поставщиком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Требования к потенциальному поставщику: обеспечение качественного и своевременного выполнения работ. Работы должны выполняться в полном объеме в соответствии с техническими характеристиками. Заказчик вправе участвовать в выездных проверках на объекте для подтверждения выполнения работ и подписания актов выполненных работ, а также получать любую необходимую информацию. Качество работ должно соответствовать требованиям нормативных документов.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Для выполнения работ должны быть обеспечены достаточные материальные и трудовые ресурсы. Наличие материальных и трудовых ресурсов должно подтверждаться копиями документов. Все предоставляемые документы должны быть заверены подписью первого руководителя подрядной организации либо лица, имеющего право первой подписи и подписания финансовых документов.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Закупаемые товары, выполняемые работы и оказываемые услуги должны соответствовать национальным стандартам, а при их отсутствии — межгосударственным стандартам. При отсутствии национальных и межгосударственных стандартов функциональные, технические, качественные и </w:t>
      </w:r>
      <w:r w:rsidRPr="00EF1D07">
        <w:rPr>
          <w:lang w:val="ru-RU"/>
        </w:rPr>
        <w:lastRenderedPageBreak/>
        <w:t>эксплуатационные характеристики товаров, работ и услуг должны соответствовать требованиям технической спецификации.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b/>
          <w:lang w:val="ru-RU"/>
        </w:rPr>
        <w:t>Дополнительные требования: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1. По завершении работ передать объект Заказчику в соответствии с актом приемки объекта.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2. Срок выполнения работ — 15 календарных дней с даты вступления договора в силу.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3. Авансовый платеж не предусмотрен.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4. По завершении всех работ поставщик обязан предоставить гарантию на выполненные работы.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 xml:space="preserve">5. Поставщик обязан самостоятельно, за свой счет и </w:t>
      </w:r>
      <w:proofErr w:type="gramStart"/>
      <w:r w:rsidRPr="00EF1D07">
        <w:rPr>
          <w:lang w:val="ru-RU"/>
        </w:rPr>
        <w:t>собственными силами</w:t>
      </w:r>
      <w:proofErr w:type="gramEnd"/>
      <w:r w:rsidRPr="00EF1D07">
        <w:rPr>
          <w:lang w:val="ru-RU"/>
        </w:rPr>
        <w:t xml:space="preserve"> и техникой вывозить строительный мусор.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6. Все сопутствующие услуги, связанные со строительными материалами и ремонтом, выполняются за счет Исполнителя.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7. Гарантийный срок на оборудование и работоспособность системы составляет 1 год.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8. В течение гарантийного срока плановый контроль работы оборудования проводится один раз в месяц.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9. В течение гарантийного срока устранение неисправностей по заявке Заказчика осуществляется за счет потенциального поставщика.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10. В течение гарантийного срока вызов обслуживающего персонала осуществляется по телефону и регистрируется в журнале «Техническое обслуживание».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11. Исполнитель фиксирует результаты выполненных работ и оказанных услуг в журнале «Техническое обслуживание».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12. Персонал, работающий на объекте, должен быть ознакомлен с правилами эксплуатации системы.</w:t>
      </w:r>
    </w:p>
    <w:p w:rsidR="00894FCA" w:rsidRPr="00EF1D07" w:rsidRDefault="00894FCA" w:rsidP="00894FCA">
      <w:pPr>
        <w:rPr>
          <w:lang w:val="ru-RU"/>
        </w:rPr>
      </w:pPr>
      <w:r w:rsidRPr="00EF1D07">
        <w:rPr>
          <w:lang w:val="ru-RU"/>
        </w:rPr>
        <w:t>Диагностика и устранение неисправностей системы, регулировка, замена и настройка оборудования, а также приобретение и замена запасных частей и отдельных компонентов системы осуществляются за счет средств поставщика.</w:t>
      </w:r>
    </w:p>
    <w:p w:rsidR="00894FCA" w:rsidRPr="00F10877" w:rsidRDefault="00894FCA">
      <w:pPr>
        <w:rPr>
          <w:lang w:val="ru-RU"/>
        </w:rPr>
      </w:pPr>
      <w:bookmarkStart w:id="0" w:name="_GoBack"/>
      <w:bookmarkEnd w:id="0"/>
    </w:p>
    <w:sectPr w:rsidR="00894FCA" w:rsidRPr="00F10877" w:rsidSect="00F10877">
      <w:pgSz w:w="12240" w:h="15840"/>
      <w:pgMar w:top="426" w:right="61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6566"/>
    <w:rsid w:val="00894FCA"/>
    <w:rsid w:val="00AA1D8D"/>
    <w:rsid w:val="00B47730"/>
    <w:rsid w:val="00CB0664"/>
    <w:rsid w:val="00F1087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D5FA89"/>
  <w14:defaultImageDpi w14:val="300"/>
  <w15:docId w15:val="{EB6E1136-95CF-41E9-AF6A-54516AEE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A95870-6109-4EC2-A7B3-9FE6F1B9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2687</Words>
  <Characters>15316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BINTEL</cp:lastModifiedBy>
  <cp:revision>3</cp:revision>
  <dcterms:created xsi:type="dcterms:W3CDTF">2013-12-23T23:15:00Z</dcterms:created>
  <dcterms:modified xsi:type="dcterms:W3CDTF">2026-10-14T11:41:00Z</dcterms:modified>
  <cp:category/>
</cp:coreProperties>
</file>