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BA9" w:rsidRDefault="005528D0" w:rsidP="00407C77">
      <w:pPr>
        <w:spacing w:after="0" w:line="240" w:lineRule="auto"/>
        <w:jc w:val="center"/>
      </w:pPr>
      <w:r>
        <w:rPr>
          <w:b/>
          <w:sz w:val="28"/>
        </w:rPr>
        <w:t>ТЕХНИЧЕСКАЯ СПЕЦИФИКАЦИЯ</w:t>
      </w:r>
    </w:p>
    <w:p w:rsidR="00A37BA9" w:rsidRPr="00650926" w:rsidRDefault="005528D0" w:rsidP="00407C77">
      <w:pPr>
        <w:spacing w:after="0" w:line="240" w:lineRule="auto"/>
        <w:jc w:val="center"/>
        <w:rPr>
          <w:lang w:val="ru-RU"/>
        </w:rPr>
      </w:pPr>
      <w:proofErr w:type="gramStart"/>
      <w:r w:rsidRPr="00650926">
        <w:rPr>
          <w:b/>
          <w:lang w:val="ru-RU"/>
        </w:rPr>
        <w:t>на</w:t>
      </w:r>
      <w:proofErr w:type="gramEnd"/>
      <w:r w:rsidRPr="00650926">
        <w:rPr>
          <w:b/>
          <w:lang w:val="ru-RU"/>
        </w:rPr>
        <w:t xml:space="preserve"> оказание услуг по озеленению территории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lang w:val="ru-RU"/>
        </w:rPr>
        <w:t>Наименование услуги: Оказание услуг по озеленению территории с поставкой и посадкой декоративных растений.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lang w:val="ru-RU"/>
        </w:rPr>
        <w:t>Место оказания услуг: территория ТОО «Рудненский водоканал», г. Рудный, Костанайская область.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lang w:val="ru-RU"/>
        </w:rPr>
        <w:t>Срок оказания услуг: осень 2026 года.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b/>
          <w:lang w:val="ru-RU"/>
        </w:rPr>
        <w:t>1. Цель оказания услуг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lang w:val="ru-RU"/>
        </w:rPr>
        <w:t>Целью оказания услуг является выполнение комплекса работ по озеленению территории Заказчика с поставкой качественного посадочного материала, его доставкой и посадкой в соответствии с требованиями настоящей технической спецификации.</w:t>
      </w:r>
    </w:p>
    <w:p w:rsidR="00A37BA9" w:rsidRDefault="005528D0" w:rsidP="00407C77">
      <w:pPr>
        <w:spacing w:after="0" w:line="240" w:lineRule="auto"/>
      </w:pPr>
      <w:r>
        <w:rPr>
          <w:b/>
        </w:rPr>
        <w:t>2. Перечень и количество растений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131"/>
        <w:gridCol w:w="2032"/>
        <w:gridCol w:w="2103"/>
        <w:gridCol w:w="2111"/>
      </w:tblGrid>
      <w:tr w:rsidR="00F10728" w:rsidTr="00F10728">
        <w:trPr>
          <w:jc w:val="center"/>
        </w:trPr>
        <w:tc>
          <w:tcPr>
            <w:tcW w:w="2045" w:type="dxa"/>
          </w:tcPr>
          <w:p w:rsidR="00F10728" w:rsidRDefault="00F10728" w:rsidP="00407C77">
            <w:r>
              <w:t>№</w:t>
            </w:r>
          </w:p>
        </w:tc>
        <w:tc>
          <w:tcPr>
            <w:tcW w:w="2131" w:type="dxa"/>
          </w:tcPr>
          <w:p w:rsidR="00F10728" w:rsidRDefault="00F10728" w:rsidP="00407C77">
            <w:r>
              <w:t>Наименование растения</w:t>
            </w:r>
          </w:p>
        </w:tc>
        <w:tc>
          <w:tcPr>
            <w:tcW w:w="2032" w:type="dxa"/>
          </w:tcPr>
          <w:p w:rsidR="00F10728" w:rsidRDefault="000B5497" w:rsidP="00407C77">
            <w:r>
              <w:rPr>
                <w:lang w:val="ru-RU"/>
              </w:rPr>
              <w:t xml:space="preserve">Высота, </w:t>
            </w:r>
            <w:r>
              <w:rPr>
                <w:lang w:val="ru-RU"/>
              </w:rPr>
              <w:t>м</w:t>
            </w:r>
          </w:p>
        </w:tc>
        <w:tc>
          <w:tcPr>
            <w:tcW w:w="2103" w:type="dxa"/>
          </w:tcPr>
          <w:p w:rsidR="00F10728" w:rsidRDefault="00F10728" w:rsidP="00407C77">
            <w:proofErr w:type="spellStart"/>
            <w:r>
              <w:t>Единица</w:t>
            </w:r>
            <w:proofErr w:type="spellEnd"/>
            <w:r>
              <w:t xml:space="preserve"> </w:t>
            </w:r>
            <w:proofErr w:type="spellStart"/>
            <w:r>
              <w:t>измерения</w:t>
            </w:r>
            <w:proofErr w:type="spellEnd"/>
          </w:p>
        </w:tc>
        <w:tc>
          <w:tcPr>
            <w:tcW w:w="2111" w:type="dxa"/>
          </w:tcPr>
          <w:p w:rsidR="00F10728" w:rsidRDefault="00F10728" w:rsidP="00407C77">
            <w:r>
              <w:t>Количество</w:t>
            </w:r>
          </w:p>
        </w:tc>
      </w:tr>
      <w:tr w:rsidR="00F10728" w:rsidTr="00F10728">
        <w:trPr>
          <w:jc w:val="center"/>
        </w:trPr>
        <w:tc>
          <w:tcPr>
            <w:tcW w:w="2045" w:type="dxa"/>
            <w:vAlign w:val="center"/>
          </w:tcPr>
          <w:p w:rsidR="00F10728" w:rsidRDefault="00F10728" w:rsidP="00407C77">
            <w:r>
              <w:t>1</w:t>
            </w:r>
          </w:p>
        </w:tc>
        <w:tc>
          <w:tcPr>
            <w:tcW w:w="2131" w:type="dxa"/>
            <w:vAlign w:val="center"/>
          </w:tcPr>
          <w:p w:rsidR="00F10728" w:rsidRPr="00F10728" w:rsidRDefault="00F10728" w:rsidP="00407C77">
            <w:pPr>
              <w:rPr>
                <w:lang w:val="ru-RU"/>
              </w:rPr>
            </w:pPr>
            <w:r>
              <w:rPr>
                <w:lang w:val="ru-RU"/>
              </w:rPr>
              <w:t xml:space="preserve">Яблони </w:t>
            </w:r>
          </w:p>
        </w:tc>
        <w:tc>
          <w:tcPr>
            <w:tcW w:w="2032" w:type="dxa"/>
          </w:tcPr>
          <w:p w:rsidR="00F10728" w:rsidRDefault="000B5497" w:rsidP="00407C77">
            <w:r>
              <w:rPr>
                <w:lang w:val="ru-RU"/>
              </w:rPr>
              <w:t>1,5</w:t>
            </w:r>
          </w:p>
        </w:tc>
        <w:tc>
          <w:tcPr>
            <w:tcW w:w="2103" w:type="dxa"/>
            <w:vAlign w:val="center"/>
          </w:tcPr>
          <w:p w:rsidR="00F10728" w:rsidRDefault="00F10728" w:rsidP="00407C77"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.</w:t>
            </w:r>
          </w:p>
        </w:tc>
        <w:tc>
          <w:tcPr>
            <w:tcW w:w="2111" w:type="dxa"/>
            <w:vAlign w:val="center"/>
          </w:tcPr>
          <w:p w:rsidR="00F10728" w:rsidRPr="00EE66E0" w:rsidRDefault="00EE66E0" w:rsidP="00407C77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  <w:tr w:rsidR="00F10728" w:rsidTr="00F10728">
        <w:trPr>
          <w:jc w:val="center"/>
        </w:trPr>
        <w:tc>
          <w:tcPr>
            <w:tcW w:w="2045" w:type="dxa"/>
            <w:vAlign w:val="center"/>
          </w:tcPr>
          <w:p w:rsidR="00F10728" w:rsidRDefault="00F10728" w:rsidP="00407C77">
            <w:r>
              <w:t>2</w:t>
            </w:r>
          </w:p>
        </w:tc>
        <w:tc>
          <w:tcPr>
            <w:tcW w:w="2131" w:type="dxa"/>
            <w:vAlign w:val="center"/>
          </w:tcPr>
          <w:p w:rsidR="00F10728" w:rsidRPr="00F10728" w:rsidRDefault="00F10728" w:rsidP="00407C77">
            <w:pPr>
              <w:rPr>
                <w:lang w:val="ru-RU"/>
              </w:rPr>
            </w:pPr>
            <w:r>
              <w:rPr>
                <w:lang w:val="ru-RU"/>
              </w:rPr>
              <w:t>Абрикосы</w:t>
            </w:r>
          </w:p>
        </w:tc>
        <w:tc>
          <w:tcPr>
            <w:tcW w:w="2032" w:type="dxa"/>
          </w:tcPr>
          <w:p w:rsidR="00F10728" w:rsidRDefault="000B5497" w:rsidP="00407C77">
            <w:r>
              <w:rPr>
                <w:lang w:val="ru-RU"/>
              </w:rPr>
              <w:t>1,5</w:t>
            </w:r>
          </w:p>
        </w:tc>
        <w:tc>
          <w:tcPr>
            <w:tcW w:w="2103" w:type="dxa"/>
            <w:vAlign w:val="center"/>
          </w:tcPr>
          <w:p w:rsidR="00F10728" w:rsidRDefault="00F10728" w:rsidP="00407C77"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.</w:t>
            </w:r>
          </w:p>
        </w:tc>
        <w:tc>
          <w:tcPr>
            <w:tcW w:w="2111" w:type="dxa"/>
            <w:vAlign w:val="center"/>
          </w:tcPr>
          <w:p w:rsidR="00F10728" w:rsidRPr="00EE66E0" w:rsidRDefault="00EE66E0" w:rsidP="00407C77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F10728" w:rsidTr="00F10728">
        <w:trPr>
          <w:jc w:val="center"/>
        </w:trPr>
        <w:tc>
          <w:tcPr>
            <w:tcW w:w="2045" w:type="dxa"/>
            <w:vAlign w:val="center"/>
          </w:tcPr>
          <w:p w:rsidR="00F10728" w:rsidRDefault="00F10728" w:rsidP="00407C77">
            <w:r>
              <w:t>3</w:t>
            </w:r>
          </w:p>
        </w:tc>
        <w:tc>
          <w:tcPr>
            <w:tcW w:w="2131" w:type="dxa"/>
            <w:vAlign w:val="center"/>
          </w:tcPr>
          <w:p w:rsidR="00F10728" w:rsidRPr="00F10728" w:rsidRDefault="00F10728" w:rsidP="00407C77">
            <w:pPr>
              <w:rPr>
                <w:lang w:val="ru-RU"/>
              </w:rPr>
            </w:pPr>
            <w:r>
              <w:rPr>
                <w:lang w:val="ru-RU"/>
              </w:rPr>
              <w:t>Сливы</w:t>
            </w:r>
          </w:p>
        </w:tc>
        <w:tc>
          <w:tcPr>
            <w:tcW w:w="2032" w:type="dxa"/>
          </w:tcPr>
          <w:p w:rsidR="00F10728" w:rsidRPr="00F10728" w:rsidRDefault="00F10728" w:rsidP="00407C77">
            <w:pPr>
              <w:rPr>
                <w:lang w:val="ru-RU"/>
              </w:rPr>
            </w:pPr>
            <w:r>
              <w:rPr>
                <w:lang w:val="ru-RU"/>
              </w:rPr>
              <w:t>1,5</w:t>
            </w:r>
          </w:p>
        </w:tc>
        <w:tc>
          <w:tcPr>
            <w:tcW w:w="2103" w:type="dxa"/>
            <w:vAlign w:val="center"/>
          </w:tcPr>
          <w:p w:rsidR="00F10728" w:rsidRDefault="00F10728" w:rsidP="00407C77"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.</w:t>
            </w:r>
          </w:p>
        </w:tc>
        <w:tc>
          <w:tcPr>
            <w:tcW w:w="2111" w:type="dxa"/>
            <w:vAlign w:val="center"/>
          </w:tcPr>
          <w:p w:rsidR="00F10728" w:rsidRPr="00EE66E0" w:rsidRDefault="00EE66E0" w:rsidP="00407C77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F10728" w:rsidTr="00F10728">
        <w:trPr>
          <w:jc w:val="center"/>
        </w:trPr>
        <w:tc>
          <w:tcPr>
            <w:tcW w:w="2045" w:type="dxa"/>
            <w:vAlign w:val="center"/>
          </w:tcPr>
          <w:p w:rsidR="00F10728" w:rsidRDefault="00F10728" w:rsidP="00407C77">
            <w:r>
              <w:t>4</w:t>
            </w:r>
          </w:p>
        </w:tc>
        <w:tc>
          <w:tcPr>
            <w:tcW w:w="2131" w:type="dxa"/>
            <w:vAlign w:val="center"/>
          </w:tcPr>
          <w:p w:rsidR="00F10728" w:rsidRPr="00F10728" w:rsidRDefault="00F10728" w:rsidP="00407C77">
            <w:pPr>
              <w:rPr>
                <w:lang w:val="ru-RU"/>
              </w:rPr>
            </w:pPr>
            <w:r>
              <w:rPr>
                <w:lang w:val="ru-RU"/>
              </w:rPr>
              <w:t>Ель сибирская</w:t>
            </w:r>
          </w:p>
        </w:tc>
        <w:tc>
          <w:tcPr>
            <w:tcW w:w="2032" w:type="dxa"/>
          </w:tcPr>
          <w:p w:rsidR="00F10728" w:rsidRPr="00F10728" w:rsidRDefault="00F10728" w:rsidP="000B5497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103" w:type="dxa"/>
            <w:vAlign w:val="center"/>
          </w:tcPr>
          <w:p w:rsidR="00F10728" w:rsidRDefault="00F10728" w:rsidP="00407C77"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.</w:t>
            </w:r>
          </w:p>
        </w:tc>
        <w:tc>
          <w:tcPr>
            <w:tcW w:w="2111" w:type="dxa"/>
            <w:vAlign w:val="center"/>
          </w:tcPr>
          <w:p w:rsidR="00F10728" w:rsidRPr="00F10728" w:rsidRDefault="00F10728" w:rsidP="00407C77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</w:tr>
      <w:tr w:rsidR="00F10728" w:rsidTr="00F10728">
        <w:trPr>
          <w:jc w:val="center"/>
        </w:trPr>
        <w:tc>
          <w:tcPr>
            <w:tcW w:w="4176" w:type="dxa"/>
            <w:gridSpan w:val="2"/>
            <w:vAlign w:val="center"/>
          </w:tcPr>
          <w:p w:rsidR="00F10728" w:rsidRDefault="00F10728" w:rsidP="00407C77">
            <w:proofErr w:type="spellStart"/>
            <w:r>
              <w:t>Итого</w:t>
            </w:r>
            <w:proofErr w:type="spellEnd"/>
          </w:p>
        </w:tc>
        <w:tc>
          <w:tcPr>
            <w:tcW w:w="2032" w:type="dxa"/>
          </w:tcPr>
          <w:p w:rsidR="00F10728" w:rsidRDefault="00F10728" w:rsidP="00407C77"/>
        </w:tc>
        <w:tc>
          <w:tcPr>
            <w:tcW w:w="2103" w:type="dxa"/>
            <w:vAlign w:val="center"/>
          </w:tcPr>
          <w:p w:rsidR="00F10728" w:rsidRDefault="00F10728" w:rsidP="00407C77">
            <w:proofErr w:type="gramStart"/>
            <w:r>
              <w:t>шт</w:t>
            </w:r>
            <w:proofErr w:type="gramEnd"/>
            <w:r>
              <w:t>.</w:t>
            </w:r>
          </w:p>
        </w:tc>
        <w:tc>
          <w:tcPr>
            <w:tcW w:w="2111" w:type="dxa"/>
            <w:vAlign w:val="center"/>
          </w:tcPr>
          <w:p w:rsidR="00F10728" w:rsidRPr="00EE66E0" w:rsidRDefault="00EE66E0" w:rsidP="00407C77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  <w:bookmarkStart w:id="0" w:name="_GoBack"/>
            <w:bookmarkEnd w:id="0"/>
          </w:p>
        </w:tc>
      </w:tr>
    </w:tbl>
    <w:p w:rsidR="000B5497" w:rsidRDefault="000B5497" w:rsidP="00407C77">
      <w:pPr>
        <w:spacing w:after="0" w:line="240" w:lineRule="auto"/>
        <w:rPr>
          <w:b/>
          <w:lang w:val="ru-RU"/>
        </w:rPr>
      </w:pPr>
    </w:p>
    <w:p w:rsidR="00407C77" w:rsidRPr="00407C77" w:rsidRDefault="00650926" w:rsidP="00407C77">
      <w:pPr>
        <w:spacing w:after="0" w:line="240" w:lineRule="auto"/>
        <w:rPr>
          <w:lang w:val="ru-RU"/>
        </w:rPr>
      </w:pPr>
      <w:r w:rsidRPr="00407C77">
        <w:rPr>
          <w:b/>
          <w:lang w:val="ru-RU"/>
        </w:rPr>
        <w:t>3. Требования к посадочному материалу</w:t>
      </w:r>
      <w:r w:rsidR="00407C77" w:rsidRPr="00407C77">
        <w:rPr>
          <w:lang w:val="ru-RU"/>
        </w:rPr>
        <w:t xml:space="preserve"> </w:t>
      </w:r>
      <w:r w:rsidR="00407C77" w:rsidRPr="00407C77">
        <w:rPr>
          <w:b/>
          <w:lang w:val="ru-RU"/>
        </w:rPr>
        <w:t>и его происхождению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3.1. Соответствие спецификации: Каждый экземпляр поставляемого посадочного материала должен строго соответствовать заявленному виду, сорту, возрасту/размеру и количеству, указанному в настоящей технической спецификации.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 xml:space="preserve">3.2. Адаптация к местным климатическим условиям: Поставляемый посадочный материал должен быть полностью адаптирован к природно-климатическим условиям города Рудного и </w:t>
      </w:r>
      <w:proofErr w:type="spellStart"/>
      <w:r w:rsidRPr="00407C77">
        <w:rPr>
          <w:lang w:val="ru-RU"/>
        </w:rPr>
        <w:t>Костанайской</w:t>
      </w:r>
      <w:proofErr w:type="spellEnd"/>
      <w:r w:rsidRPr="00407C77">
        <w:rPr>
          <w:lang w:val="ru-RU"/>
        </w:rPr>
        <w:t xml:space="preserve"> области, включая характерные для региона низкие зимние температуры, резкие перепады температур, продолжительный зимний период и поздние весенние заморозки.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3.3. Местное выращивание: Посадочный материал должен быть выращен в условиях, максимально соответствующих месту последующей высадки, а именно в городе Рудном либо в непосредственной близости от города Рудного, без завоза готового крупномерного посадочного материала из иных климатических зон непосредственно перед поставкой.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 xml:space="preserve">3.4. Зимняя адаптация: Растения должны до момента поставки пройти не менее одного полного периода зимнего покоя в естественных климатических условиях города Рудного либо в сопоставимых климатических условиях </w:t>
      </w:r>
      <w:proofErr w:type="spellStart"/>
      <w:r w:rsidRPr="00407C77">
        <w:rPr>
          <w:lang w:val="ru-RU"/>
        </w:rPr>
        <w:t>Костанайской</w:t>
      </w:r>
      <w:proofErr w:type="spellEnd"/>
      <w:r w:rsidRPr="00407C77">
        <w:rPr>
          <w:lang w:val="ru-RU"/>
        </w:rPr>
        <w:t xml:space="preserve"> области.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3.5. Закаливание: Растения должны пройти естественное сезонное закаливание и подготовку к периоду зимнего покоя в открытом грунте. Искусственное содержание растений в условиях, не соответствующих климату места посадки (включая обогреваемые теплицы или оранжереи), непосредственно перед поставкой не допускается.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 xml:space="preserve">3.6. Физическое и качественное состояние: На момент поставки растения должны находиться в состоянии, соответствующем сезону поставки, иметь сформированную и жизнеспособную корневую систему, не иметь признаков </w:t>
      </w:r>
      <w:proofErr w:type="spellStart"/>
      <w:r w:rsidRPr="00407C77">
        <w:rPr>
          <w:lang w:val="ru-RU"/>
        </w:rPr>
        <w:t>подмерзания</w:t>
      </w:r>
      <w:proofErr w:type="spellEnd"/>
      <w:r w:rsidRPr="00407C77">
        <w:rPr>
          <w:lang w:val="ru-RU"/>
        </w:rPr>
        <w:t>, пересыхания, усыхания, загнивания, механических повреждений, карантинных заболеваний и массового поражения вредителями.</w:t>
      </w:r>
    </w:p>
    <w:p w:rsid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3.7. Документальное подтверждение и проверка: По требованию Заказчика Поставщик обязан предоставить сведения, подтверждающие место выращивания и прохождение растениями периода зимнего покоя, включая документы о месте выращивания, производственные записи, фотографии посадочного материала в период выращивания и иные документы, позволяющие установить соответствие указанным требованиям.</w:t>
      </w:r>
    </w:p>
    <w:p w:rsidR="00407C77" w:rsidRDefault="00407C77" w:rsidP="00407C77">
      <w:pPr>
        <w:spacing w:after="0" w:line="240" w:lineRule="auto"/>
        <w:rPr>
          <w:b/>
          <w:lang w:val="ru-RU"/>
        </w:rPr>
      </w:pPr>
    </w:p>
    <w:p w:rsidR="00A37BA9" w:rsidRDefault="005528D0" w:rsidP="00407C77">
      <w:pPr>
        <w:spacing w:after="0" w:line="240" w:lineRule="auto"/>
      </w:pPr>
      <w:r w:rsidRPr="00407C77">
        <w:rPr>
          <w:b/>
          <w:lang w:val="ru-RU"/>
        </w:rPr>
        <w:lastRenderedPageBreak/>
        <w:t xml:space="preserve">4. </w:t>
      </w:r>
      <w:proofErr w:type="spellStart"/>
      <w:r>
        <w:rPr>
          <w:b/>
        </w:rPr>
        <w:t>Состав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содержание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услуг</w:t>
      </w:r>
      <w:proofErr w:type="spellEnd"/>
    </w:p>
    <w:p w:rsidR="00A37BA9" w:rsidRPr="00650926" w:rsidRDefault="005528D0" w:rsidP="00407C77">
      <w:pPr>
        <w:pStyle w:val="a"/>
        <w:spacing w:after="0" w:line="240" w:lineRule="auto"/>
        <w:rPr>
          <w:lang w:val="ru-RU"/>
        </w:rPr>
      </w:pPr>
      <w:r w:rsidRPr="00650926">
        <w:rPr>
          <w:lang w:val="ru-RU"/>
        </w:rPr>
        <w:t>Поставка посадочного материала в ассортименте и количестве согласно настоящей технической спецификации.</w:t>
      </w:r>
    </w:p>
    <w:p w:rsidR="00A37BA9" w:rsidRPr="00650926" w:rsidRDefault="005528D0" w:rsidP="00407C77">
      <w:pPr>
        <w:pStyle w:val="a"/>
        <w:spacing w:after="0" w:line="240" w:lineRule="auto"/>
        <w:rPr>
          <w:lang w:val="ru-RU"/>
        </w:rPr>
      </w:pPr>
      <w:r w:rsidRPr="00650926">
        <w:rPr>
          <w:lang w:val="ru-RU"/>
        </w:rPr>
        <w:t>Доставка саженцев к месту выполнения работ.</w:t>
      </w:r>
    </w:p>
    <w:p w:rsidR="00A37BA9" w:rsidRDefault="005528D0" w:rsidP="00407C77">
      <w:pPr>
        <w:pStyle w:val="a"/>
        <w:spacing w:after="0" w:line="240" w:lineRule="auto"/>
      </w:pPr>
      <w:proofErr w:type="spellStart"/>
      <w:r>
        <w:t>Подготовка</w:t>
      </w:r>
      <w:proofErr w:type="spellEnd"/>
      <w:r>
        <w:t xml:space="preserve"> </w:t>
      </w:r>
      <w:proofErr w:type="spellStart"/>
      <w:r>
        <w:t>мест</w:t>
      </w:r>
      <w:proofErr w:type="spellEnd"/>
      <w:r>
        <w:t xml:space="preserve"> </w:t>
      </w:r>
      <w:proofErr w:type="spellStart"/>
      <w:r>
        <w:t>посадки</w:t>
      </w:r>
      <w:proofErr w:type="spellEnd"/>
      <w:r>
        <w:t>.</w:t>
      </w:r>
    </w:p>
    <w:p w:rsidR="00A37BA9" w:rsidRPr="00650926" w:rsidRDefault="005528D0" w:rsidP="00407C77">
      <w:pPr>
        <w:pStyle w:val="a"/>
        <w:spacing w:after="0" w:line="240" w:lineRule="auto"/>
        <w:rPr>
          <w:lang w:val="ru-RU"/>
        </w:rPr>
      </w:pPr>
      <w:r w:rsidRPr="00650926">
        <w:rPr>
          <w:lang w:val="ru-RU"/>
        </w:rPr>
        <w:t>Посадка растений с соблюдением агротехнических требований.</w:t>
      </w:r>
    </w:p>
    <w:p w:rsidR="00A37BA9" w:rsidRPr="00650926" w:rsidRDefault="005528D0" w:rsidP="00407C77">
      <w:pPr>
        <w:pStyle w:val="a"/>
        <w:spacing w:after="0" w:line="240" w:lineRule="auto"/>
        <w:rPr>
          <w:lang w:val="ru-RU"/>
        </w:rPr>
      </w:pPr>
      <w:r w:rsidRPr="00650926">
        <w:rPr>
          <w:lang w:val="ru-RU"/>
        </w:rPr>
        <w:t>Обеспечение посадочным грунтом и иными необходимыми материалами, если их использование требуется для качественного выполнения работ.</w:t>
      </w:r>
    </w:p>
    <w:p w:rsidR="00A37BA9" w:rsidRPr="00650926" w:rsidRDefault="005528D0" w:rsidP="00407C77">
      <w:pPr>
        <w:pStyle w:val="a"/>
        <w:spacing w:after="0" w:line="240" w:lineRule="auto"/>
        <w:rPr>
          <w:lang w:val="ru-RU"/>
        </w:rPr>
      </w:pPr>
      <w:r w:rsidRPr="00650926">
        <w:rPr>
          <w:lang w:val="ru-RU"/>
        </w:rPr>
        <w:t>Проведение первичного полива после посадки.</w:t>
      </w:r>
    </w:p>
    <w:p w:rsidR="00A37BA9" w:rsidRPr="00650926" w:rsidRDefault="005528D0" w:rsidP="00407C77">
      <w:pPr>
        <w:pStyle w:val="a"/>
        <w:spacing w:after="0" w:line="240" w:lineRule="auto"/>
        <w:rPr>
          <w:lang w:val="ru-RU"/>
        </w:rPr>
      </w:pPr>
      <w:r w:rsidRPr="00650926">
        <w:rPr>
          <w:lang w:val="ru-RU"/>
        </w:rPr>
        <w:t>Принятие необходимых мер для обеспечения нормальной перезимовки и последующей приживаемости растений.</w:t>
      </w:r>
    </w:p>
    <w:p w:rsidR="00A37BA9" w:rsidRPr="00650926" w:rsidRDefault="005528D0" w:rsidP="00407C77">
      <w:pPr>
        <w:pStyle w:val="a"/>
        <w:spacing w:after="0" w:line="240" w:lineRule="auto"/>
        <w:rPr>
          <w:lang w:val="ru-RU"/>
        </w:rPr>
      </w:pPr>
      <w:r w:rsidRPr="00650926">
        <w:rPr>
          <w:lang w:val="ru-RU"/>
        </w:rPr>
        <w:t>Уборка территории от упаковочных материалов и отходов, образовавшихся в процессе выполнения работ.</w:t>
      </w:r>
    </w:p>
    <w:p w:rsidR="00407C77" w:rsidRDefault="00407C77" w:rsidP="00407C77">
      <w:pPr>
        <w:spacing w:after="0" w:line="240" w:lineRule="auto"/>
        <w:rPr>
          <w:b/>
          <w:lang w:val="ru-RU"/>
        </w:rPr>
      </w:pP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b/>
          <w:lang w:val="ru-RU"/>
        </w:rPr>
        <w:t>5. Требования к выполнению посадочных работ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lang w:val="ru-RU"/>
        </w:rPr>
        <w:t>Посадочные работы выполняются осенью 2026 года в сроки, благоприятные для посадки соответствующих видов растений с учетом погодных условий.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lang w:val="ru-RU"/>
        </w:rPr>
        <w:t>Дата проведения работ предварительно согласовывается с Заказчиком.</w:t>
      </w:r>
    </w:p>
    <w:p w:rsidR="00A37BA9" w:rsidRPr="00650926" w:rsidRDefault="005528D0" w:rsidP="00407C77">
      <w:pPr>
        <w:spacing w:after="0" w:line="240" w:lineRule="auto"/>
        <w:rPr>
          <w:lang w:val="ru-RU"/>
        </w:rPr>
      </w:pPr>
      <w:r w:rsidRPr="00650926">
        <w:rPr>
          <w:lang w:val="ru-RU"/>
        </w:rPr>
        <w:t>При выполнении посадочных работ Поставщик обязан соблюдать требования к:</w:t>
      </w:r>
    </w:p>
    <w:p w:rsidR="00A37BA9" w:rsidRDefault="005528D0" w:rsidP="00407C77">
      <w:pPr>
        <w:pStyle w:val="a0"/>
        <w:spacing w:after="0" w:line="240" w:lineRule="auto"/>
      </w:pPr>
      <w:proofErr w:type="spellStart"/>
      <w:r>
        <w:t>подготовке</w:t>
      </w:r>
      <w:proofErr w:type="spellEnd"/>
      <w:r>
        <w:t xml:space="preserve"> </w:t>
      </w:r>
      <w:proofErr w:type="spellStart"/>
      <w:r>
        <w:t>посадочных</w:t>
      </w:r>
      <w:proofErr w:type="spellEnd"/>
      <w:r>
        <w:t xml:space="preserve"> </w:t>
      </w:r>
      <w:proofErr w:type="spellStart"/>
      <w:r>
        <w:t>мест</w:t>
      </w:r>
      <w:proofErr w:type="spellEnd"/>
      <w:r>
        <w:t>;</w:t>
      </w:r>
    </w:p>
    <w:p w:rsidR="00A37BA9" w:rsidRDefault="005528D0" w:rsidP="00407C77">
      <w:pPr>
        <w:pStyle w:val="a0"/>
        <w:spacing w:after="0" w:line="240" w:lineRule="auto"/>
      </w:pPr>
      <w:r>
        <w:t>глубине посадки;</w:t>
      </w:r>
    </w:p>
    <w:p w:rsidR="00A37BA9" w:rsidRDefault="005528D0" w:rsidP="00407C77">
      <w:pPr>
        <w:pStyle w:val="a0"/>
        <w:spacing w:after="0" w:line="240" w:lineRule="auto"/>
      </w:pPr>
      <w:r>
        <w:t>размещению растений;</w:t>
      </w:r>
    </w:p>
    <w:p w:rsidR="00A37BA9" w:rsidRDefault="005528D0" w:rsidP="00407C77">
      <w:pPr>
        <w:pStyle w:val="a0"/>
        <w:spacing w:after="0" w:line="240" w:lineRule="auto"/>
      </w:pPr>
      <w:r>
        <w:t>сохранению корневой системы;</w:t>
      </w:r>
    </w:p>
    <w:p w:rsidR="00A37BA9" w:rsidRDefault="005528D0" w:rsidP="00407C77">
      <w:pPr>
        <w:pStyle w:val="a0"/>
        <w:spacing w:after="0" w:line="240" w:lineRule="auto"/>
      </w:pPr>
      <w:r>
        <w:t>качеству посадочного грунта;</w:t>
      </w:r>
    </w:p>
    <w:p w:rsidR="00A37BA9" w:rsidRDefault="005528D0" w:rsidP="00407C77">
      <w:pPr>
        <w:pStyle w:val="a0"/>
        <w:spacing w:after="0" w:line="240" w:lineRule="auto"/>
      </w:pPr>
      <w:r>
        <w:t>поливу после посадки;</w:t>
      </w:r>
    </w:p>
    <w:p w:rsidR="00A37BA9" w:rsidRPr="00650926" w:rsidRDefault="005528D0" w:rsidP="00407C77">
      <w:pPr>
        <w:pStyle w:val="a0"/>
        <w:spacing w:after="0" w:line="240" w:lineRule="auto"/>
        <w:rPr>
          <w:lang w:val="ru-RU"/>
        </w:rPr>
      </w:pPr>
      <w:proofErr w:type="gramStart"/>
      <w:r w:rsidRPr="00650926">
        <w:rPr>
          <w:lang w:val="ru-RU"/>
        </w:rPr>
        <w:t>иным</w:t>
      </w:r>
      <w:proofErr w:type="gramEnd"/>
      <w:r w:rsidRPr="00650926">
        <w:rPr>
          <w:lang w:val="ru-RU"/>
        </w:rPr>
        <w:t xml:space="preserve"> мероприятиям, необходимым для обеспечения успешной приживаемости растений.</w:t>
      </w:r>
    </w:p>
    <w:p w:rsidR="00407C77" w:rsidRPr="00650926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Поставщик обязан принять необходимые меры для недопущения повреждения существующего благоустройства, покрытий, инженерных коммуникаций и иных объектов на территории Заказчика.</w:t>
      </w:r>
    </w:p>
    <w:p w:rsidR="00407C77" w:rsidRDefault="00407C77" w:rsidP="00407C77">
      <w:pPr>
        <w:spacing w:after="0" w:line="240" w:lineRule="auto"/>
        <w:rPr>
          <w:b/>
          <w:lang w:val="ru-RU"/>
        </w:rPr>
      </w:pPr>
    </w:p>
    <w:p w:rsidR="00407C77" w:rsidRPr="00407C77" w:rsidRDefault="00407C77" w:rsidP="00407C77">
      <w:pPr>
        <w:spacing w:after="0" w:line="240" w:lineRule="auto"/>
        <w:rPr>
          <w:b/>
          <w:lang w:val="ru-RU"/>
        </w:rPr>
      </w:pPr>
      <w:r w:rsidRPr="00407C77">
        <w:rPr>
          <w:b/>
          <w:lang w:val="ru-RU"/>
        </w:rPr>
        <w:t>6. Гарантийные обязательства и критерии приживаемости растений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6.1. Гарантия при осенней посадке: Поставщик гарантирует качество поставленного посадочного материала и надлежащее выполнение посадочных работ. При поставке и высадке растений в осенний период 2026 года Поставщик предоставляет гарантийные обязательства на перезимовку и возобновление вегетации растений в весенне-летнем сезоне 2027 года.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6.2. Критерий успешной перезимовки и приживаемости: Растение считается прошедшим гарантийный период при условии выхода из зимнего периода с сохранением жизнеспособности корневой системы и последующим возобновлением вегетации в весенний период следующего года.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 xml:space="preserve">6.3. Порядок проведения осмотра: Окончательная оценка состояния посадочного материала осуществляется после выхода растений из зимнего периода (весной 2027 года после схода снежного покрова, наступления устойчивого положительного температурного режима и начала вегетационного периода). По результатам осмотра Заказчиком составляется Акт осмотра растений, в котором фиксируются погибшие, </w:t>
      </w:r>
      <w:proofErr w:type="spellStart"/>
      <w:r w:rsidRPr="00407C77">
        <w:rPr>
          <w:lang w:val="ru-RU"/>
        </w:rPr>
        <w:t>неприжившиеся</w:t>
      </w:r>
      <w:proofErr w:type="spellEnd"/>
      <w:r w:rsidRPr="00407C77">
        <w:rPr>
          <w:lang w:val="ru-RU"/>
        </w:rPr>
        <w:t>, не возобновившие вегетацию либо имеющие существенные повреждения растения.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 xml:space="preserve">6.4. Гарантийная замена: В случае гибели или </w:t>
      </w:r>
      <w:proofErr w:type="spellStart"/>
      <w:r w:rsidRPr="00407C77">
        <w:rPr>
          <w:lang w:val="ru-RU"/>
        </w:rPr>
        <w:t>неприживаемости</w:t>
      </w:r>
      <w:proofErr w:type="spellEnd"/>
      <w:r w:rsidRPr="00407C77">
        <w:rPr>
          <w:lang w:val="ru-RU"/>
        </w:rPr>
        <w:t xml:space="preserve"> растения, произошедшей при соблюдении Заказчиком требований по посадке и уходу, Поставщик обязан за свой счет заменить погибшее растение на аналогичное по виду, сорту и размерным характеристикам в количество экземпляров, указанное в Акте осмотра.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lastRenderedPageBreak/>
        <w:t>6.5. Условия проведения замены: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Замена производится на растения того же вида и сорта, соответствующие первоначальным требованиями к качеству и климатической адаптации. Замена вида/сорта без письменного согласования с Заказчиком не допускается.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Все расходы, связанные с гарантийной заменой (включая приобретение, доставку, посадку и первичный полив), несет Поставщик.</w:t>
      </w:r>
    </w:p>
    <w:p w:rsidR="00407C77" w:rsidRPr="00407C77" w:rsidRDefault="00407C77" w:rsidP="00407C77">
      <w:pPr>
        <w:spacing w:after="0" w:line="240" w:lineRule="auto"/>
        <w:rPr>
          <w:lang w:val="ru-RU"/>
        </w:rPr>
      </w:pPr>
      <w:r w:rsidRPr="00407C77">
        <w:rPr>
          <w:lang w:val="ru-RU"/>
        </w:rPr>
        <w:t>Гарантийная замена не влечет увеличения стоимости договора и не оплачивается Заказчиком дополнительно.</w:t>
      </w:r>
    </w:p>
    <w:p w:rsidR="00C527FA" w:rsidRPr="00C527FA" w:rsidRDefault="00C527FA" w:rsidP="00C527FA">
      <w:pPr>
        <w:spacing w:after="0" w:line="240" w:lineRule="auto"/>
        <w:rPr>
          <w:b/>
          <w:lang w:val="ru-RU"/>
        </w:rPr>
      </w:pPr>
      <w:r w:rsidRPr="00C527FA">
        <w:rPr>
          <w:b/>
          <w:lang w:val="ru-RU"/>
        </w:rPr>
        <w:t>7. Срок исполнения гарантийных обязательств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 xml:space="preserve">Поставщик обязан произвести гарантийную замену </w:t>
      </w:r>
      <w:proofErr w:type="spellStart"/>
      <w:r w:rsidRPr="00C527FA">
        <w:rPr>
          <w:lang w:val="ru-RU"/>
        </w:rPr>
        <w:t>неприжившихся</w:t>
      </w:r>
      <w:proofErr w:type="spellEnd"/>
      <w:r w:rsidRPr="00C527FA">
        <w:rPr>
          <w:lang w:val="ru-RU"/>
        </w:rPr>
        <w:t xml:space="preserve"> растений в течение 10 (десяти) рабочих дней с даты составления Акта осмотра, при условии наличия благоприятных агротехнических и погодных условий для проведения посадочных работ.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>В случае невозможности проведения посадки в указанный срок вследствие неблагоприятных погодных условий замена производится в ближайший благоприятный весенне-посадочный период, согласованный с Заказчиком.</w:t>
      </w:r>
    </w:p>
    <w:p w:rsidR="00C527FA" w:rsidRPr="00C527FA" w:rsidRDefault="00C527FA" w:rsidP="00C527FA">
      <w:pPr>
        <w:spacing w:after="0" w:line="240" w:lineRule="auto"/>
        <w:rPr>
          <w:b/>
          <w:lang w:val="ru-RU"/>
        </w:rPr>
      </w:pPr>
      <w:r w:rsidRPr="00C527FA">
        <w:rPr>
          <w:b/>
          <w:lang w:val="ru-RU"/>
        </w:rPr>
        <w:t>8. Порядок приемки услуг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>Приемка выполненных работ осуществляется Заказчиком после фактического выполнения Поставщиком всех работ.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>Заказчик вправе при приёмке осуществить визуальную проверку состояния растений, корневой системы, соответствия заявленным характеристикам, а также документов, подтверждающих происхождение и условия выращивания посадочного материала.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>В случае выявления недостатков Поставщик обязан устранить их за свой счет в срок, установленный Заказчиком.</w:t>
      </w:r>
    </w:p>
    <w:p w:rsidR="00C527FA" w:rsidRPr="00C527FA" w:rsidRDefault="00C527FA" w:rsidP="00C527FA">
      <w:pPr>
        <w:spacing w:after="0" w:line="240" w:lineRule="auto"/>
        <w:rPr>
          <w:b/>
          <w:lang w:val="ru-RU"/>
        </w:rPr>
      </w:pPr>
      <w:r w:rsidRPr="00C527FA">
        <w:rPr>
          <w:b/>
          <w:lang w:val="ru-RU"/>
        </w:rPr>
        <w:t>9. Ответственность Поставщика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 xml:space="preserve">Поставщик несет ответственность за соответствие посадочного материала установленным требованиями (включая климатическую адаптацию и место выращивания), качество работ, сохранность растений при транспортировке и своевременное выполнение гарантийных обязательств по замене </w:t>
      </w:r>
      <w:proofErr w:type="spellStart"/>
      <w:r w:rsidRPr="00C527FA">
        <w:rPr>
          <w:lang w:val="ru-RU"/>
        </w:rPr>
        <w:t>неприжившихся</w:t>
      </w:r>
      <w:proofErr w:type="spellEnd"/>
      <w:r w:rsidRPr="00C527FA">
        <w:rPr>
          <w:lang w:val="ru-RU"/>
        </w:rPr>
        <w:t xml:space="preserve"> растений.</w:t>
      </w:r>
    </w:p>
    <w:p w:rsidR="00C527FA" w:rsidRPr="00C527FA" w:rsidRDefault="00C527FA" w:rsidP="00C527FA">
      <w:pPr>
        <w:spacing w:after="0" w:line="240" w:lineRule="auto"/>
        <w:rPr>
          <w:b/>
          <w:lang w:val="ru-RU"/>
        </w:rPr>
      </w:pPr>
      <w:r w:rsidRPr="00C527FA">
        <w:rPr>
          <w:b/>
          <w:lang w:val="ru-RU"/>
        </w:rPr>
        <w:t>10. Особые условия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>Посадка всех единиц растений производится осенью 2026 года.</w:t>
      </w:r>
    </w:p>
    <w:p w:rsidR="00C527FA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>Оценка результатов перезимовки производится весной 2027 года.</w:t>
      </w:r>
    </w:p>
    <w:p w:rsidR="00A37BA9" w:rsidRPr="00C527FA" w:rsidRDefault="00C527FA" w:rsidP="00C527FA">
      <w:pPr>
        <w:spacing w:after="0" w:line="240" w:lineRule="auto"/>
        <w:rPr>
          <w:lang w:val="ru-RU"/>
        </w:rPr>
      </w:pPr>
      <w:r w:rsidRPr="00C527FA">
        <w:rPr>
          <w:lang w:val="ru-RU"/>
        </w:rPr>
        <w:t>Поставщик обязан соблюдать требования техники безопасности на территории Заказчика и сдать объект в чистом состоянии.</w:t>
      </w:r>
    </w:p>
    <w:sectPr w:rsidR="00A37BA9" w:rsidRPr="00C527FA" w:rsidSect="00D804D6">
      <w:pgSz w:w="12240" w:h="15840"/>
      <w:pgMar w:top="567" w:right="90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B5497"/>
    <w:rsid w:val="0015074B"/>
    <w:rsid w:val="0029639D"/>
    <w:rsid w:val="00326F90"/>
    <w:rsid w:val="00407C77"/>
    <w:rsid w:val="005528D0"/>
    <w:rsid w:val="00650926"/>
    <w:rsid w:val="007627C6"/>
    <w:rsid w:val="00A37BA9"/>
    <w:rsid w:val="00AA1D8D"/>
    <w:rsid w:val="00B47730"/>
    <w:rsid w:val="00C527FA"/>
    <w:rsid w:val="00CB0664"/>
    <w:rsid w:val="00D804D6"/>
    <w:rsid w:val="00EE66E0"/>
    <w:rsid w:val="00F107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E30EFA3-6571-4B4C-8A88-88FF2A32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509C897-7C67-4ED2-AD3D-A2A8A411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1163</Words>
  <Characters>6635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7783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Ecolog1</cp:lastModifiedBy>
  <cp:revision>8</cp:revision>
  <dcterms:created xsi:type="dcterms:W3CDTF">2013-12-23T23:15:00Z</dcterms:created>
  <dcterms:modified xsi:type="dcterms:W3CDTF">2026-10-06T11:32:00Z</dcterms:modified>
  <cp:category/>
</cp:coreProperties>
</file>