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4B05D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>ТЕХНИКАЛЫҚ ЕРЕКШЕЛІК</w:t>
      </w:r>
    </w:p>
    <w:p w14:paraId="080ECCE2" w14:textId="77777777" w:rsidR="00F22B23" w:rsidRDefault="00F22B23" w:rsidP="00F22B23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Қазақстан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Республикасының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алулары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мәселелері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семинар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ұйымдастыру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өткізу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қызметтеріне</w:t>
      </w:r>
      <w:proofErr w:type="spellEnd"/>
    </w:p>
    <w:p w14:paraId="3AD6BF90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7FB966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Жалпы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4DF85FD6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қызметкерін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алулар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заңнамасын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тобында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4C817027" w14:textId="77777777" w:rsidR="00F22B23" w:rsidRPr="003E1BD0" w:rsidRDefault="00F22B23" w:rsidP="00F22B23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Тапсырыс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берушіден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оқытылатын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адамдар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саны:</w:t>
      </w:r>
      <w:r w:rsidRPr="003E1BD0">
        <w:rPr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адам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1CB87916" w14:textId="77777777" w:rsidR="00F22B23" w:rsidRPr="003E1BD0" w:rsidRDefault="00F22B23" w:rsidP="00F22B23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Оқыту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форматы:</w:t>
      </w:r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тобы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құрамында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күндізгі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6C0A1090" w14:textId="77777777" w:rsidR="00F22B23" w:rsidRPr="003E1BD0" w:rsidRDefault="00F22B23" w:rsidP="00F22B23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Оқыту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ұзақтығы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E1BD0">
        <w:rPr>
          <w:rFonts w:ascii="Times New Roman" w:hAnsi="Times New Roman" w:cs="Times New Roman"/>
          <w:sz w:val="28"/>
          <w:szCs w:val="28"/>
        </w:rPr>
        <w:t xml:space="preserve"> 20 (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жиырма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592A60C4" w14:textId="77777777" w:rsidR="00F22B23" w:rsidRPr="003E1BD0" w:rsidRDefault="00F22B23" w:rsidP="00F22B23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Оқыту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тілі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таңдауы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тілі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49CF342A" w14:textId="77777777" w:rsidR="00F22B23" w:rsidRPr="003E1BD0" w:rsidRDefault="00F22B23" w:rsidP="00F22B23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E1BD0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желтоқсаннан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желтоқсанды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алғандағы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2D111DDA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2. Семинар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бағдарламасы</w:t>
      </w:r>
      <w:proofErr w:type="spellEnd"/>
    </w:p>
    <w:p w14:paraId="04B311EF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BD0">
        <w:rPr>
          <w:rFonts w:ascii="Times New Roman" w:hAnsi="Times New Roman" w:cs="Times New Roman"/>
          <w:sz w:val="28"/>
          <w:szCs w:val="28"/>
        </w:rPr>
        <w:t xml:space="preserve">Семинар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бағдарламасы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тақырыптарды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қамтуға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:</w:t>
      </w:r>
    </w:p>
    <w:p w14:paraId="64C3BA37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2.1.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алуды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жоспарлау</w:t>
      </w:r>
      <w:proofErr w:type="spellEnd"/>
    </w:p>
    <w:p w14:paraId="43CBB941" w14:textId="77777777" w:rsidR="00F22B23" w:rsidRPr="003E1BD0" w:rsidRDefault="00F22B23" w:rsidP="00F22B23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алудың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жылдық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жоспарларын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жоспарларға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толықтырулар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798ED451" w14:textId="77777777" w:rsidR="00F22B23" w:rsidRPr="003E1BD0" w:rsidRDefault="00F22B23" w:rsidP="00F22B23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нысанасын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ЕНС ТРУ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кодтарын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таңдау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басымдықтарды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тауарларды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мерзімдерін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белгілеу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7774223B" w14:textId="77777777" w:rsidR="00F22B23" w:rsidRPr="003E1BD0" w:rsidRDefault="00F22B23" w:rsidP="00F22B23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BD0">
        <w:rPr>
          <w:rFonts w:ascii="Times New Roman" w:hAnsi="Times New Roman" w:cs="Times New Roman"/>
          <w:sz w:val="28"/>
          <w:szCs w:val="28"/>
        </w:rPr>
        <w:t xml:space="preserve">Аванс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тауарларды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орындарына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3D52268C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2.2.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саласындағы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заңнамаға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енгізілген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өзекті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өзгерістер</w:t>
      </w:r>
      <w:proofErr w:type="spellEnd"/>
    </w:p>
    <w:p w14:paraId="139D9F1B" w14:textId="77777777" w:rsidR="00F22B23" w:rsidRPr="003E1BD0" w:rsidRDefault="00F22B23" w:rsidP="00F22B23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заңнамасындағы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20ED84E9" w14:textId="77777777" w:rsidR="00F22B23" w:rsidRPr="003E1BD0" w:rsidRDefault="00F22B23" w:rsidP="00F22B23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енгізілуіне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ҚҚС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мөлшерлемелерін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салу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режимдерін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531097AA" w14:textId="77777777" w:rsidR="00F22B23" w:rsidRPr="003E1BD0" w:rsidRDefault="00F22B23" w:rsidP="00F22B23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Қазақстандық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өндірушілердің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тізілімі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отандық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өндірушілерді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шаралары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қоюлар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3E97375D" w14:textId="77777777" w:rsidR="00F22B23" w:rsidRPr="003E1BD0" w:rsidRDefault="00F22B23" w:rsidP="00F22B23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Тауарлардың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каталогы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4A33C61F" w14:textId="77777777" w:rsidR="00F22B23" w:rsidRPr="003E1BD0" w:rsidRDefault="00F22B23" w:rsidP="00F22B23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Шағын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орта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субъектілерін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мүгедектігі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адамдардың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ұйымдарын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3F447D36" w14:textId="77777777" w:rsidR="00F22B23" w:rsidRPr="003E1BD0" w:rsidRDefault="00F22B23" w:rsidP="00F22B23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Бірыңғай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ұйымдастырушы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орталықтандырылған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бірыңғай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ұйымдастырушы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алатын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тауарлардың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41845450" w14:textId="77777777" w:rsidR="00F22B23" w:rsidRPr="003E1BD0" w:rsidRDefault="00F22B23" w:rsidP="00F22B23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берушілердің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ұйымдастырушылардың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берушілердің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берушілердің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жауапкершілігі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Камералдық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әкімшілік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жауапкершілік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0CA356C9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2.3.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алуды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жүзеге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асыру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тәсілдері</w:t>
      </w:r>
      <w:proofErr w:type="spellEnd"/>
    </w:p>
    <w:p w14:paraId="714508B3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асырудың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тәсілдері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006BB743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lastRenderedPageBreak/>
        <w:t>Техникалық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ерекшелікті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тауарлардың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функционалдық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сапалық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сипаттамаларына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3F623F1C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Конкурстық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аукциондық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құжаттамаға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371BF0BC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қатысуға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шектеулер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45EF4040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жасасу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көзден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негіздері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коммерциялық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ұсыныстарды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есептілікті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бірінші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басшының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жауапкершілігі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0680BCEE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ұсыныстарын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сұрату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тәсілімен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жеңімпазды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демпинг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демпингке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шаралар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өтінімді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орындалуын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жасасу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13DCBC99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дүкен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сауда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алаңдарын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тапсырысты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рәсімдеу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163BEDA9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Рейтингтік-балдық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жүйені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қолдана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конкурс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біліктілік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іріктеуі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бар конкурс, аукцион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рәсімдер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14192917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берушілерге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біліктілік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тәжірибесінің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тізілімі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жеңілдіктер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құжаттар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244A0FC7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Демпингке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шаралар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жеңімпазды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өтпеді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негіздері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484C1684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алудың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ерекшеліктері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кілтпен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тапсыру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шартымен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салу, автомобиль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жолдарын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орташа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тәжірибесін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растау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2A089BE6" w14:textId="77777777" w:rsidR="00F22B23" w:rsidRPr="003E1BD0" w:rsidRDefault="00F22B23" w:rsidP="00F22B23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қорытындыларына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шағымдану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шағымдарды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мерзімдері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27518725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2.4.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шарттарын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жасасу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орындау</w:t>
      </w:r>
      <w:proofErr w:type="spellEnd"/>
    </w:p>
    <w:p w14:paraId="7DBA5FF1" w14:textId="77777777" w:rsidR="00F22B23" w:rsidRPr="003E1BD0" w:rsidRDefault="00F22B23" w:rsidP="00F22B23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Үлгілік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үлгілік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жасасу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71FFA805" w14:textId="77777777" w:rsidR="00F22B23" w:rsidRPr="003E1BD0" w:rsidRDefault="00F22B23" w:rsidP="00F22B23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орындалуын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аванс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отандық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өндірушілерді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шараларын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ерекшеліктері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77DDB13D" w14:textId="77777777" w:rsidR="00F22B23" w:rsidRPr="003E1BD0" w:rsidRDefault="00F22B23" w:rsidP="00F22B23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жасасудан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жалтару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0EE560E2" w14:textId="77777777" w:rsidR="00F22B23" w:rsidRPr="003E1BD0" w:rsidRDefault="00F22B23" w:rsidP="00F22B23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толықтырулар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келісімдерді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рәсімдеу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10C26AFD" w14:textId="77777777" w:rsidR="00F22B23" w:rsidRPr="003E1BD0" w:rsidRDefault="00F22B23" w:rsidP="00F22B23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міндеттемелерді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жүкқұжаттарды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актілерін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шот-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фактураларды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рәсімдеу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0D8F17D2" w14:textId="77777777" w:rsidR="00F22B23" w:rsidRPr="003E1BD0" w:rsidRDefault="00F22B23" w:rsidP="00F22B23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BD0">
        <w:rPr>
          <w:rFonts w:ascii="Times New Roman" w:hAnsi="Times New Roman" w:cs="Times New Roman"/>
          <w:sz w:val="28"/>
          <w:szCs w:val="28"/>
        </w:rPr>
        <w:t xml:space="preserve">Ел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ішіндегі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құндылық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есептілік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төлемдерді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бөлу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459197B3" w14:textId="77777777" w:rsidR="00F22B23" w:rsidRPr="003E1BD0" w:rsidRDefault="00F22B23" w:rsidP="00F22B23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берушілердің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жауапкершілігі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жосықсыз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тізіліміне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негіздері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заңнамада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жүгіну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7D7581A5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2.5.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веб-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порталында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практикалық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жұмыс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жүргізу</w:t>
      </w:r>
      <w:proofErr w:type="spellEnd"/>
    </w:p>
    <w:p w14:paraId="1FFB8C0E" w14:textId="77777777" w:rsidR="00F22B23" w:rsidRPr="003E1BD0" w:rsidRDefault="00F22B23" w:rsidP="00F22B23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порталының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функционалдық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мүмкіндіктерін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1038CB55" w14:textId="77777777" w:rsidR="00F22B23" w:rsidRPr="003E1BD0" w:rsidRDefault="00F22B23" w:rsidP="00F22B23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құжаттамасын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Ұйымдастырушының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әрекеттерін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тұрғыдан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6DDD31FA" w14:textId="77777777" w:rsidR="00F22B23" w:rsidRPr="003E1BD0" w:rsidRDefault="00F22B23" w:rsidP="00F22B23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BD0">
        <w:rPr>
          <w:rFonts w:ascii="Times New Roman" w:hAnsi="Times New Roman" w:cs="Times New Roman"/>
          <w:sz w:val="28"/>
          <w:szCs w:val="28"/>
        </w:rPr>
        <w:lastRenderedPageBreak/>
        <w:t xml:space="preserve">Конкурс,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біліктілік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іріктеуі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бар конкурс, аукцион,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ұсыныстарын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сұрату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көзден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тәсілдері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рәсімдерді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кезең-кезеңімен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қарастыру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59D32334" w14:textId="77777777" w:rsidR="00F22B23" w:rsidRPr="003E1BD0" w:rsidRDefault="00F22B23" w:rsidP="00F22B23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Өтінімдерді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хаттамаларды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рәсімдеу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қорытындыларды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жеңімпазды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13FA6493" w14:textId="77777777" w:rsidR="00F22B23" w:rsidRPr="003E1BD0" w:rsidRDefault="00F22B23" w:rsidP="00F22B23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жасасу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07F11759" w14:textId="77777777" w:rsidR="00F22B23" w:rsidRPr="003E1BD0" w:rsidRDefault="00F22B23" w:rsidP="00F22B23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жағдайларды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кезіндегі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жиі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кездесетін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қателерді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471970CC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Семинарды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өткізуге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3609162E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BD0">
        <w:rPr>
          <w:rFonts w:ascii="Times New Roman" w:hAnsi="Times New Roman" w:cs="Times New Roman"/>
          <w:sz w:val="28"/>
          <w:szCs w:val="28"/>
        </w:rPr>
        <w:t xml:space="preserve">Семинар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порталындағы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мысалдарды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көрнекі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күндізгі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өткізіледі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15A4B4E9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бағдарламасының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санының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50%-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яғни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ұзақтығы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20 (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жиырма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сағаттың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10 (он)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сағатын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құрауға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6ABD0C15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Семинардың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мазмұны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өткізілетін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қолданыста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келуге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актілердің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жобалары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заңнамаға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енгізілуі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болжанатын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мәртебесі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көрсетіле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нормалардан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бөлек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қарастырылады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71857FBB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нәтижесіне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29821DAC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нәтижесі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1 (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қызметкеріне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ұзақтығы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20 (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жиырма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семинарды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бағдарламаға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порталында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10 (он)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көлемінде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практикалық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сабақтар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өткізілуге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7FB92952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:</w:t>
      </w:r>
    </w:p>
    <w:p w14:paraId="7D7326D2" w14:textId="77777777" w:rsidR="00F22B23" w:rsidRPr="003E1BD0" w:rsidRDefault="00F22B23" w:rsidP="00F22B23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оқытудан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қызметкердің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атына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рәсімделген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семинарға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сертификаты;</w:t>
      </w:r>
    </w:p>
    <w:p w14:paraId="45A54631" w14:textId="77777777" w:rsidR="00F22B23" w:rsidRPr="003E1BD0" w:rsidRDefault="00F22B23" w:rsidP="00F22B23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форматтағы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;</w:t>
      </w:r>
    </w:p>
    <w:p w14:paraId="7082A209" w14:textId="77777777" w:rsidR="00F22B23" w:rsidRPr="003E1BD0" w:rsidRDefault="00F22B23" w:rsidP="00F22B23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көрсетілгенін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құжат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5E8F241C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өткізіліп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осы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нәтижелер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ұсынылғаннан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көрсетілді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есептеледі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3469354B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3E1B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</w:p>
    <w:p w14:paraId="432E4009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2026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желтоқсаннан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желтоқсанды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алғандағы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көрсетілуге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1BD0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3E1BD0">
        <w:rPr>
          <w:rFonts w:ascii="Times New Roman" w:hAnsi="Times New Roman" w:cs="Times New Roman"/>
          <w:sz w:val="28"/>
          <w:szCs w:val="28"/>
        </w:rPr>
        <w:t>.</w:t>
      </w:r>
    </w:p>
    <w:p w14:paraId="605B5F2D" w14:textId="77777777" w:rsidR="00F22B23" w:rsidRPr="003E1BD0" w:rsidRDefault="00F22B23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3EB6B8" w14:textId="0AECFBE8" w:rsidR="00F22B23" w:rsidRDefault="00F22B23" w:rsidP="00666C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</w:t>
      </w: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63FB5379" w14:textId="4A682ACC" w:rsidR="00666C69" w:rsidRPr="00666C69" w:rsidRDefault="00666C69" w:rsidP="00666C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ТЕХНИЧЕСКАЯ СПЕЦИФИКАЦИЯ</w:t>
      </w:r>
    </w:p>
    <w:p w14:paraId="3BBE3574" w14:textId="27FB0A5A" w:rsidR="00666C69" w:rsidRDefault="00666C69" w:rsidP="00666C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На услуги по организации и проведению семинара по вопросам государственных закупок Республики Казахстан</w:t>
      </w:r>
    </w:p>
    <w:p w14:paraId="64C8EA25" w14:textId="77777777" w:rsidR="00666C69" w:rsidRPr="00666C69" w:rsidRDefault="00666C69" w:rsidP="0066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C0621A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1. Общие требования</w:t>
      </w:r>
    </w:p>
    <w:p w14:paraId="12808BDD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Исполнитель должен оказать услуги по обучению 1 (одного) работника Заказчика по вопросам применения законодательства Республики Казахстан о государственных закупках в составе учебной группы.</w:t>
      </w:r>
    </w:p>
    <w:p w14:paraId="6882600B" w14:textId="77777777" w:rsidR="00666C69" w:rsidRPr="00666C69" w:rsidRDefault="00666C69" w:rsidP="00F22B23">
      <w:pPr>
        <w:numPr>
          <w:ilvl w:val="0"/>
          <w:numId w:val="15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Количество обучаемых от Заказчика:</w:t>
      </w:r>
      <w:r w:rsidRPr="00666C69">
        <w:rPr>
          <w:rFonts w:ascii="Times New Roman" w:hAnsi="Times New Roman" w:cs="Times New Roman"/>
          <w:sz w:val="28"/>
          <w:szCs w:val="28"/>
        </w:rPr>
        <w:t xml:space="preserve"> 1 (один) человек.</w:t>
      </w:r>
    </w:p>
    <w:p w14:paraId="6CAB8020" w14:textId="77777777" w:rsidR="00666C69" w:rsidRPr="00666C69" w:rsidRDefault="00666C69" w:rsidP="00F22B23">
      <w:pPr>
        <w:numPr>
          <w:ilvl w:val="0"/>
          <w:numId w:val="15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Формат обучения:</w:t>
      </w:r>
      <w:r w:rsidRPr="00666C69">
        <w:rPr>
          <w:rFonts w:ascii="Times New Roman" w:hAnsi="Times New Roman" w:cs="Times New Roman"/>
          <w:sz w:val="28"/>
          <w:szCs w:val="28"/>
        </w:rPr>
        <w:t xml:space="preserve"> очный, в составе учебной группы Исполнителя.</w:t>
      </w:r>
    </w:p>
    <w:p w14:paraId="0A5F4EAE" w14:textId="77777777" w:rsidR="00666C69" w:rsidRPr="00666C69" w:rsidRDefault="00666C69" w:rsidP="00F22B23">
      <w:pPr>
        <w:numPr>
          <w:ilvl w:val="0"/>
          <w:numId w:val="15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Продолжительность обучения:</w:t>
      </w:r>
      <w:r w:rsidRPr="00666C69">
        <w:rPr>
          <w:rFonts w:ascii="Times New Roman" w:hAnsi="Times New Roman" w:cs="Times New Roman"/>
          <w:sz w:val="28"/>
          <w:szCs w:val="28"/>
        </w:rPr>
        <w:t xml:space="preserve"> 20 (двадцать) академических часов.</w:t>
      </w:r>
    </w:p>
    <w:p w14:paraId="055A10DA" w14:textId="77777777" w:rsidR="00666C69" w:rsidRPr="00666C69" w:rsidRDefault="00666C69" w:rsidP="00F22B23">
      <w:pPr>
        <w:numPr>
          <w:ilvl w:val="0"/>
          <w:numId w:val="15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Язык обучения:</w:t>
      </w:r>
      <w:r w:rsidRPr="00666C69">
        <w:rPr>
          <w:rFonts w:ascii="Times New Roman" w:hAnsi="Times New Roman" w:cs="Times New Roman"/>
          <w:sz w:val="28"/>
          <w:szCs w:val="28"/>
        </w:rPr>
        <w:t xml:space="preserve"> казахский или русский язык по выбору Заказчика.</w:t>
      </w:r>
    </w:p>
    <w:p w14:paraId="6B45320A" w14:textId="7E5A17B6" w:rsidR="00666C69" w:rsidRPr="00666C69" w:rsidRDefault="00666C69" w:rsidP="00F22B23">
      <w:pPr>
        <w:numPr>
          <w:ilvl w:val="0"/>
          <w:numId w:val="15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Срок оказания услуг:</w:t>
      </w:r>
      <w:r w:rsidRPr="00666C69">
        <w:rPr>
          <w:rFonts w:ascii="Times New Roman" w:hAnsi="Times New Roman" w:cs="Times New Roman"/>
          <w:sz w:val="28"/>
          <w:szCs w:val="28"/>
        </w:rPr>
        <w:t xml:space="preserve"> с 1 по </w:t>
      </w:r>
      <w:r w:rsidRPr="00666C69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666C69">
        <w:rPr>
          <w:rFonts w:ascii="Times New Roman" w:hAnsi="Times New Roman" w:cs="Times New Roman"/>
          <w:sz w:val="28"/>
          <w:szCs w:val="28"/>
        </w:rPr>
        <w:t>5 декабря 2026 года включительно, по предварительному согласованию с Заказчиком.</w:t>
      </w:r>
    </w:p>
    <w:p w14:paraId="6D424A61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2. Программа семинара</w:t>
      </w:r>
    </w:p>
    <w:p w14:paraId="232C54AA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Программа семинара должна охватывать следующие темы:</w:t>
      </w:r>
    </w:p>
    <w:p w14:paraId="76B8D2A6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2.1. Планирование государственных закупок</w:t>
      </w:r>
    </w:p>
    <w:p w14:paraId="2B7622CA" w14:textId="77777777" w:rsidR="00666C69" w:rsidRPr="00666C69" w:rsidRDefault="00666C69" w:rsidP="00F22B23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Формирование предварительного и годового планов государственных закупок, внесение изменений и дополнений в планы.</w:t>
      </w:r>
    </w:p>
    <w:p w14:paraId="6E217C37" w14:textId="77777777" w:rsidR="00666C69" w:rsidRPr="00666C69" w:rsidRDefault="00666C69" w:rsidP="00F22B23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Определение предмета закупки, выбор кодов ЕНС ТРУ, применение приоритетов и установление сроков поставки товаров, выполнения работ и оказания услуг.</w:t>
      </w:r>
    </w:p>
    <w:p w14:paraId="15A74C35" w14:textId="77777777" w:rsidR="00666C69" w:rsidRPr="00666C69" w:rsidRDefault="00666C69" w:rsidP="00F22B23">
      <w:pPr>
        <w:numPr>
          <w:ilvl w:val="0"/>
          <w:numId w:val="9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Условия авансирования и требования к месту поставки товаров, выполнения работ и оказания услуг.</w:t>
      </w:r>
    </w:p>
    <w:p w14:paraId="4E235B67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2.2. Актуальные изменения законодательства о государственных закупках</w:t>
      </w:r>
    </w:p>
    <w:p w14:paraId="3D766991" w14:textId="77777777" w:rsidR="00666C69" w:rsidRPr="00666C69" w:rsidRDefault="00666C69" w:rsidP="00F22B23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Изменения законодательства Республики Казахстан в сфере государственных закупок.</w:t>
      </w:r>
    </w:p>
    <w:p w14:paraId="02BCAFC7" w14:textId="77777777" w:rsidR="00666C69" w:rsidRPr="00666C69" w:rsidRDefault="00666C69" w:rsidP="00F22B23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Изменения, связанные с введением нового Налогового кодекса, применение ставок НДС и режимов налогообложения.</w:t>
      </w:r>
    </w:p>
    <w:p w14:paraId="1BB01F71" w14:textId="77777777" w:rsidR="00666C69" w:rsidRPr="00666C69" w:rsidRDefault="00666C69" w:rsidP="00F22B23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Реестр казахстанских товаропроизводителей, меры поддержки отечественных производителей и перечень изъятий.</w:t>
      </w:r>
    </w:p>
    <w:p w14:paraId="4EB2E3BB" w14:textId="77777777" w:rsidR="00666C69" w:rsidRPr="00666C69" w:rsidRDefault="00666C69" w:rsidP="00F22B23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Национальный каталог товаров.</w:t>
      </w:r>
    </w:p>
    <w:p w14:paraId="3FD757D2" w14:textId="77777777" w:rsidR="00666C69" w:rsidRPr="00666C69" w:rsidRDefault="00666C69" w:rsidP="00F22B23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Поддержка субъектов малого и среднего предпринимательства и организаций лиц с инвалидностью.</w:t>
      </w:r>
    </w:p>
    <w:p w14:paraId="4350F9CB" w14:textId="77777777" w:rsidR="00666C69" w:rsidRPr="00666C69" w:rsidRDefault="00666C69" w:rsidP="00F22B23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Централизованные государственные закупки через единого организатора, перечень товаров, работ и услуг, закупаемых единым организатором.</w:t>
      </w:r>
    </w:p>
    <w:p w14:paraId="148BA6CF" w14:textId="77777777" w:rsidR="00666C69" w:rsidRPr="00666C69" w:rsidRDefault="00666C69" w:rsidP="00F22B23">
      <w:pPr>
        <w:numPr>
          <w:ilvl w:val="0"/>
          <w:numId w:val="10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Ответственность заказчиков, организаторов, потенциальных поставщиков и поставщиков. Камеральный контроль и административная ответственность.</w:t>
      </w:r>
    </w:p>
    <w:p w14:paraId="4C8B004E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2.3. Способы осуществления государственных закупок</w:t>
      </w:r>
    </w:p>
    <w:p w14:paraId="0B979784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Основные способы осуществления государственных закупок и условия их применения.</w:t>
      </w:r>
    </w:p>
    <w:p w14:paraId="519C5B00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lastRenderedPageBreak/>
        <w:t>Подготовка технической спецификации: требования к функциональным, техническим, качественным и эксплуатационным характеристикам товаров, работ и услуг.</w:t>
      </w:r>
    </w:p>
    <w:p w14:paraId="765BE3BE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Требования к конкурсной и аукционной документации.</w:t>
      </w:r>
    </w:p>
    <w:p w14:paraId="3E3CDA92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Ограничения, связанные с участием в государственных закупках.</w:t>
      </w:r>
    </w:p>
    <w:p w14:paraId="3F99F844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Закупки из одного источника путем прямого заключения договора: основания, условия применения, сбор коммерческих предложений, формирование отчетности и ответственность первого руководителя.</w:t>
      </w:r>
    </w:p>
    <w:p w14:paraId="10D631C1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Порядок осуществления закупок способом запроса ценовых предложений, определение победителя, демпинг и антидемпинговые меры, обеспечение заявки и исполнения договора, заключение договора.</w:t>
      </w:r>
    </w:p>
    <w:p w14:paraId="043F85EB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Проведение закупок через электронный магазин, применение электронных торговых площадок и порядок оформления предварительного заказа.</w:t>
      </w:r>
    </w:p>
    <w:p w14:paraId="140142D1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 xml:space="preserve">Конкурс с использованием </w:t>
      </w:r>
      <w:proofErr w:type="spellStart"/>
      <w:r w:rsidRPr="00666C69">
        <w:rPr>
          <w:rFonts w:ascii="Times New Roman" w:hAnsi="Times New Roman" w:cs="Times New Roman"/>
          <w:sz w:val="28"/>
          <w:szCs w:val="28"/>
        </w:rPr>
        <w:t>рейтингово</w:t>
      </w:r>
      <w:proofErr w:type="spellEnd"/>
      <w:r w:rsidRPr="00666C69">
        <w:rPr>
          <w:rFonts w:ascii="Times New Roman" w:hAnsi="Times New Roman" w:cs="Times New Roman"/>
          <w:sz w:val="28"/>
          <w:szCs w:val="28"/>
        </w:rPr>
        <w:t>-балльной системы, конкурс с предварительным квалификационным отбором, аукцион и иные предусмотренные законодательством процедуры.</w:t>
      </w:r>
    </w:p>
    <w:p w14:paraId="0F6D197B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Квалификационные требования к потенциальным поставщикам, реестр опыта работы, условные скидки и подтверждающие документы.</w:t>
      </w:r>
    </w:p>
    <w:p w14:paraId="67773715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Антидемпинговые меры, определение победителя и основания признания закупок несостоявшимися.</w:t>
      </w:r>
    </w:p>
    <w:p w14:paraId="638911B2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Особенности закупок в строительной сфере, в том числе строительства «под ключ», среднего ремонта автомобильных дорог и подтверждения опыта работы.</w:t>
      </w:r>
    </w:p>
    <w:p w14:paraId="1C78B72D" w14:textId="77777777" w:rsidR="00666C69" w:rsidRPr="00666C69" w:rsidRDefault="00666C69" w:rsidP="00F22B23">
      <w:pPr>
        <w:numPr>
          <w:ilvl w:val="0"/>
          <w:numId w:val="11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Обжалование итогов государственных закупок, сроки и порядок рассмотрения жалоб.</w:t>
      </w:r>
    </w:p>
    <w:p w14:paraId="5E180732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2.4. Заключение и исполнение договоров о государственных закупках</w:t>
      </w:r>
    </w:p>
    <w:p w14:paraId="5AD8FECD" w14:textId="77777777" w:rsidR="00666C69" w:rsidRPr="00666C69" w:rsidRDefault="00666C69" w:rsidP="00F22B23">
      <w:pPr>
        <w:numPr>
          <w:ilvl w:val="0"/>
          <w:numId w:val="1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Типовые и нетиповые договоры, порядок заключения и вступления договора в силу.</w:t>
      </w:r>
    </w:p>
    <w:p w14:paraId="51B3DF0E" w14:textId="77777777" w:rsidR="00666C69" w:rsidRPr="00666C69" w:rsidRDefault="00666C69" w:rsidP="00F22B23">
      <w:pPr>
        <w:numPr>
          <w:ilvl w:val="0"/>
          <w:numId w:val="1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Обеспечение исполнения договора, условия выплаты аванса и особенности применения мер поддержки отечественных товаропроизводителей.</w:t>
      </w:r>
    </w:p>
    <w:p w14:paraId="7C80FB17" w14:textId="77777777" w:rsidR="00666C69" w:rsidRPr="00666C69" w:rsidRDefault="00666C69" w:rsidP="00F22B23">
      <w:pPr>
        <w:numPr>
          <w:ilvl w:val="0"/>
          <w:numId w:val="1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Уклонение от заключения договора.</w:t>
      </w:r>
    </w:p>
    <w:p w14:paraId="7B2DADD8" w14:textId="77777777" w:rsidR="00666C69" w:rsidRPr="00666C69" w:rsidRDefault="00666C69" w:rsidP="00F22B23">
      <w:pPr>
        <w:numPr>
          <w:ilvl w:val="0"/>
          <w:numId w:val="1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Внесение изменений и дополнений в договор, оформление дополнительных соглашений.</w:t>
      </w:r>
    </w:p>
    <w:p w14:paraId="2273277D" w14:textId="77777777" w:rsidR="00666C69" w:rsidRPr="00666C69" w:rsidRDefault="00666C69" w:rsidP="00F22B23">
      <w:pPr>
        <w:numPr>
          <w:ilvl w:val="0"/>
          <w:numId w:val="1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Исполнение договорных обязательств, оформление электронных накладных, актов выполненных работ и оказанных услуг, электронных счетов-фактур.</w:t>
      </w:r>
    </w:p>
    <w:p w14:paraId="36BEAF2B" w14:textId="77777777" w:rsidR="00666C69" w:rsidRPr="00666C69" w:rsidRDefault="00666C69" w:rsidP="00F22B23">
      <w:pPr>
        <w:numPr>
          <w:ilvl w:val="0"/>
          <w:numId w:val="1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 xml:space="preserve">Отчетность по </w:t>
      </w:r>
      <w:proofErr w:type="spellStart"/>
      <w:r w:rsidRPr="00666C69">
        <w:rPr>
          <w:rFonts w:ascii="Times New Roman" w:hAnsi="Times New Roman" w:cs="Times New Roman"/>
          <w:sz w:val="28"/>
          <w:szCs w:val="28"/>
        </w:rPr>
        <w:t>внутристрановой</w:t>
      </w:r>
      <w:proofErr w:type="spellEnd"/>
      <w:r w:rsidRPr="00666C69">
        <w:rPr>
          <w:rFonts w:ascii="Times New Roman" w:hAnsi="Times New Roman" w:cs="Times New Roman"/>
          <w:sz w:val="28"/>
          <w:szCs w:val="28"/>
        </w:rPr>
        <w:t xml:space="preserve"> ценности и распределение платежей.</w:t>
      </w:r>
    </w:p>
    <w:p w14:paraId="4C52C668" w14:textId="77777777" w:rsidR="00666C69" w:rsidRPr="00666C69" w:rsidRDefault="00666C69" w:rsidP="00F22B23">
      <w:pPr>
        <w:numPr>
          <w:ilvl w:val="0"/>
          <w:numId w:val="12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Ответственность поставщиков, основания включения в реестр недобросовестных участников государственных закупок и порядок обращения в суд в предусмотренных законодательством случаях.</w:t>
      </w:r>
    </w:p>
    <w:p w14:paraId="1E92700E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2.5. Практическая работа на веб-портале государственных закупок</w:t>
      </w:r>
    </w:p>
    <w:p w14:paraId="72E18E9E" w14:textId="77777777" w:rsidR="00666C69" w:rsidRPr="00666C69" w:rsidRDefault="00666C69" w:rsidP="00F22B23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Демонстрация функциональных возможностей веб-портала государственных закупок.</w:t>
      </w:r>
    </w:p>
    <w:p w14:paraId="522932D1" w14:textId="77777777" w:rsidR="00666C69" w:rsidRPr="00666C69" w:rsidRDefault="00666C69" w:rsidP="00F22B23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Практический разбор действий заказчика и организатора при подготовке и размещении закупочной документации.</w:t>
      </w:r>
    </w:p>
    <w:p w14:paraId="118F59AA" w14:textId="77777777" w:rsidR="00666C69" w:rsidRPr="00666C69" w:rsidRDefault="00666C69" w:rsidP="00F22B23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lastRenderedPageBreak/>
        <w:t>Пошаговый разбор процедур закупок способом конкурса, конкурса с предварительным квалификационным отбором, аукциона, запроса ценовых предложений и из одного источника.</w:t>
      </w:r>
    </w:p>
    <w:p w14:paraId="436F8B26" w14:textId="77777777" w:rsidR="00666C69" w:rsidRPr="00666C69" w:rsidRDefault="00666C69" w:rsidP="00F22B23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Рассмотрение заявок, оформление протоколов, подведение итогов и определение победителя.</w:t>
      </w:r>
    </w:p>
    <w:p w14:paraId="293A1A15" w14:textId="77777777" w:rsidR="00666C69" w:rsidRPr="00666C69" w:rsidRDefault="00666C69" w:rsidP="00F22B23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Заключение и исполнение электронного договора о государственных закупках.</w:t>
      </w:r>
    </w:p>
    <w:p w14:paraId="350752F9" w14:textId="77777777" w:rsidR="00666C69" w:rsidRPr="00666C69" w:rsidRDefault="00666C69" w:rsidP="00F22B23">
      <w:pPr>
        <w:numPr>
          <w:ilvl w:val="0"/>
          <w:numId w:val="13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Разбор практических ситуаций и типичных ошибок при осуществлении государственных закупок.</w:t>
      </w:r>
    </w:p>
    <w:p w14:paraId="7506EEE6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3. Требования к проведению семинара</w:t>
      </w:r>
    </w:p>
    <w:p w14:paraId="2607E298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Семинар проводится в очном формате с использованием наглядных примеров и демонстрацией работы на веб-портале государственных закупок Республики Казахстан.</w:t>
      </w:r>
    </w:p>
    <w:p w14:paraId="178CB092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Практическая часть должна составлять не менее 50% общего количества академических часов учебной программы, то есть не менее 10 (десяти) академических часов из общей продолжительности обучения в 20 (двадцать) академических часов.</w:t>
      </w:r>
    </w:p>
    <w:p w14:paraId="0B5E923B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Содержание семинара должно соответствовать законодательству Республики Казахстан, действующему на дату проведения обучения. Проекты нормативных правовых актов и предполагаемые изменения законодательства рассматриваются отдельно с указанием их статуса.</w:t>
      </w:r>
    </w:p>
    <w:p w14:paraId="461C95F5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4. Требования к результату оказания услуг</w:t>
      </w:r>
    </w:p>
    <w:p w14:paraId="51B1BE81" w14:textId="77777777" w:rsidR="00666C69" w:rsidRPr="00666C69" w:rsidRDefault="00666C69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Результатом оказания услуг является проведение семинара в соответствии с установленной программой для 1 (одного) работника Заказчика продолжительностью 20 (двадцать) академических часов, включая практические занятия на веб-портале государственных закупок Республики Казахстан продолжительностью не менее 10 (десяти) академических часов.</w:t>
      </w:r>
    </w:p>
    <w:p w14:paraId="2AE64749" w14:textId="77777777" w:rsidR="00666C69" w:rsidRPr="00666C69" w:rsidRDefault="00666C69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По завершении обучения Исполнитель предоставляет Заказчику:</w:t>
      </w:r>
    </w:p>
    <w:p w14:paraId="5F498EFD" w14:textId="77777777" w:rsidR="00666C69" w:rsidRPr="00666C69" w:rsidRDefault="00666C69" w:rsidP="00F2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сертификат об участии в семинаре на имя обученного работника;</w:t>
      </w:r>
    </w:p>
    <w:p w14:paraId="23FF6717" w14:textId="77777777" w:rsidR="00666C69" w:rsidRPr="00666C69" w:rsidRDefault="00666C69" w:rsidP="00F2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учебные материалы в электронном виде;</w:t>
      </w:r>
    </w:p>
    <w:p w14:paraId="18229568" w14:textId="77777777" w:rsidR="00666C69" w:rsidRPr="00666C69" w:rsidRDefault="00666C69" w:rsidP="00F22B23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документ, подтверждающий факт оказания услуг, в порядке, предусмотренном договором о государственных закупках.</w:t>
      </w:r>
    </w:p>
    <w:p w14:paraId="01CA652A" w14:textId="77777777" w:rsidR="00666C69" w:rsidRPr="00666C69" w:rsidRDefault="00666C69" w:rsidP="00F22B2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>Услуги считаются оказанными после проведения обучения в полном объеме и предоставления предусмотренных настоящей технической спецификацией результатов.</w:t>
      </w:r>
    </w:p>
    <w:p w14:paraId="4C97C071" w14:textId="77777777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6C69">
        <w:rPr>
          <w:rFonts w:ascii="Times New Roman" w:hAnsi="Times New Roman" w:cs="Times New Roman"/>
          <w:b/>
          <w:bCs/>
          <w:sz w:val="28"/>
          <w:szCs w:val="28"/>
        </w:rPr>
        <w:t>5. Сроки оказания услуг</w:t>
      </w:r>
    </w:p>
    <w:p w14:paraId="74BE9421" w14:textId="07703613" w:rsidR="00666C69" w:rsidRPr="00666C69" w:rsidRDefault="00666C69" w:rsidP="00F22B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C69">
        <w:rPr>
          <w:rFonts w:ascii="Times New Roman" w:hAnsi="Times New Roman" w:cs="Times New Roman"/>
          <w:sz w:val="28"/>
          <w:szCs w:val="28"/>
        </w:rPr>
        <w:t xml:space="preserve">Услуги должны быть оказаны в период с 1 по </w:t>
      </w: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666C69">
        <w:rPr>
          <w:rFonts w:ascii="Times New Roman" w:hAnsi="Times New Roman" w:cs="Times New Roman"/>
          <w:sz w:val="28"/>
          <w:szCs w:val="28"/>
        </w:rPr>
        <w:t>5 декабря 2026 года включительно, по предварительному согласованию с Заказчиком.</w:t>
      </w:r>
    </w:p>
    <w:p w14:paraId="33C9D9D2" w14:textId="55FF0BCF" w:rsidR="00C2262C" w:rsidRDefault="00C2262C" w:rsidP="00666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74F9D6" w14:textId="06A16754" w:rsidR="00F22B23" w:rsidRPr="00666C69" w:rsidRDefault="00F22B23" w:rsidP="00F22B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</w:t>
      </w:r>
    </w:p>
    <w:sectPr w:rsidR="00F22B23" w:rsidRPr="00666C69" w:rsidSect="00F22B23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232D0"/>
    <w:multiLevelType w:val="multilevel"/>
    <w:tmpl w:val="1E84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16411E"/>
    <w:multiLevelType w:val="multilevel"/>
    <w:tmpl w:val="B56C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4DD5"/>
    <w:multiLevelType w:val="multilevel"/>
    <w:tmpl w:val="601C9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B50FD5"/>
    <w:multiLevelType w:val="multilevel"/>
    <w:tmpl w:val="0D3C3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01B0C"/>
    <w:multiLevelType w:val="multilevel"/>
    <w:tmpl w:val="952E9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0C0276"/>
    <w:multiLevelType w:val="multilevel"/>
    <w:tmpl w:val="44E21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885B57"/>
    <w:multiLevelType w:val="multilevel"/>
    <w:tmpl w:val="CC14C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D94702"/>
    <w:multiLevelType w:val="multilevel"/>
    <w:tmpl w:val="D2E2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B72701"/>
    <w:multiLevelType w:val="multilevel"/>
    <w:tmpl w:val="FEB06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1E218D"/>
    <w:multiLevelType w:val="multilevel"/>
    <w:tmpl w:val="BEB60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9711D6"/>
    <w:multiLevelType w:val="multilevel"/>
    <w:tmpl w:val="C0201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625BDB"/>
    <w:multiLevelType w:val="multilevel"/>
    <w:tmpl w:val="4C748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5D7321"/>
    <w:multiLevelType w:val="multilevel"/>
    <w:tmpl w:val="F99C8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6A35B7"/>
    <w:multiLevelType w:val="multilevel"/>
    <w:tmpl w:val="E1D06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443DF7"/>
    <w:multiLevelType w:val="multilevel"/>
    <w:tmpl w:val="D8A25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721F74"/>
    <w:multiLevelType w:val="multilevel"/>
    <w:tmpl w:val="C47C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29F2877"/>
    <w:multiLevelType w:val="multilevel"/>
    <w:tmpl w:val="0F208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5605E2"/>
    <w:multiLevelType w:val="multilevel"/>
    <w:tmpl w:val="CFD47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A37D44"/>
    <w:multiLevelType w:val="multilevel"/>
    <w:tmpl w:val="D5944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011855"/>
    <w:multiLevelType w:val="multilevel"/>
    <w:tmpl w:val="495CE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6C188E"/>
    <w:multiLevelType w:val="multilevel"/>
    <w:tmpl w:val="82F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792BCF"/>
    <w:multiLevelType w:val="multilevel"/>
    <w:tmpl w:val="B624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17"/>
  </w:num>
  <w:num w:numId="4">
    <w:abstractNumId w:val="14"/>
  </w:num>
  <w:num w:numId="5">
    <w:abstractNumId w:val="19"/>
  </w:num>
  <w:num w:numId="6">
    <w:abstractNumId w:val="18"/>
  </w:num>
  <w:num w:numId="7">
    <w:abstractNumId w:val="9"/>
  </w:num>
  <w:num w:numId="8">
    <w:abstractNumId w:val="4"/>
  </w:num>
  <w:num w:numId="9">
    <w:abstractNumId w:val="15"/>
  </w:num>
  <w:num w:numId="10">
    <w:abstractNumId w:val="13"/>
  </w:num>
  <w:num w:numId="11">
    <w:abstractNumId w:val="12"/>
  </w:num>
  <w:num w:numId="12">
    <w:abstractNumId w:val="20"/>
  </w:num>
  <w:num w:numId="13">
    <w:abstractNumId w:val="21"/>
  </w:num>
  <w:num w:numId="14">
    <w:abstractNumId w:val="6"/>
  </w:num>
  <w:num w:numId="15">
    <w:abstractNumId w:val="0"/>
  </w:num>
  <w:num w:numId="16">
    <w:abstractNumId w:val="11"/>
  </w:num>
  <w:num w:numId="17">
    <w:abstractNumId w:val="2"/>
  </w:num>
  <w:num w:numId="18">
    <w:abstractNumId w:val="5"/>
  </w:num>
  <w:num w:numId="19">
    <w:abstractNumId w:val="10"/>
  </w:num>
  <w:num w:numId="20">
    <w:abstractNumId w:val="3"/>
  </w:num>
  <w:num w:numId="21">
    <w:abstractNumId w:val="16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69"/>
    <w:rsid w:val="002463F6"/>
    <w:rsid w:val="00666C69"/>
    <w:rsid w:val="006C68BC"/>
    <w:rsid w:val="00C2262C"/>
    <w:rsid w:val="00F2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82053"/>
  <w15:chartTrackingRefBased/>
  <w15:docId w15:val="{729827B9-8DD1-46D4-B7DB-687A2EC3B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1982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2026-10-23T06:02:00Z</dcterms:created>
  <dcterms:modified xsi:type="dcterms:W3CDTF">2026-10-23T06:21:00Z</dcterms:modified>
</cp:coreProperties>
</file>