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5976A8">
      <w:pPr>
        <w:pStyle w:val="4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0" w:name="_GoBack"/>
      <w:bookmarkEnd w:id="0"/>
    </w:p>
    <w:p w14:paraId="4529E70B">
      <w:pPr>
        <w:pStyle w:val="4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3916CEE">
      <w:pPr>
        <w:jc w:val="both"/>
        <w:rPr>
          <w:sz w:val="28"/>
          <w:szCs w:val="28"/>
          <w:lang w:val="kk-KZ"/>
        </w:rPr>
      </w:pPr>
    </w:p>
    <w:p w14:paraId="2D0CE1CB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Техникалық сипаттамасы</w:t>
      </w:r>
    </w:p>
    <w:p w14:paraId="623F01FC">
      <w:pPr>
        <w:jc w:val="both"/>
        <w:rPr>
          <w:sz w:val="28"/>
          <w:szCs w:val="28"/>
          <w:lang w:val="kk-KZ"/>
        </w:rPr>
      </w:pPr>
    </w:p>
    <w:p w14:paraId="67ED0385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Ролл перделер – саны </w:t>
      </w:r>
      <w:r>
        <w:rPr>
          <w:sz w:val="28"/>
          <w:szCs w:val="28"/>
          <w:lang w:val="ru-RU"/>
        </w:rPr>
        <w:t>4</w:t>
      </w:r>
      <w:r>
        <w:rPr>
          <w:sz w:val="28"/>
          <w:szCs w:val="28"/>
          <w:lang w:val="kk-KZ"/>
        </w:rPr>
        <w:t xml:space="preserve"> комплект. Материал: (полистирол ), тефлон шаң-кірден қорғайтын жабын ГОСТ Р 54863-2011  түрі: классикалық, механизм: тізбек, күңгірттеу: орташа. Терезенің өлшемі: биіктігі 1,8 м, ені 2,5 м - 4 дана. ролл перделер (жиынтықта) - саны 4 комплект. Толық жиынтықта, оның ішінде механизмдермен, орнатуға дайын және жиынтықтағы барлық бекіткіштермен болуы керек.</w:t>
      </w:r>
    </w:p>
    <w:p w14:paraId="0AACF6E9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Фурнитураның, сәндік төсемнің және ролл перденің түстері (КӨК  - 4 дана) Тапсырыс берушімен келісіледі.</w:t>
      </w:r>
    </w:p>
    <w:p w14:paraId="28890A35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Перделерді жеткізу және орнату (орнатуға қажетті барлық материалдар) Өнім беруші есебінен. Кепілдік 12 ай.</w:t>
      </w:r>
    </w:p>
    <w:p w14:paraId="2C596A9F">
      <w:pPr>
        <w:jc w:val="center"/>
        <w:rPr>
          <w:b/>
          <w:sz w:val="28"/>
          <w:szCs w:val="28"/>
          <w:lang w:val="kk-KZ"/>
        </w:rPr>
      </w:pPr>
    </w:p>
    <w:p w14:paraId="7D5C27A8">
      <w:pPr>
        <w:pStyle w:val="4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36A4653">
      <w:pPr>
        <w:pStyle w:val="4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DD89E61">
      <w:pPr>
        <w:pStyle w:val="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характеристика</w:t>
      </w:r>
    </w:p>
    <w:p w14:paraId="2A40CF26">
      <w:pPr>
        <w:pStyle w:val="4"/>
        <w:jc w:val="both"/>
        <w:rPr>
          <w:rFonts w:ascii="Times New Roman" w:hAnsi="Times New Roman" w:cs="Times New Roman"/>
          <w:sz w:val="28"/>
          <w:szCs w:val="28"/>
        </w:rPr>
      </w:pPr>
    </w:p>
    <w:p w14:paraId="752CCBD3">
      <w:pPr>
        <w:pStyle w:val="4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Ролл шторы -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оличество - 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комплект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Материал: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Тефлоновое противо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пылевое покрытие ГОСТ Р 54863-2011.,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Размеры окон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высота </w:t>
      </w:r>
      <w:r>
        <w:rPr>
          <w:rFonts w:ascii="Times New Roman" w:hAnsi="Times New Roman" w:cs="Times New Roman"/>
          <w:sz w:val="28"/>
          <w:szCs w:val="28"/>
          <w:lang w:val="kk-KZ"/>
        </w:rPr>
        <w:t>1,8</w:t>
      </w:r>
      <w:r>
        <w:rPr>
          <w:rFonts w:ascii="Times New Roman" w:hAnsi="Times New Roman" w:cs="Times New Roman"/>
          <w:sz w:val="28"/>
          <w:szCs w:val="28"/>
        </w:rPr>
        <w:t xml:space="preserve"> м, ширина 2,5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шт.</w:t>
      </w:r>
      <w:r>
        <w:rPr>
          <w:rFonts w:ascii="Times New Roman" w:hAnsi="Times New Roman" w:cs="Times New Roman"/>
          <w:sz w:val="28"/>
          <w:szCs w:val="28"/>
        </w:rPr>
        <w:t xml:space="preserve"> тип: </w:t>
      </w:r>
      <w:r>
        <w:rPr>
          <w:rFonts w:ascii="Times New Roman" w:hAnsi="Times New Roman" w:cs="Times New Roman"/>
          <w:sz w:val="28"/>
          <w:szCs w:val="28"/>
          <w:lang w:val="kk-KZ"/>
        </w:rPr>
        <w:t>классический</w:t>
      </w:r>
      <w:r>
        <w:rPr>
          <w:rFonts w:ascii="Times New Roman" w:hAnsi="Times New Roman" w:cs="Times New Roman"/>
          <w:sz w:val="28"/>
          <w:szCs w:val="28"/>
        </w:rPr>
        <w:t xml:space="preserve"> ,механизм: цепочка, затемнение: среднее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. Общее количество штор 20 комплект. </w:t>
      </w:r>
    </w:p>
    <w:p w14:paraId="7D2A2969">
      <w:pPr>
        <w:rPr>
          <w:rFonts w:eastAsiaTheme="minorEastAsia"/>
          <w:sz w:val="28"/>
          <w:szCs w:val="28"/>
          <w:lang w:val="kk-KZ" w:eastAsia="ru-RU"/>
        </w:rPr>
      </w:pPr>
      <w:r>
        <w:rPr>
          <w:sz w:val="28"/>
          <w:szCs w:val="28"/>
          <w:lang w:val="kk-KZ"/>
        </w:rPr>
        <w:t>Ролл шторы  д</w:t>
      </w:r>
      <w:r>
        <w:rPr>
          <w:rFonts w:eastAsiaTheme="minorEastAsia"/>
          <w:sz w:val="28"/>
          <w:szCs w:val="28"/>
          <w:lang w:val="kk-KZ" w:eastAsia="ru-RU"/>
        </w:rPr>
        <w:t>олжны быть в полной комплектации, в том числе с механизмами, готовыми к установке и со всеми крепежами в комплекте.</w:t>
      </w:r>
    </w:p>
    <w:p w14:paraId="5583A8EA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Цвета  (СИНИЙ - </w:t>
      </w:r>
      <w:r>
        <w:rPr>
          <w:sz w:val="28"/>
          <w:szCs w:val="28"/>
          <w:lang w:val="ru-RU"/>
        </w:rPr>
        <w:t>4</w:t>
      </w:r>
      <w:r>
        <w:rPr>
          <w:sz w:val="28"/>
          <w:szCs w:val="28"/>
          <w:lang w:val="kk-KZ"/>
        </w:rPr>
        <w:t xml:space="preserve"> шт) фурнитуры, декоративной накладки,  и ролл  шторы согласовывается с Заказчиком.</w:t>
      </w:r>
    </w:p>
    <w:p w14:paraId="36F3F7F1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Доставка и установка штор (все материалы необходимые для установки) за счет Поставщика. Гарантия 12 месяцев.</w:t>
      </w:r>
    </w:p>
    <w:p w14:paraId="487BB7B6">
      <w:pPr>
        <w:jc w:val="both"/>
        <w:rPr>
          <w:sz w:val="28"/>
          <w:szCs w:val="28"/>
          <w:lang w:val="kk-KZ"/>
        </w:rPr>
      </w:pPr>
    </w:p>
    <w:p w14:paraId="12C2EF28">
      <w:pPr>
        <w:jc w:val="both"/>
        <w:rPr>
          <w:sz w:val="28"/>
          <w:szCs w:val="28"/>
          <w:lang w:val="kk-KZ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C5A"/>
    <w:rsid w:val="00064255"/>
    <w:rsid w:val="00071920"/>
    <w:rsid w:val="000841CA"/>
    <w:rsid w:val="00143E20"/>
    <w:rsid w:val="00196FE0"/>
    <w:rsid w:val="00221EB7"/>
    <w:rsid w:val="002F3359"/>
    <w:rsid w:val="003C2DA6"/>
    <w:rsid w:val="004241BA"/>
    <w:rsid w:val="00480172"/>
    <w:rsid w:val="00495C5A"/>
    <w:rsid w:val="005C0567"/>
    <w:rsid w:val="005F6A42"/>
    <w:rsid w:val="006920D3"/>
    <w:rsid w:val="00793AED"/>
    <w:rsid w:val="007F351C"/>
    <w:rsid w:val="008224E9"/>
    <w:rsid w:val="00841868"/>
    <w:rsid w:val="008637DE"/>
    <w:rsid w:val="00900791"/>
    <w:rsid w:val="00957048"/>
    <w:rsid w:val="009B5B01"/>
    <w:rsid w:val="00A414B4"/>
    <w:rsid w:val="00A46969"/>
    <w:rsid w:val="00C87C78"/>
    <w:rsid w:val="00CB7704"/>
    <w:rsid w:val="00D51B24"/>
    <w:rsid w:val="00E06E2B"/>
    <w:rsid w:val="00EE5609"/>
    <w:rsid w:val="00F93BF1"/>
    <w:rsid w:val="779C5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Arial Unicode MS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75074-A91B-4E02-99F8-9D04FC9562D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173</Words>
  <Characters>1047</Characters>
  <Lines>8</Lines>
  <Paragraphs>2</Paragraphs>
  <TotalTime>1</TotalTime>
  <ScaleCrop>false</ScaleCrop>
  <LinksUpToDate>false</LinksUpToDate>
  <CharactersWithSpaces>1219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2026-09-22T13:02:00Z</dcterms:created>
  <dc:creator>user</dc:creator>
  <cp:lastModifiedBy>User</cp:lastModifiedBy>
  <dcterms:modified xsi:type="dcterms:W3CDTF">2026-10-14T14:25:00Z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CCD1998B9EF84538BEBA24004782E147_13</vt:lpwstr>
  </property>
</Properties>
</file>