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A70" w:rsidRPr="004447C6" w:rsidRDefault="00234A70" w:rsidP="00166870">
      <w:pPr>
        <w:pStyle w:val="a4"/>
        <w:jc w:val="center"/>
        <w:rPr>
          <w:rFonts w:ascii="Times New Roman" w:hAnsi="Times New Roman" w:cs="Times New Roman"/>
          <w:b/>
          <w:sz w:val="24"/>
          <w:szCs w:val="24"/>
          <w:u w:val="single"/>
        </w:rPr>
      </w:pPr>
      <w:r w:rsidRPr="004447C6">
        <w:rPr>
          <w:rFonts w:ascii="Times New Roman" w:hAnsi="Times New Roman" w:cs="Times New Roman"/>
          <w:b/>
          <w:sz w:val="24"/>
          <w:szCs w:val="24"/>
          <w:u w:val="single"/>
        </w:rPr>
        <w:t>Техническая спецификация</w:t>
      </w:r>
      <w:r w:rsidR="00960B31" w:rsidRPr="004447C6">
        <w:rPr>
          <w:rFonts w:ascii="Times New Roman" w:hAnsi="Times New Roman" w:cs="Times New Roman"/>
          <w:b/>
          <w:sz w:val="24"/>
          <w:szCs w:val="24"/>
          <w:u w:val="single"/>
        </w:rPr>
        <w:t xml:space="preserve"> </w:t>
      </w:r>
      <w:r w:rsidR="00166870">
        <w:rPr>
          <w:rFonts w:ascii="Times New Roman" w:hAnsi="Times New Roman" w:cs="Times New Roman"/>
          <w:b/>
          <w:sz w:val="24"/>
          <w:szCs w:val="24"/>
          <w:u w:val="single"/>
          <w:lang w:val="kk-KZ"/>
        </w:rPr>
        <w:t xml:space="preserve"> </w:t>
      </w:r>
      <w:r w:rsidR="00166870" w:rsidRPr="00C92BC0">
        <w:rPr>
          <w:rFonts w:ascii="Times New Roman" w:hAnsi="Times New Roman" w:cs="Times New Roman"/>
          <w:b/>
          <w:sz w:val="24"/>
          <w:szCs w:val="24"/>
          <w:u w:val="single"/>
        </w:rPr>
        <w:t xml:space="preserve">услуг анализа методом </w:t>
      </w:r>
      <w:proofErr w:type="spellStart"/>
      <w:r w:rsidR="00166870" w:rsidRPr="00C92BC0">
        <w:rPr>
          <w:rFonts w:ascii="Times New Roman" w:hAnsi="Times New Roman" w:cs="Times New Roman"/>
          <w:b/>
          <w:sz w:val="24"/>
          <w:szCs w:val="24"/>
          <w:u w:val="single"/>
        </w:rPr>
        <w:t>Gene-Xpert</w:t>
      </w:r>
      <w:proofErr w:type="spellEnd"/>
    </w:p>
    <w:p w:rsidR="00166870" w:rsidRDefault="00166870" w:rsidP="00470F23">
      <w:pPr>
        <w:spacing w:after="0" w:line="240" w:lineRule="atLeast"/>
        <w:jc w:val="both"/>
        <w:rPr>
          <w:rFonts w:ascii="Times New Roman" w:hAnsi="Times New Roman" w:cs="Times New Roman"/>
          <w:sz w:val="24"/>
          <w:szCs w:val="24"/>
          <w:lang w:val="kk-KZ"/>
        </w:rPr>
      </w:pP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lang w:val="en-US"/>
        </w:rPr>
        <w:t>Gene</w:t>
      </w:r>
      <w:proofErr w:type="spellStart"/>
      <w:r w:rsidRPr="00166870">
        <w:rPr>
          <w:rFonts w:ascii="Times New Roman" w:hAnsi="Times New Roman" w:cs="Times New Roman"/>
          <w:sz w:val="24"/>
          <w:szCs w:val="24"/>
        </w:rPr>
        <w:t>Xpert</w:t>
      </w:r>
      <w:proofErr w:type="spellEnd"/>
      <w:r w:rsidRPr="00166870">
        <w:rPr>
          <w:rFonts w:ascii="Times New Roman" w:hAnsi="Times New Roman" w:cs="Times New Roman"/>
          <w:sz w:val="24"/>
          <w:szCs w:val="24"/>
        </w:rPr>
        <w:t xml:space="preserve"> MTB/RIF </w:t>
      </w:r>
      <w:proofErr w:type="spellStart"/>
      <w:r w:rsidRPr="00166870">
        <w:rPr>
          <w:rFonts w:ascii="Times New Roman" w:hAnsi="Times New Roman" w:cs="Times New Roman"/>
          <w:sz w:val="24"/>
          <w:szCs w:val="24"/>
        </w:rPr>
        <w:t>Assay</w:t>
      </w:r>
      <w:proofErr w:type="spellEnd"/>
      <w:r w:rsidRPr="00166870">
        <w:rPr>
          <w:rFonts w:ascii="Times New Roman" w:hAnsi="Times New Roman" w:cs="Times New Roman"/>
          <w:sz w:val="24"/>
          <w:szCs w:val="24"/>
        </w:rPr>
        <w:t xml:space="preserve">, предназначенный для использования с системой </w:t>
      </w:r>
      <w:proofErr w:type="spellStart"/>
      <w:r w:rsidRPr="00166870">
        <w:rPr>
          <w:rFonts w:ascii="Times New Roman" w:hAnsi="Times New Roman" w:cs="Times New Roman"/>
          <w:sz w:val="24"/>
          <w:szCs w:val="24"/>
        </w:rPr>
        <w:t>GeneXpert</w:t>
      </w:r>
      <w:proofErr w:type="spellEnd"/>
      <w:r w:rsidRPr="00166870">
        <w:rPr>
          <w:rFonts w:ascii="Times New Roman" w:hAnsi="Times New Roman" w:cs="Times New Roman"/>
          <w:sz w:val="24"/>
          <w:szCs w:val="24"/>
        </w:rPr>
        <w:t xml:space="preserve">® производства компании </w:t>
      </w:r>
      <w:proofErr w:type="spellStart"/>
      <w:r w:rsidRPr="00166870">
        <w:rPr>
          <w:rFonts w:ascii="Times New Roman" w:hAnsi="Times New Roman" w:cs="Times New Roman"/>
          <w:sz w:val="24"/>
          <w:szCs w:val="24"/>
        </w:rPr>
        <w:t>Cepheid</w:t>
      </w:r>
      <w:proofErr w:type="spellEnd"/>
      <w:r w:rsidRPr="00166870">
        <w:rPr>
          <w:rFonts w:ascii="Times New Roman" w:hAnsi="Times New Roman" w:cs="Times New Roman"/>
          <w:sz w:val="24"/>
          <w:szCs w:val="24"/>
        </w:rPr>
        <w:t xml:space="preserve"> — это тест полуколичественной гнездной ПЦР в реальном времени для диагностики </w:t>
      </w:r>
      <w:proofErr w:type="spellStart"/>
      <w:r w:rsidRPr="00166870">
        <w:rPr>
          <w:rFonts w:ascii="Times New Roman" w:hAnsi="Times New Roman" w:cs="Times New Roman"/>
          <w:sz w:val="24"/>
          <w:szCs w:val="24"/>
        </w:rPr>
        <w:t>in</w:t>
      </w:r>
      <w:proofErr w:type="spellEnd"/>
      <w:r w:rsidRPr="00166870">
        <w:rPr>
          <w:rFonts w:ascii="Times New Roman" w:hAnsi="Times New Roman" w:cs="Times New Roman"/>
          <w:sz w:val="24"/>
          <w:szCs w:val="24"/>
        </w:rPr>
        <w:t xml:space="preserve"> </w:t>
      </w:r>
      <w:proofErr w:type="spellStart"/>
      <w:r w:rsidRPr="00166870">
        <w:rPr>
          <w:rFonts w:ascii="Times New Roman" w:hAnsi="Times New Roman" w:cs="Times New Roman"/>
          <w:sz w:val="24"/>
          <w:szCs w:val="24"/>
        </w:rPr>
        <w:t>vitro</w:t>
      </w:r>
      <w:proofErr w:type="spellEnd"/>
      <w:r w:rsidRPr="00166870">
        <w:rPr>
          <w:rFonts w:ascii="Times New Roman" w:hAnsi="Times New Roman" w:cs="Times New Roman"/>
          <w:sz w:val="24"/>
          <w:szCs w:val="24"/>
        </w:rPr>
        <w:t>, применяемый с целью обнаружения:</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xml:space="preserve">• ДНК </w:t>
      </w:r>
      <w:proofErr w:type="spellStart"/>
      <w:r w:rsidRPr="00166870">
        <w:rPr>
          <w:rFonts w:ascii="Times New Roman" w:hAnsi="Times New Roman" w:cs="Times New Roman"/>
          <w:sz w:val="24"/>
          <w:szCs w:val="24"/>
        </w:rPr>
        <w:t>Mycobacterium</w:t>
      </w:r>
      <w:proofErr w:type="spellEnd"/>
      <w:r w:rsidRPr="00166870">
        <w:rPr>
          <w:rFonts w:ascii="Times New Roman" w:hAnsi="Times New Roman" w:cs="Times New Roman"/>
          <w:sz w:val="24"/>
          <w:szCs w:val="24"/>
        </w:rPr>
        <w:t xml:space="preserve"> </w:t>
      </w:r>
      <w:proofErr w:type="spellStart"/>
      <w:r w:rsidRPr="00166870">
        <w:rPr>
          <w:rFonts w:ascii="Times New Roman" w:hAnsi="Times New Roman" w:cs="Times New Roman"/>
          <w:sz w:val="24"/>
          <w:szCs w:val="24"/>
        </w:rPr>
        <w:t>tuberculosis</w:t>
      </w:r>
      <w:proofErr w:type="spellEnd"/>
      <w:r w:rsidRPr="00166870">
        <w:rPr>
          <w:rFonts w:ascii="Times New Roman" w:hAnsi="Times New Roman" w:cs="Times New Roman"/>
          <w:sz w:val="24"/>
          <w:szCs w:val="24"/>
        </w:rPr>
        <w:t xml:space="preserve"> </w:t>
      </w:r>
      <w:proofErr w:type="spellStart"/>
      <w:r w:rsidRPr="00166870">
        <w:rPr>
          <w:rFonts w:ascii="Times New Roman" w:hAnsi="Times New Roman" w:cs="Times New Roman"/>
          <w:sz w:val="24"/>
          <w:szCs w:val="24"/>
        </w:rPr>
        <w:t>complex</w:t>
      </w:r>
      <w:proofErr w:type="spellEnd"/>
      <w:r w:rsidRPr="00166870">
        <w:rPr>
          <w:rFonts w:ascii="Times New Roman" w:hAnsi="Times New Roman" w:cs="Times New Roman"/>
          <w:sz w:val="24"/>
          <w:szCs w:val="24"/>
        </w:rPr>
        <w:t xml:space="preserve"> в образцах мокроты или концентрированных осадках, полученных из образцов индуцированной или спонтанной мокроты, независимо от того, были ли выявлены кислотоустойчивые бактерии (КУБ) в мазках мокроты; </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xml:space="preserve">• мутаций гена </w:t>
      </w:r>
      <w:proofErr w:type="spellStart"/>
      <w:r w:rsidRPr="00166870">
        <w:rPr>
          <w:rFonts w:ascii="Times New Roman" w:hAnsi="Times New Roman" w:cs="Times New Roman"/>
          <w:sz w:val="24"/>
          <w:szCs w:val="24"/>
        </w:rPr>
        <w:t>rpoB</w:t>
      </w:r>
      <w:proofErr w:type="spellEnd"/>
      <w:r w:rsidRPr="00166870">
        <w:rPr>
          <w:rFonts w:ascii="Times New Roman" w:hAnsi="Times New Roman" w:cs="Times New Roman"/>
          <w:sz w:val="24"/>
          <w:szCs w:val="24"/>
        </w:rPr>
        <w:t xml:space="preserve">, связанных устойчивостью к </w:t>
      </w:r>
      <w:proofErr w:type="spellStart"/>
      <w:r w:rsidRPr="00166870">
        <w:rPr>
          <w:rFonts w:ascii="Times New Roman" w:hAnsi="Times New Roman" w:cs="Times New Roman"/>
          <w:sz w:val="24"/>
          <w:szCs w:val="24"/>
        </w:rPr>
        <w:t>рифампицину</w:t>
      </w:r>
      <w:proofErr w:type="spellEnd"/>
      <w:r w:rsidRPr="00166870">
        <w:rPr>
          <w:rFonts w:ascii="Times New Roman" w:hAnsi="Times New Roman" w:cs="Times New Roman"/>
          <w:sz w:val="24"/>
          <w:szCs w:val="24"/>
        </w:rPr>
        <w:t xml:space="preserve">, в образцах, полученных от пациентов из группы риска по развитию устойчивости к </w:t>
      </w:r>
      <w:proofErr w:type="spellStart"/>
      <w:r w:rsidRPr="00166870">
        <w:rPr>
          <w:rFonts w:ascii="Times New Roman" w:hAnsi="Times New Roman" w:cs="Times New Roman"/>
          <w:sz w:val="24"/>
          <w:szCs w:val="24"/>
        </w:rPr>
        <w:t>рифампицину</w:t>
      </w:r>
      <w:proofErr w:type="spellEnd"/>
      <w:r w:rsidRPr="00166870">
        <w:rPr>
          <w:rFonts w:ascii="Times New Roman" w:hAnsi="Times New Roman" w:cs="Times New Roman"/>
          <w:sz w:val="24"/>
          <w:szCs w:val="24"/>
        </w:rPr>
        <w:t xml:space="preserve">. Тест </w:t>
      </w:r>
      <w:proofErr w:type="spellStart"/>
      <w:r w:rsidRPr="00166870">
        <w:rPr>
          <w:rFonts w:ascii="Times New Roman" w:hAnsi="Times New Roman" w:cs="Times New Roman"/>
          <w:sz w:val="24"/>
          <w:szCs w:val="24"/>
        </w:rPr>
        <w:t>Xpert</w:t>
      </w:r>
      <w:proofErr w:type="spellEnd"/>
      <w:r w:rsidRPr="00166870">
        <w:rPr>
          <w:rFonts w:ascii="Times New Roman" w:hAnsi="Times New Roman" w:cs="Times New Roman"/>
          <w:sz w:val="24"/>
          <w:szCs w:val="24"/>
        </w:rPr>
        <w:t xml:space="preserve"> MTB/RIF </w:t>
      </w:r>
      <w:proofErr w:type="spellStart"/>
      <w:r w:rsidRPr="00166870">
        <w:rPr>
          <w:rFonts w:ascii="Times New Roman" w:hAnsi="Times New Roman" w:cs="Times New Roman"/>
          <w:sz w:val="24"/>
          <w:szCs w:val="24"/>
        </w:rPr>
        <w:t>Assay</w:t>
      </w:r>
      <w:proofErr w:type="spellEnd"/>
      <w:r w:rsidRPr="00166870">
        <w:rPr>
          <w:rFonts w:ascii="Times New Roman" w:hAnsi="Times New Roman" w:cs="Times New Roman"/>
          <w:sz w:val="24"/>
          <w:szCs w:val="24"/>
        </w:rPr>
        <w:t xml:space="preserve"> предназначен для анализа образцов, взятых у пациентов, ранее не получавших лечение, у которых туберкулез (ТБ) подозревается на основании клинических данных.</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xml:space="preserve"> Тест </w:t>
      </w:r>
      <w:proofErr w:type="spellStart"/>
      <w:r w:rsidRPr="00166870">
        <w:rPr>
          <w:rFonts w:ascii="Times New Roman" w:hAnsi="Times New Roman" w:cs="Times New Roman"/>
          <w:sz w:val="24"/>
          <w:szCs w:val="24"/>
        </w:rPr>
        <w:t>Xpert</w:t>
      </w:r>
      <w:proofErr w:type="spellEnd"/>
      <w:r w:rsidRPr="00166870">
        <w:rPr>
          <w:rFonts w:ascii="Times New Roman" w:hAnsi="Times New Roman" w:cs="Times New Roman"/>
          <w:sz w:val="24"/>
          <w:szCs w:val="24"/>
        </w:rPr>
        <w:t xml:space="preserve"> MTB/RIF </w:t>
      </w:r>
      <w:proofErr w:type="spellStart"/>
      <w:r w:rsidRPr="00166870">
        <w:rPr>
          <w:rFonts w:ascii="Times New Roman" w:hAnsi="Times New Roman" w:cs="Times New Roman"/>
          <w:sz w:val="24"/>
          <w:szCs w:val="24"/>
        </w:rPr>
        <w:t>Assay</w:t>
      </w:r>
      <w:proofErr w:type="spellEnd"/>
      <w:r w:rsidRPr="00166870">
        <w:rPr>
          <w:rFonts w:ascii="Times New Roman" w:hAnsi="Times New Roman" w:cs="Times New Roman"/>
          <w:sz w:val="24"/>
          <w:szCs w:val="24"/>
        </w:rPr>
        <w:t xml:space="preserve"> для обнаружения M. </w:t>
      </w:r>
      <w:proofErr w:type="spellStart"/>
      <w:r w:rsidRPr="00166870">
        <w:rPr>
          <w:rFonts w:ascii="Times New Roman" w:hAnsi="Times New Roman" w:cs="Times New Roman"/>
          <w:sz w:val="24"/>
          <w:szCs w:val="24"/>
        </w:rPr>
        <w:t>tuberculosis</w:t>
      </w:r>
      <w:proofErr w:type="spellEnd"/>
      <w:r w:rsidRPr="00166870">
        <w:rPr>
          <w:rFonts w:ascii="Times New Roman" w:hAnsi="Times New Roman" w:cs="Times New Roman"/>
          <w:sz w:val="24"/>
          <w:szCs w:val="24"/>
        </w:rPr>
        <w:t xml:space="preserve"> (МБТ) или определения чувствительности к </w:t>
      </w:r>
      <w:proofErr w:type="spellStart"/>
      <w:r w:rsidRPr="00166870">
        <w:rPr>
          <w:rFonts w:ascii="Times New Roman" w:hAnsi="Times New Roman" w:cs="Times New Roman"/>
          <w:sz w:val="24"/>
          <w:szCs w:val="24"/>
        </w:rPr>
        <w:t>рифампицину</w:t>
      </w:r>
      <w:proofErr w:type="spellEnd"/>
      <w:r w:rsidRPr="00166870">
        <w:rPr>
          <w:rFonts w:ascii="Times New Roman" w:hAnsi="Times New Roman" w:cs="Times New Roman"/>
          <w:sz w:val="24"/>
          <w:szCs w:val="24"/>
        </w:rPr>
        <w:t xml:space="preserve"> не был </w:t>
      </w:r>
      <w:proofErr w:type="spellStart"/>
      <w:r w:rsidRPr="00166870">
        <w:rPr>
          <w:rFonts w:ascii="Times New Roman" w:hAnsi="Times New Roman" w:cs="Times New Roman"/>
          <w:sz w:val="24"/>
          <w:szCs w:val="24"/>
        </w:rPr>
        <w:t>валидирован</w:t>
      </w:r>
      <w:proofErr w:type="spellEnd"/>
      <w:r w:rsidRPr="00166870">
        <w:rPr>
          <w:rFonts w:ascii="Times New Roman" w:hAnsi="Times New Roman" w:cs="Times New Roman"/>
          <w:sz w:val="24"/>
          <w:szCs w:val="24"/>
        </w:rPr>
        <w:t xml:space="preserve"> для обследования пациентов, получающих противотуберкулезное лечение.</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xml:space="preserve">Система состоит из анализатора, персонального компьютера, сканера </w:t>
      </w:r>
      <w:proofErr w:type="gramStart"/>
      <w:r w:rsidRPr="00166870">
        <w:rPr>
          <w:rFonts w:ascii="Times New Roman" w:hAnsi="Times New Roman" w:cs="Times New Roman"/>
          <w:sz w:val="24"/>
          <w:szCs w:val="24"/>
        </w:rPr>
        <w:t>штрих-кодов</w:t>
      </w:r>
      <w:proofErr w:type="gramEnd"/>
      <w:r w:rsidRPr="00166870">
        <w:rPr>
          <w:rFonts w:ascii="Times New Roman" w:hAnsi="Times New Roman" w:cs="Times New Roman"/>
          <w:sz w:val="24"/>
          <w:szCs w:val="24"/>
        </w:rPr>
        <w:t xml:space="preserve"> и предустановленного программного обеспечения для управления процессом анализа собранных образцов и просмотра результатов. Для работы с системой требуются одноразовые картриджи </w:t>
      </w:r>
      <w:proofErr w:type="spellStart"/>
      <w:r w:rsidRPr="00166870">
        <w:rPr>
          <w:rFonts w:ascii="Times New Roman" w:hAnsi="Times New Roman" w:cs="Times New Roman"/>
          <w:sz w:val="24"/>
          <w:szCs w:val="24"/>
        </w:rPr>
        <w:t>GeneXpert</w:t>
      </w:r>
      <w:proofErr w:type="spellEnd"/>
      <w:r w:rsidRPr="00166870">
        <w:rPr>
          <w:rFonts w:ascii="Times New Roman" w:hAnsi="Times New Roman" w:cs="Times New Roman"/>
          <w:sz w:val="24"/>
          <w:szCs w:val="24"/>
        </w:rPr>
        <w:t>, которые содержат реактивы для ПЦР и в которых происходит ПЦР. Поскольку картриджи представляют собой замкнутые системы для проведения реакции, исключена перекрестная контаминация между образцами.</w:t>
      </w:r>
    </w:p>
    <w:p w:rsidR="00166870" w:rsidRPr="00166870" w:rsidRDefault="00166870" w:rsidP="00166870">
      <w:pPr>
        <w:pStyle w:val="a4"/>
        <w:jc w:val="both"/>
        <w:rPr>
          <w:rFonts w:ascii="Times New Roman" w:hAnsi="Times New Roman" w:cs="Times New Roman"/>
          <w:sz w:val="24"/>
          <w:szCs w:val="24"/>
        </w:rPr>
      </w:pPr>
    </w:p>
    <w:p w:rsidR="00166870" w:rsidRPr="00166870" w:rsidRDefault="00166870" w:rsidP="00166870">
      <w:pPr>
        <w:pStyle w:val="a4"/>
        <w:jc w:val="both"/>
        <w:rPr>
          <w:rFonts w:ascii="Times New Roman" w:hAnsi="Times New Roman" w:cs="Times New Roman"/>
          <w:b/>
          <w:sz w:val="24"/>
          <w:szCs w:val="24"/>
        </w:rPr>
      </w:pPr>
      <w:r w:rsidRPr="00166870">
        <w:rPr>
          <w:rFonts w:ascii="Times New Roman" w:hAnsi="Times New Roman" w:cs="Times New Roman"/>
          <w:b/>
          <w:sz w:val="24"/>
          <w:szCs w:val="24"/>
        </w:rPr>
        <w:t>Необходимые материалы:</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xml:space="preserve">• Система </w:t>
      </w:r>
      <w:proofErr w:type="spellStart"/>
      <w:r w:rsidRPr="00166870">
        <w:rPr>
          <w:rFonts w:ascii="Times New Roman" w:hAnsi="Times New Roman" w:cs="Times New Roman"/>
          <w:sz w:val="24"/>
          <w:szCs w:val="24"/>
        </w:rPr>
        <w:t>GeneXpert</w:t>
      </w:r>
      <w:proofErr w:type="spellEnd"/>
      <w:r w:rsidRPr="00166870">
        <w:rPr>
          <w:rFonts w:ascii="Times New Roman" w:hAnsi="Times New Roman" w:cs="Times New Roman"/>
          <w:sz w:val="24"/>
          <w:szCs w:val="24"/>
        </w:rPr>
        <w:t xml:space="preserve"> </w:t>
      </w:r>
      <w:proofErr w:type="spellStart"/>
      <w:r w:rsidRPr="00166870">
        <w:rPr>
          <w:rFonts w:ascii="Times New Roman" w:hAnsi="Times New Roman" w:cs="Times New Roman"/>
          <w:sz w:val="24"/>
          <w:szCs w:val="24"/>
        </w:rPr>
        <w:t>Dx</w:t>
      </w:r>
      <w:proofErr w:type="spellEnd"/>
      <w:r w:rsidRPr="00166870">
        <w:rPr>
          <w:rFonts w:ascii="Times New Roman" w:hAnsi="Times New Roman" w:cs="Times New Roman"/>
          <w:sz w:val="24"/>
          <w:szCs w:val="24"/>
        </w:rPr>
        <w:t xml:space="preserve">, оснащенная программным обеспечением GX версии 4.0 или выше (каталожный номер зависит от конфигурации): анализатор </w:t>
      </w:r>
      <w:proofErr w:type="spellStart"/>
      <w:r w:rsidRPr="00166870">
        <w:rPr>
          <w:rFonts w:ascii="Times New Roman" w:hAnsi="Times New Roman" w:cs="Times New Roman"/>
          <w:sz w:val="24"/>
          <w:szCs w:val="24"/>
        </w:rPr>
        <w:t>GeneXpert</w:t>
      </w:r>
      <w:proofErr w:type="spellEnd"/>
      <w:r w:rsidRPr="00166870">
        <w:rPr>
          <w:rFonts w:ascii="Times New Roman" w:hAnsi="Times New Roman" w:cs="Times New Roman"/>
          <w:sz w:val="24"/>
          <w:szCs w:val="24"/>
        </w:rPr>
        <w:t xml:space="preserve">, компьютер, сканер </w:t>
      </w:r>
      <w:proofErr w:type="gramStart"/>
      <w:r w:rsidRPr="00166870">
        <w:rPr>
          <w:rFonts w:ascii="Times New Roman" w:hAnsi="Times New Roman" w:cs="Times New Roman"/>
          <w:sz w:val="24"/>
          <w:szCs w:val="24"/>
        </w:rPr>
        <w:t>штрих-кодов</w:t>
      </w:r>
      <w:proofErr w:type="gramEnd"/>
      <w:r w:rsidRPr="00166870">
        <w:rPr>
          <w:rFonts w:ascii="Times New Roman" w:hAnsi="Times New Roman" w:cs="Times New Roman"/>
          <w:sz w:val="24"/>
          <w:szCs w:val="24"/>
        </w:rPr>
        <w:t xml:space="preserve"> и руководство оператора </w:t>
      </w:r>
    </w:p>
    <w:p w:rsidR="00166870" w:rsidRPr="00166870" w:rsidRDefault="00166870" w:rsidP="00166870">
      <w:pPr>
        <w:pStyle w:val="a4"/>
        <w:jc w:val="both"/>
        <w:rPr>
          <w:rFonts w:ascii="Times New Roman" w:hAnsi="Times New Roman" w:cs="Times New Roman"/>
          <w:sz w:val="24"/>
          <w:szCs w:val="24"/>
        </w:rPr>
      </w:pPr>
      <w:proofErr w:type="gramStart"/>
      <w:r w:rsidRPr="00166870">
        <w:rPr>
          <w:rFonts w:ascii="Times New Roman" w:hAnsi="Times New Roman" w:cs="Times New Roman"/>
          <w:sz w:val="24"/>
          <w:szCs w:val="24"/>
        </w:rPr>
        <w:t xml:space="preserve">• Принтер (Указания по совместимости представлены в руководстве оператора </w:t>
      </w:r>
      <w:proofErr w:type="spellStart"/>
      <w:r w:rsidRPr="00166870">
        <w:rPr>
          <w:rFonts w:ascii="Times New Roman" w:hAnsi="Times New Roman" w:cs="Times New Roman"/>
          <w:sz w:val="24"/>
          <w:szCs w:val="24"/>
        </w:rPr>
        <w:t>GeneXpert</w:t>
      </w:r>
      <w:proofErr w:type="spellEnd"/>
      <w:r w:rsidRPr="00166870">
        <w:rPr>
          <w:rFonts w:ascii="Times New Roman" w:hAnsi="Times New Roman" w:cs="Times New Roman"/>
          <w:sz w:val="24"/>
          <w:szCs w:val="24"/>
        </w:rPr>
        <w:t xml:space="preserve"> </w:t>
      </w:r>
      <w:proofErr w:type="spellStart"/>
      <w:r w:rsidRPr="00166870">
        <w:rPr>
          <w:rFonts w:ascii="Times New Roman" w:hAnsi="Times New Roman" w:cs="Times New Roman"/>
          <w:sz w:val="24"/>
          <w:szCs w:val="24"/>
        </w:rPr>
        <w:t>Dx</w:t>
      </w:r>
      <w:proofErr w:type="spellEnd"/>
      <w:r w:rsidRPr="00166870">
        <w:rPr>
          <w:rFonts w:ascii="Times New Roman" w:hAnsi="Times New Roman" w:cs="Times New Roman"/>
          <w:sz w:val="24"/>
          <w:szCs w:val="24"/>
        </w:rPr>
        <w:t xml:space="preserve"> </w:t>
      </w:r>
      <w:proofErr w:type="gramEnd"/>
    </w:p>
    <w:p w:rsidR="00166870" w:rsidRPr="00166870" w:rsidRDefault="00166870" w:rsidP="00166870">
      <w:pPr>
        <w:pStyle w:val="a4"/>
        <w:jc w:val="both"/>
        <w:rPr>
          <w:rFonts w:ascii="Times New Roman" w:hAnsi="Times New Roman" w:cs="Times New Roman"/>
          <w:sz w:val="24"/>
          <w:szCs w:val="24"/>
          <w:lang w:val="en-US"/>
        </w:rPr>
      </w:pPr>
      <w:r w:rsidRPr="00166870">
        <w:rPr>
          <w:rFonts w:ascii="Times New Roman" w:hAnsi="Times New Roman" w:cs="Times New Roman"/>
          <w:sz w:val="24"/>
          <w:szCs w:val="24"/>
          <w:lang w:val="en-US"/>
        </w:rPr>
        <w:t xml:space="preserve">System Operator Manual </w:t>
      </w:r>
      <w:r w:rsidRPr="00166870">
        <w:rPr>
          <w:rFonts w:ascii="Times New Roman" w:hAnsi="Times New Roman" w:cs="Times New Roman"/>
          <w:sz w:val="24"/>
          <w:szCs w:val="24"/>
        </w:rPr>
        <w:t>или</w:t>
      </w:r>
      <w:r w:rsidR="00C92BC0">
        <w:rPr>
          <w:rFonts w:ascii="Times New Roman" w:hAnsi="Times New Roman" w:cs="Times New Roman"/>
          <w:sz w:val="24"/>
          <w:szCs w:val="24"/>
          <w:lang w:val="kk-KZ"/>
        </w:rPr>
        <w:t xml:space="preserve"> </w:t>
      </w:r>
      <w:r w:rsidRPr="00166870">
        <w:rPr>
          <w:rFonts w:ascii="Times New Roman" w:hAnsi="Times New Roman" w:cs="Times New Roman"/>
          <w:sz w:val="24"/>
          <w:szCs w:val="24"/>
        </w:rPr>
        <w:t>руководстве</w:t>
      </w:r>
      <w:r w:rsidR="00C92BC0">
        <w:rPr>
          <w:rFonts w:ascii="Times New Roman" w:hAnsi="Times New Roman" w:cs="Times New Roman"/>
          <w:sz w:val="24"/>
          <w:szCs w:val="24"/>
          <w:lang w:val="kk-KZ"/>
        </w:rPr>
        <w:t xml:space="preserve"> </w:t>
      </w:r>
      <w:r w:rsidRPr="00166870">
        <w:rPr>
          <w:rFonts w:ascii="Times New Roman" w:hAnsi="Times New Roman" w:cs="Times New Roman"/>
          <w:sz w:val="24"/>
          <w:szCs w:val="24"/>
        </w:rPr>
        <w:t>оператора</w:t>
      </w:r>
      <w:r w:rsidRPr="00166870">
        <w:rPr>
          <w:rFonts w:ascii="Times New Roman" w:hAnsi="Times New Roman" w:cs="Times New Roman"/>
          <w:sz w:val="24"/>
          <w:szCs w:val="24"/>
          <w:lang w:val="en-US"/>
        </w:rPr>
        <w:t xml:space="preserve"> </w:t>
      </w:r>
      <w:proofErr w:type="spellStart"/>
      <w:r w:rsidRPr="00166870">
        <w:rPr>
          <w:rFonts w:ascii="Times New Roman" w:hAnsi="Times New Roman" w:cs="Times New Roman"/>
          <w:sz w:val="24"/>
          <w:szCs w:val="24"/>
          <w:lang w:val="en-US"/>
        </w:rPr>
        <w:t>GeneXpert</w:t>
      </w:r>
      <w:proofErr w:type="spellEnd"/>
      <w:r w:rsidRPr="00166870">
        <w:rPr>
          <w:rFonts w:ascii="Times New Roman" w:hAnsi="Times New Roman" w:cs="Times New Roman"/>
          <w:sz w:val="24"/>
          <w:szCs w:val="24"/>
          <w:lang w:val="en-US"/>
        </w:rPr>
        <w:t xml:space="preserve"> Infinity Operator Manual) </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xml:space="preserve">• Картриджи </w:t>
      </w:r>
      <w:proofErr w:type="spellStart"/>
      <w:r w:rsidRPr="00166870">
        <w:rPr>
          <w:rFonts w:ascii="Times New Roman" w:hAnsi="Times New Roman" w:cs="Times New Roman"/>
          <w:sz w:val="24"/>
          <w:szCs w:val="24"/>
        </w:rPr>
        <w:t>Xpert</w:t>
      </w:r>
      <w:proofErr w:type="spellEnd"/>
      <w:r w:rsidRPr="00166870">
        <w:rPr>
          <w:rFonts w:ascii="Times New Roman" w:hAnsi="Times New Roman" w:cs="Times New Roman"/>
          <w:sz w:val="24"/>
          <w:szCs w:val="24"/>
        </w:rPr>
        <w:t xml:space="preserve"> MTB/RIF с встроенными пробирками для проведения реакции</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xml:space="preserve">• Герметичные стерильные контейнеры с завинчивающейся крышкой для сбора образцов </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xml:space="preserve">• Одноразовые перчатки и средства индивидуальной защиты глаз </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Этикетки или маркер со стойкими чернилами</w:t>
      </w:r>
    </w:p>
    <w:p w:rsidR="00166870" w:rsidRPr="00166870" w:rsidRDefault="00166870" w:rsidP="00166870">
      <w:pPr>
        <w:pStyle w:val="a4"/>
        <w:jc w:val="both"/>
        <w:rPr>
          <w:rFonts w:ascii="Times New Roman" w:hAnsi="Times New Roman" w:cs="Times New Roman"/>
          <w:sz w:val="24"/>
          <w:szCs w:val="24"/>
        </w:rPr>
      </w:pPr>
      <w:r w:rsidRPr="00166870">
        <w:rPr>
          <w:rFonts w:ascii="Times New Roman" w:hAnsi="Times New Roman" w:cs="Times New Roman"/>
          <w:sz w:val="24"/>
          <w:szCs w:val="24"/>
        </w:rPr>
        <w:t xml:space="preserve"> • Пипетки для переноса, предназначенные для обработки образца</w:t>
      </w:r>
    </w:p>
    <w:p w:rsidR="00166870" w:rsidRPr="00166870" w:rsidRDefault="00166870" w:rsidP="00166870">
      <w:pPr>
        <w:pStyle w:val="a4"/>
        <w:jc w:val="both"/>
        <w:rPr>
          <w:rStyle w:val="CharAttribute3"/>
          <w:rFonts w:eastAsia="Batang" w:cs="Times New Roman"/>
          <w:b/>
          <w:szCs w:val="24"/>
          <w:lang w:val="kk-KZ"/>
        </w:rPr>
      </w:pPr>
    </w:p>
    <w:p w:rsidR="00FC4F79" w:rsidRPr="00FC4F79" w:rsidRDefault="00FC4F79" w:rsidP="00FC4F79">
      <w:pPr>
        <w:pStyle w:val="a4"/>
        <w:jc w:val="both"/>
        <w:rPr>
          <w:rStyle w:val="CharAttribute3"/>
          <w:rFonts w:eastAsia="Batang"/>
          <w:b/>
          <w:szCs w:val="24"/>
        </w:rPr>
      </w:pPr>
      <w:r w:rsidRPr="00FC4F79">
        <w:rPr>
          <w:rStyle w:val="CharAttribute3"/>
          <w:rFonts w:eastAsia="Batang"/>
          <w:b/>
          <w:szCs w:val="24"/>
        </w:rPr>
        <w:t>Требования к поставщику:</w:t>
      </w:r>
    </w:p>
    <w:p w:rsidR="00FC4F79" w:rsidRPr="00FC4F79" w:rsidRDefault="00FC4F79" w:rsidP="00FC4F79">
      <w:pPr>
        <w:pStyle w:val="a4"/>
        <w:jc w:val="both"/>
        <w:rPr>
          <w:rStyle w:val="CharAttribute3"/>
          <w:rFonts w:eastAsia="Batang"/>
          <w:szCs w:val="24"/>
        </w:rPr>
      </w:pPr>
      <w:r w:rsidRPr="00FC4F79">
        <w:rPr>
          <w:rStyle w:val="CharAttribute3"/>
          <w:rFonts w:eastAsia="Batang"/>
          <w:szCs w:val="24"/>
        </w:rPr>
        <w:t>Наличие разрешительных документов на проведение исследования.</w:t>
      </w:r>
    </w:p>
    <w:p w:rsidR="00FC4F79" w:rsidRPr="00FC4F79" w:rsidRDefault="00FC4F79" w:rsidP="00FC4F79">
      <w:pPr>
        <w:pStyle w:val="a4"/>
        <w:jc w:val="both"/>
        <w:rPr>
          <w:rFonts w:ascii="Times New Roman" w:hAnsi="Times New Roman" w:cs="Times New Roman"/>
          <w:sz w:val="24"/>
          <w:szCs w:val="24"/>
        </w:rPr>
      </w:pPr>
      <w:r w:rsidRPr="00FC4F79">
        <w:rPr>
          <w:rStyle w:val="CharAttribute3"/>
          <w:rFonts w:eastAsia="Batang"/>
          <w:szCs w:val="24"/>
        </w:rPr>
        <w:t xml:space="preserve">Наличие собственного специализированного оборудования.  </w:t>
      </w:r>
    </w:p>
    <w:p w:rsidR="00FC4F79" w:rsidRPr="00FC4F79" w:rsidRDefault="00FC4F79" w:rsidP="00FC4F79">
      <w:pPr>
        <w:pStyle w:val="a4"/>
        <w:jc w:val="both"/>
        <w:rPr>
          <w:rFonts w:ascii="Times New Roman" w:hAnsi="Times New Roman" w:cs="Times New Roman"/>
          <w:sz w:val="24"/>
          <w:szCs w:val="24"/>
        </w:rPr>
      </w:pPr>
      <w:r w:rsidRPr="00FC4F79">
        <w:rPr>
          <w:rFonts w:ascii="Times New Roman" w:hAnsi="Times New Roman" w:cs="Times New Roman"/>
          <w:sz w:val="24"/>
          <w:szCs w:val="24"/>
        </w:rPr>
        <w:t>Наличие в штате сертифицированных специалистов.</w:t>
      </w:r>
    </w:p>
    <w:p w:rsidR="00470F23" w:rsidRDefault="00470F23" w:rsidP="00470F23">
      <w:pPr>
        <w:pStyle w:val="a4"/>
        <w:jc w:val="both"/>
        <w:rPr>
          <w:rFonts w:ascii="Times New Roman" w:hAnsi="Times New Roman" w:cs="Times New Roman"/>
          <w:sz w:val="24"/>
          <w:szCs w:val="24"/>
        </w:rPr>
      </w:pPr>
      <w:r w:rsidRPr="00470F23">
        <w:rPr>
          <w:rFonts w:ascii="Times New Roman" w:hAnsi="Times New Roman" w:cs="Times New Roman"/>
          <w:b/>
          <w:sz w:val="24"/>
          <w:szCs w:val="24"/>
        </w:rPr>
        <w:t xml:space="preserve">Количество услуг </w:t>
      </w:r>
      <w:r w:rsidRPr="00470F23">
        <w:rPr>
          <w:rFonts w:ascii="Times New Roman" w:hAnsi="Times New Roman" w:cs="Times New Roman"/>
          <w:sz w:val="24"/>
          <w:szCs w:val="24"/>
        </w:rPr>
        <w:t xml:space="preserve">-    </w:t>
      </w:r>
      <w:r w:rsidR="0087762C">
        <w:rPr>
          <w:rFonts w:ascii="Times New Roman" w:hAnsi="Times New Roman" w:cs="Times New Roman"/>
          <w:sz w:val="24"/>
          <w:szCs w:val="24"/>
        </w:rPr>
        <w:t xml:space="preserve">не менее </w:t>
      </w:r>
      <w:r w:rsidR="003D3D0C">
        <w:rPr>
          <w:rFonts w:ascii="Times New Roman" w:hAnsi="Times New Roman" w:cs="Times New Roman"/>
          <w:sz w:val="24"/>
          <w:szCs w:val="24"/>
        </w:rPr>
        <w:t>90</w:t>
      </w:r>
      <w:r w:rsidRPr="00470F23">
        <w:rPr>
          <w:rFonts w:ascii="Times New Roman" w:hAnsi="Times New Roman" w:cs="Times New Roman"/>
          <w:sz w:val="24"/>
          <w:szCs w:val="24"/>
        </w:rPr>
        <w:t xml:space="preserve">  лабораторных  исследований.</w:t>
      </w:r>
    </w:p>
    <w:p w:rsidR="00F85CA7" w:rsidRPr="00470F23" w:rsidRDefault="00F85CA7" w:rsidP="00470F23">
      <w:pPr>
        <w:pStyle w:val="a4"/>
        <w:jc w:val="both"/>
        <w:rPr>
          <w:rFonts w:ascii="Times New Roman" w:hAnsi="Times New Roman" w:cs="Times New Roman"/>
          <w:sz w:val="24"/>
          <w:szCs w:val="24"/>
        </w:rPr>
      </w:pPr>
      <w:r w:rsidRPr="00322004">
        <w:rPr>
          <w:rFonts w:ascii="Times New Roman" w:hAnsi="Times New Roman"/>
          <w:b/>
          <w:sz w:val="24"/>
          <w:szCs w:val="24"/>
        </w:rPr>
        <w:t>Срок получения результата</w:t>
      </w:r>
      <w:r w:rsidRPr="00AB7286">
        <w:rPr>
          <w:rFonts w:ascii="Times New Roman" w:hAnsi="Times New Roman"/>
          <w:sz w:val="24"/>
          <w:szCs w:val="24"/>
        </w:rPr>
        <w:t xml:space="preserve"> </w:t>
      </w:r>
      <w:r>
        <w:rPr>
          <w:rFonts w:ascii="Times New Roman" w:hAnsi="Times New Roman"/>
          <w:sz w:val="24"/>
          <w:szCs w:val="24"/>
        </w:rPr>
        <w:t xml:space="preserve">не более 1 суток </w:t>
      </w:r>
      <w:r w:rsidRPr="00AB7286">
        <w:rPr>
          <w:rFonts w:ascii="Times New Roman" w:hAnsi="Times New Roman"/>
          <w:sz w:val="24"/>
          <w:szCs w:val="24"/>
        </w:rPr>
        <w:t>со дня предоставления биологического материала</w:t>
      </w:r>
      <w:r>
        <w:rPr>
          <w:rFonts w:ascii="Times New Roman" w:hAnsi="Times New Roman"/>
          <w:sz w:val="24"/>
          <w:szCs w:val="24"/>
        </w:rPr>
        <w:t>.</w:t>
      </w:r>
    </w:p>
    <w:p w:rsidR="00470F23" w:rsidRDefault="00470F23" w:rsidP="00470F23">
      <w:pPr>
        <w:pStyle w:val="a4"/>
        <w:jc w:val="both"/>
        <w:rPr>
          <w:rFonts w:ascii="Times New Roman" w:hAnsi="Times New Roman" w:cs="Times New Roman"/>
          <w:sz w:val="24"/>
          <w:szCs w:val="24"/>
        </w:rPr>
      </w:pPr>
      <w:r w:rsidRPr="00470F23">
        <w:rPr>
          <w:rFonts w:ascii="Times New Roman" w:hAnsi="Times New Roman" w:cs="Times New Roman"/>
          <w:b/>
          <w:sz w:val="24"/>
          <w:szCs w:val="24"/>
        </w:rPr>
        <w:t xml:space="preserve">Срок и условия оказания услуг </w:t>
      </w:r>
      <w:r w:rsidRPr="00470F23">
        <w:rPr>
          <w:rFonts w:ascii="Times New Roman" w:hAnsi="Times New Roman" w:cs="Times New Roman"/>
          <w:sz w:val="24"/>
          <w:szCs w:val="24"/>
        </w:rPr>
        <w:t>-    по за</w:t>
      </w:r>
      <w:r w:rsidR="00F85CA7">
        <w:rPr>
          <w:rFonts w:ascii="Times New Roman" w:hAnsi="Times New Roman" w:cs="Times New Roman"/>
          <w:sz w:val="24"/>
          <w:szCs w:val="24"/>
        </w:rPr>
        <w:t>явке Заказчика п</w:t>
      </w:r>
      <w:r w:rsidR="002F3E6A">
        <w:rPr>
          <w:rFonts w:ascii="Times New Roman" w:hAnsi="Times New Roman" w:cs="Times New Roman"/>
          <w:sz w:val="24"/>
          <w:szCs w:val="24"/>
        </w:rPr>
        <w:t>о 31 декабря 202</w:t>
      </w:r>
      <w:r w:rsidR="00530DAF">
        <w:rPr>
          <w:rFonts w:ascii="Times New Roman" w:hAnsi="Times New Roman" w:cs="Times New Roman"/>
          <w:sz w:val="24"/>
          <w:szCs w:val="24"/>
        </w:rPr>
        <w:t>6</w:t>
      </w:r>
      <w:r w:rsidRPr="00470F23">
        <w:rPr>
          <w:rFonts w:ascii="Times New Roman" w:hAnsi="Times New Roman" w:cs="Times New Roman"/>
          <w:sz w:val="24"/>
          <w:szCs w:val="24"/>
        </w:rPr>
        <w:t xml:space="preserve"> года.</w:t>
      </w:r>
    </w:p>
    <w:p w:rsidR="00B66BD3" w:rsidRPr="00D53A58" w:rsidRDefault="00B66BD3" w:rsidP="00470F23">
      <w:pPr>
        <w:pStyle w:val="a4"/>
        <w:jc w:val="both"/>
        <w:rPr>
          <w:rFonts w:ascii="Times New Roman" w:hAnsi="Times New Roman" w:cs="Times New Roman"/>
          <w:sz w:val="24"/>
          <w:szCs w:val="24"/>
        </w:rPr>
      </w:pPr>
      <w:r w:rsidRPr="00B66BD3">
        <w:rPr>
          <w:rFonts w:ascii="Times New Roman" w:hAnsi="Times New Roman" w:cs="Times New Roman"/>
          <w:b/>
          <w:sz w:val="24"/>
          <w:szCs w:val="24"/>
        </w:rPr>
        <w:t>Место забора биоматериала</w:t>
      </w:r>
      <w:r>
        <w:rPr>
          <w:rFonts w:ascii="Times New Roman" w:hAnsi="Times New Roman" w:cs="Times New Roman"/>
          <w:sz w:val="24"/>
          <w:szCs w:val="24"/>
        </w:rPr>
        <w:t xml:space="preserve"> – </w:t>
      </w:r>
      <w:proofErr w:type="spellStart"/>
      <w:r>
        <w:rPr>
          <w:rFonts w:ascii="Times New Roman" w:hAnsi="Times New Roman" w:cs="Times New Roman"/>
          <w:sz w:val="24"/>
          <w:szCs w:val="24"/>
        </w:rPr>
        <w:t>г</w:t>
      </w:r>
      <w:proofErr w:type="gramStart"/>
      <w:r>
        <w:rPr>
          <w:rFonts w:ascii="Times New Roman" w:hAnsi="Times New Roman" w:cs="Times New Roman"/>
          <w:sz w:val="24"/>
          <w:szCs w:val="24"/>
        </w:rPr>
        <w:t>.</w:t>
      </w:r>
      <w:r w:rsidR="00205279">
        <w:rPr>
          <w:rFonts w:ascii="Times New Roman" w:hAnsi="Times New Roman" w:cs="Times New Roman"/>
          <w:sz w:val="24"/>
          <w:szCs w:val="24"/>
        </w:rPr>
        <w:t>А</w:t>
      </w:r>
      <w:proofErr w:type="gramEnd"/>
      <w:r w:rsidR="00205279">
        <w:rPr>
          <w:rFonts w:ascii="Times New Roman" w:hAnsi="Times New Roman" w:cs="Times New Roman"/>
          <w:sz w:val="24"/>
          <w:szCs w:val="24"/>
        </w:rPr>
        <w:t>стана</w:t>
      </w:r>
      <w:proofErr w:type="spellEnd"/>
      <w:r>
        <w:rPr>
          <w:rFonts w:ascii="Times New Roman" w:hAnsi="Times New Roman" w:cs="Times New Roman"/>
          <w:sz w:val="24"/>
          <w:szCs w:val="24"/>
        </w:rPr>
        <w:t xml:space="preserve">, </w:t>
      </w:r>
      <w:r w:rsidR="00D53A58">
        <w:rPr>
          <w:rFonts w:ascii="Times New Roman" w:hAnsi="Times New Roman" w:cs="Times New Roman"/>
          <w:sz w:val="24"/>
          <w:szCs w:val="24"/>
        </w:rPr>
        <w:t>ул.Т.Рыскулова,12</w:t>
      </w:r>
    </w:p>
    <w:p w:rsidR="00470F23" w:rsidRPr="004447C6" w:rsidRDefault="00470F23" w:rsidP="004447C6">
      <w:pPr>
        <w:spacing w:after="0" w:line="240" w:lineRule="atLeast"/>
        <w:rPr>
          <w:rFonts w:ascii="Times New Roman" w:hAnsi="Times New Roman" w:cs="Times New Roman"/>
          <w:sz w:val="24"/>
          <w:szCs w:val="24"/>
        </w:rPr>
      </w:pPr>
    </w:p>
    <w:p w:rsidR="004447C6" w:rsidRPr="004447C6" w:rsidRDefault="004447C6" w:rsidP="004447C6">
      <w:pPr>
        <w:spacing w:after="0" w:line="240" w:lineRule="auto"/>
        <w:jc w:val="center"/>
        <w:rPr>
          <w:rFonts w:ascii="Times New Roman" w:hAnsi="Times New Roman" w:cs="Times New Roman"/>
          <w:b/>
          <w:sz w:val="24"/>
          <w:szCs w:val="24"/>
          <w:u w:val="single"/>
          <w:lang w:val="kk-KZ"/>
        </w:rPr>
      </w:pPr>
      <w:r w:rsidRPr="004447C6">
        <w:rPr>
          <w:rFonts w:ascii="Times New Roman" w:hAnsi="Times New Roman" w:cs="Times New Roman"/>
          <w:b/>
          <w:sz w:val="24"/>
          <w:szCs w:val="24"/>
          <w:u w:val="single"/>
          <w:lang w:val="kk-KZ"/>
        </w:rPr>
        <w:t>Т</w:t>
      </w:r>
      <w:r w:rsidRPr="00C92BC0">
        <w:rPr>
          <w:rFonts w:ascii="Times New Roman" w:hAnsi="Times New Roman" w:cs="Times New Roman"/>
          <w:b/>
          <w:sz w:val="24"/>
          <w:szCs w:val="24"/>
          <w:u w:val="single"/>
          <w:lang w:val="kk-KZ"/>
        </w:rPr>
        <w:t>ехникалық сипаттама</w:t>
      </w:r>
      <w:r w:rsidR="00166870" w:rsidRPr="00C92BC0">
        <w:rPr>
          <w:rFonts w:ascii="Times New Roman" w:hAnsi="Times New Roman" w:cs="Times New Roman"/>
          <w:b/>
          <w:sz w:val="24"/>
          <w:szCs w:val="24"/>
          <w:u w:val="single"/>
          <w:lang w:val="kk-KZ"/>
        </w:rPr>
        <w:t xml:space="preserve"> </w:t>
      </w:r>
      <w:r w:rsidR="00166870" w:rsidRPr="00C92BC0">
        <w:rPr>
          <w:rFonts w:ascii="Times New Roman" w:hAnsi="Times New Roman" w:cs="Times New Roman"/>
          <w:b/>
          <w:sz w:val="24"/>
          <w:szCs w:val="24"/>
          <w:u w:val="single"/>
        </w:rPr>
        <w:t xml:space="preserve"> </w:t>
      </w:r>
      <w:proofErr w:type="spellStart"/>
      <w:r w:rsidR="00166870" w:rsidRPr="00C92BC0">
        <w:rPr>
          <w:rFonts w:ascii="Times New Roman" w:hAnsi="Times New Roman" w:cs="Times New Roman"/>
          <w:b/>
          <w:sz w:val="24"/>
          <w:szCs w:val="24"/>
          <w:u w:val="single"/>
        </w:rPr>
        <w:t>Gene-Xpert</w:t>
      </w:r>
      <w:proofErr w:type="spellEnd"/>
      <w:r w:rsidR="00166870" w:rsidRPr="00C92BC0">
        <w:rPr>
          <w:rFonts w:ascii="Times New Roman" w:hAnsi="Times New Roman" w:cs="Times New Roman"/>
          <w:b/>
          <w:sz w:val="24"/>
          <w:szCs w:val="24"/>
          <w:u w:val="single"/>
        </w:rPr>
        <w:t xml:space="preserve"> </w:t>
      </w:r>
      <w:proofErr w:type="spellStart"/>
      <w:r w:rsidR="00166870" w:rsidRPr="00C92BC0">
        <w:rPr>
          <w:rFonts w:ascii="Times New Roman" w:hAnsi="Times New Roman" w:cs="Times New Roman"/>
          <w:b/>
          <w:sz w:val="24"/>
          <w:szCs w:val="24"/>
          <w:u w:val="single"/>
        </w:rPr>
        <w:t>талдау</w:t>
      </w:r>
      <w:proofErr w:type="spellEnd"/>
      <w:r w:rsidR="00166870" w:rsidRPr="00C92BC0">
        <w:rPr>
          <w:rFonts w:ascii="Times New Roman" w:hAnsi="Times New Roman" w:cs="Times New Roman"/>
          <w:b/>
          <w:sz w:val="24"/>
          <w:szCs w:val="24"/>
          <w:u w:val="single"/>
        </w:rPr>
        <w:t xml:space="preserve"> </w:t>
      </w:r>
      <w:proofErr w:type="spellStart"/>
      <w:r w:rsidR="00166870" w:rsidRPr="00C92BC0">
        <w:rPr>
          <w:rFonts w:ascii="Times New Roman" w:hAnsi="Times New Roman" w:cs="Times New Roman"/>
          <w:b/>
          <w:sz w:val="24"/>
          <w:szCs w:val="24"/>
          <w:u w:val="single"/>
        </w:rPr>
        <w:t>қызметтері</w:t>
      </w:r>
      <w:proofErr w:type="spellEnd"/>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Genexpert MTB/RIF Assay, Cepheid компаниясы шығарған GeneXpert ® жүйесімен пайдалануға арналған-бұл in vitro диагнозына арналған жартылай сандық ұя ПТР нақты уақыт сынағы, оны анықтау үшін қолданылады:</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 Mycobacterium tuberculosis complex ДНҚ қақырық үлгілерінде немесе қақырық жағындыларында қышқылға төзімді бактериялар (КУБ) анықталғанына қарамастан, индукцияланған немесе спонтанды қақырық үлгілерінен алынған концентрацияланған тұнбаларда;</w:t>
      </w:r>
    </w:p>
    <w:p w:rsidR="00166870" w:rsidRPr="00AD33BB" w:rsidRDefault="00166870" w:rsidP="00166870">
      <w:pPr>
        <w:jc w:val="both"/>
        <w:rPr>
          <w:rFonts w:ascii="Times New Roman" w:hAnsi="Times New Roman" w:cs="Times New Roman"/>
          <w:lang w:val="kk-KZ"/>
        </w:rPr>
      </w:pPr>
      <w:r w:rsidRPr="00166870">
        <w:rPr>
          <w:rFonts w:ascii="Times New Roman" w:hAnsi="Times New Roman" w:cs="Times New Roman"/>
          <w:lang w:val="kk-KZ"/>
        </w:rPr>
        <w:t xml:space="preserve">* рифампицинге төзімділіктің дамуы бойынша қауіп тобындағы пациенттерден алынған үлгілердегі рифампицинге төзімділікпен байланысты rpob генінің мутациялары. </w:t>
      </w:r>
      <w:r w:rsidRPr="00AD33BB">
        <w:rPr>
          <w:rFonts w:ascii="Times New Roman" w:hAnsi="Times New Roman" w:cs="Times New Roman"/>
          <w:lang w:val="kk-KZ"/>
        </w:rPr>
        <w:t xml:space="preserve">Xpert MTB/RIF </w:t>
      </w:r>
      <w:r w:rsidRPr="00AD33BB">
        <w:rPr>
          <w:rFonts w:ascii="Times New Roman" w:hAnsi="Times New Roman" w:cs="Times New Roman"/>
          <w:lang w:val="kk-KZ"/>
        </w:rPr>
        <w:lastRenderedPageBreak/>
        <w:t>Assay тесті клиникалық деректер негізінде туберкулез (ТБ) күдікті бұрын ем алмаған пациенттерден алынған үлгілерді талдауға арналған.</w:t>
      </w:r>
    </w:p>
    <w:p w:rsidR="00166870" w:rsidRPr="00AD33BB" w:rsidRDefault="00166870" w:rsidP="00166870">
      <w:pPr>
        <w:jc w:val="both"/>
        <w:rPr>
          <w:rFonts w:ascii="Times New Roman" w:hAnsi="Times New Roman" w:cs="Times New Roman"/>
          <w:lang w:val="kk-KZ"/>
        </w:rPr>
      </w:pPr>
      <w:r w:rsidRPr="00AD33BB">
        <w:rPr>
          <w:rFonts w:ascii="Times New Roman" w:hAnsi="Times New Roman" w:cs="Times New Roman"/>
          <w:lang w:val="kk-KZ"/>
        </w:rPr>
        <w:t>M. tuberculosis (МБТ) анықтау немесе рифампицинге сезімталдықты анықтау үшін Xpert MTB/RIF Assay тесті туберкулезге қарсы ем алатын пациенттерді тексеру үшін валидацияланбаған.</w:t>
      </w:r>
    </w:p>
    <w:p w:rsidR="00166870" w:rsidRPr="00166870" w:rsidRDefault="00166870" w:rsidP="00166870">
      <w:pPr>
        <w:jc w:val="both"/>
        <w:rPr>
          <w:rFonts w:ascii="Times New Roman" w:hAnsi="Times New Roman" w:cs="Times New Roman"/>
          <w:lang w:val="kk-KZ"/>
        </w:rPr>
      </w:pPr>
      <w:r w:rsidRPr="00AD33BB">
        <w:rPr>
          <w:rFonts w:ascii="Times New Roman" w:hAnsi="Times New Roman" w:cs="Times New Roman"/>
          <w:lang w:val="kk-KZ"/>
        </w:rPr>
        <w:t>Жүйе анализатордан, жеке компьютерден, штрих-код сканерінен және жиналған үлгілерді талдау және нәтижелерді қарау процесін басқаруға арналған алдын-ала орнатылған бағдарламалық жасақтамадан тұрады. Жүйемен жұмыс істеу үшін ПТР реактивтері бар және ПТР жүретін бір реттік GeneXpert картридждері қажет. Картридждер реакцияны жүргізуге арналған жабық жүйелер болғандықтан, үлгілер арасындағы айқаспалы контаминация алынып тасталады.</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Қажетті материалдар:</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 GX 4.0 немесе одан жоғары нұсқадағы бағдарламалық жасақтамамен жабдықталған GeneXpert DX жүйесі (каталог нөмірі конфигурацияға байланысты): GeneXpert анализаторы, компьютер, штрих-код сканері және оператор нұсқаулығы</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 Принтер (үйлесімділік нұсқаулары GeneXpert DX операторының нұсқаулығында берілген</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Жүйелік Operator нұсқаулығы немесе genexpert Infinity Operator нұсқаулығы)</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 Реакция жүргізуге арналған ендірілген пробиркалары бар Xpert MTB/RIF картридждері</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 Үлгілерді жинауға арналған бұрандалы қақпағы бар герметикалық стерильді контейнерлер</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 Бір рет қолданылатын қолғаптар және көзді жеке қорғау құралдары</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 Тұрақты сиямен жапсырмалар немесе маркер</w:t>
      </w:r>
    </w:p>
    <w:p w:rsidR="00166870" w:rsidRPr="00166870" w:rsidRDefault="00166870" w:rsidP="00166870">
      <w:pPr>
        <w:jc w:val="both"/>
        <w:rPr>
          <w:rFonts w:ascii="Times New Roman" w:hAnsi="Times New Roman" w:cs="Times New Roman"/>
          <w:lang w:val="kk-KZ"/>
        </w:rPr>
      </w:pPr>
      <w:r w:rsidRPr="00166870">
        <w:rPr>
          <w:rFonts w:ascii="Times New Roman" w:hAnsi="Times New Roman" w:cs="Times New Roman"/>
          <w:lang w:val="kk-KZ"/>
        </w:rPr>
        <w:t>* Үлгіні өңдеуге арналған тасымалдау тамшуырлары</w:t>
      </w:r>
    </w:p>
    <w:p w:rsidR="00FC4F79" w:rsidRPr="00FC4F79" w:rsidRDefault="00FC4F79" w:rsidP="00FC4F79">
      <w:pPr>
        <w:pStyle w:val="a4"/>
        <w:rPr>
          <w:rFonts w:eastAsia="Times New Roman"/>
          <w:sz w:val="24"/>
          <w:szCs w:val="24"/>
          <w:lang w:val="kk-KZ"/>
        </w:rPr>
      </w:pPr>
      <w:r w:rsidRPr="00FC4F79">
        <w:rPr>
          <w:rStyle w:val="CharAttribute1"/>
          <w:rFonts w:eastAsia="Batang"/>
          <w:szCs w:val="24"/>
          <w:lang w:val="kk-KZ"/>
        </w:rPr>
        <w:t>Өнім берушіге қойылатын талаптар</w:t>
      </w:r>
    </w:p>
    <w:p w:rsidR="00FC4F79" w:rsidRPr="00FC4F79" w:rsidRDefault="00FC4F79" w:rsidP="00FC4F79">
      <w:pPr>
        <w:pStyle w:val="a4"/>
        <w:rPr>
          <w:rStyle w:val="CharAttribute3"/>
          <w:rFonts w:eastAsia="Batang"/>
          <w:szCs w:val="24"/>
          <w:lang w:val="kk-KZ"/>
        </w:rPr>
      </w:pPr>
      <w:r w:rsidRPr="00FC4F79">
        <w:rPr>
          <w:rStyle w:val="CharAttribute3"/>
          <w:rFonts w:eastAsia="Batang"/>
          <w:szCs w:val="24"/>
          <w:lang w:val="kk-KZ"/>
        </w:rPr>
        <w:t>Зерттеулерге арналған рұқсат құжаттарының болуы</w:t>
      </w:r>
    </w:p>
    <w:p w:rsidR="00FC4F79" w:rsidRPr="00FC4F79" w:rsidRDefault="00FC4F79" w:rsidP="00FC4F79">
      <w:pPr>
        <w:pStyle w:val="a4"/>
        <w:rPr>
          <w:rStyle w:val="CharAttribute3"/>
          <w:rFonts w:eastAsia="Batang"/>
          <w:szCs w:val="24"/>
          <w:lang w:val="kk-KZ"/>
        </w:rPr>
      </w:pPr>
      <w:r w:rsidRPr="00FC4F79">
        <w:rPr>
          <w:rStyle w:val="CharAttribute3"/>
          <w:rFonts w:eastAsia="Batang"/>
          <w:szCs w:val="24"/>
          <w:lang w:val="kk-KZ"/>
        </w:rPr>
        <w:t>Жеке мамандандырылған жабдығының арналған жабдығының болуы</w:t>
      </w:r>
    </w:p>
    <w:p w:rsidR="00FC4F79" w:rsidRPr="00FC4F79" w:rsidRDefault="00FC4F79" w:rsidP="00FC4F79">
      <w:pPr>
        <w:pStyle w:val="a4"/>
        <w:rPr>
          <w:rFonts w:eastAsia="Times New Roman"/>
          <w:sz w:val="24"/>
          <w:szCs w:val="24"/>
          <w:lang w:val="kk-KZ"/>
        </w:rPr>
      </w:pPr>
      <w:r w:rsidRPr="00FC4F79">
        <w:rPr>
          <w:rStyle w:val="CharAttribute3"/>
          <w:rFonts w:eastAsia="Batang"/>
          <w:szCs w:val="24"/>
          <w:lang w:val="kk-KZ"/>
        </w:rPr>
        <w:t>Штатта сертификатталған мамандар болуы.</w:t>
      </w:r>
    </w:p>
    <w:p w:rsidR="00470F23" w:rsidRPr="00F85CA7" w:rsidRDefault="00470F23" w:rsidP="00470F23">
      <w:pPr>
        <w:pStyle w:val="a4"/>
        <w:jc w:val="both"/>
        <w:rPr>
          <w:rFonts w:ascii="Times New Roman" w:hAnsi="Times New Roman" w:cs="Times New Roman"/>
          <w:sz w:val="24"/>
          <w:szCs w:val="24"/>
          <w:lang w:val="kk-KZ"/>
        </w:rPr>
      </w:pPr>
      <w:r w:rsidRPr="00F85CA7">
        <w:rPr>
          <w:rFonts w:ascii="Times New Roman" w:hAnsi="Times New Roman" w:cs="Times New Roman"/>
          <w:b/>
          <w:sz w:val="24"/>
          <w:szCs w:val="24"/>
          <w:lang w:val="kk-KZ"/>
        </w:rPr>
        <w:t xml:space="preserve">Қызметтер саны - </w:t>
      </w:r>
      <w:r w:rsidR="003D3D0C">
        <w:rPr>
          <w:rFonts w:ascii="Times New Roman" w:hAnsi="Times New Roman" w:cs="Times New Roman"/>
          <w:b/>
          <w:sz w:val="24"/>
          <w:szCs w:val="24"/>
          <w:lang w:val="kk-KZ"/>
        </w:rPr>
        <w:t>90</w:t>
      </w:r>
      <w:bookmarkStart w:id="0" w:name="_GoBack"/>
      <w:bookmarkEnd w:id="0"/>
      <w:r w:rsidRPr="00F85CA7">
        <w:rPr>
          <w:rFonts w:ascii="Times New Roman" w:hAnsi="Times New Roman" w:cs="Times New Roman"/>
          <w:b/>
          <w:sz w:val="24"/>
          <w:szCs w:val="24"/>
          <w:lang w:val="kk-KZ"/>
        </w:rPr>
        <w:t xml:space="preserve"> </w:t>
      </w:r>
      <w:r w:rsidR="0087762C" w:rsidRPr="00F85CA7">
        <w:rPr>
          <w:rFonts w:ascii="Times New Roman" w:hAnsi="Times New Roman" w:cs="Times New Roman"/>
          <w:b/>
          <w:sz w:val="24"/>
          <w:szCs w:val="24"/>
          <w:lang w:val="kk-KZ"/>
        </w:rPr>
        <w:t xml:space="preserve"> </w:t>
      </w:r>
      <w:r w:rsidR="0087762C" w:rsidRPr="00F85CA7">
        <w:rPr>
          <w:rFonts w:ascii="Times New Roman" w:hAnsi="Times New Roman" w:cs="Times New Roman"/>
          <w:sz w:val="24"/>
          <w:szCs w:val="24"/>
          <w:lang w:val="kk-KZ"/>
        </w:rPr>
        <w:t>кем емес</w:t>
      </w:r>
      <w:r w:rsidRPr="00F85CA7">
        <w:rPr>
          <w:rFonts w:ascii="Times New Roman" w:hAnsi="Times New Roman" w:cs="Times New Roman"/>
          <w:b/>
          <w:sz w:val="24"/>
          <w:szCs w:val="24"/>
          <w:lang w:val="kk-KZ"/>
        </w:rPr>
        <w:t xml:space="preserve">    </w:t>
      </w:r>
      <w:r w:rsidRPr="00F85CA7">
        <w:rPr>
          <w:rFonts w:ascii="Times New Roman" w:hAnsi="Times New Roman" w:cs="Times New Roman"/>
          <w:sz w:val="24"/>
          <w:szCs w:val="24"/>
          <w:lang w:val="kk-KZ"/>
        </w:rPr>
        <w:t xml:space="preserve">зертханалық зерттеу. </w:t>
      </w:r>
    </w:p>
    <w:p w:rsidR="00F85CA7" w:rsidRPr="00F85CA7" w:rsidRDefault="00F85CA7" w:rsidP="00470F23">
      <w:pPr>
        <w:pStyle w:val="a4"/>
        <w:jc w:val="both"/>
        <w:rPr>
          <w:rFonts w:ascii="Times New Roman" w:hAnsi="Times New Roman" w:cs="Times New Roman"/>
          <w:sz w:val="24"/>
          <w:szCs w:val="24"/>
          <w:lang w:val="kk-KZ"/>
        </w:rPr>
      </w:pPr>
      <w:r w:rsidRPr="00F85CA7">
        <w:rPr>
          <w:rFonts w:ascii="Times New Roman" w:hAnsi="Times New Roman" w:cs="Times New Roman"/>
          <w:sz w:val="24"/>
          <w:szCs w:val="24"/>
          <w:lang w:val="kk-KZ"/>
        </w:rPr>
        <w:t xml:space="preserve">Нәтижені алу мерзімі биологиялық материал ұсынылған күннен бастап </w:t>
      </w:r>
      <w:r>
        <w:rPr>
          <w:rFonts w:ascii="Times New Roman" w:hAnsi="Times New Roman" w:cs="Times New Roman"/>
          <w:sz w:val="24"/>
          <w:szCs w:val="24"/>
          <w:lang w:val="kk-KZ"/>
        </w:rPr>
        <w:t>1</w:t>
      </w:r>
      <w:r w:rsidRPr="00F85CA7">
        <w:rPr>
          <w:rFonts w:ascii="Times New Roman" w:hAnsi="Times New Roman" w:cs="Times New Roman"/>
          <w:sz w:val="24"/>
          <w:szCs w:val="24"/>
          <w:lang w:val="kk-KZ"/>
        </w:rPr>
        <w:t xml:space="preserve"> тәуліктен аспайды.</w:t>
      </w:r>
    </w:p>
    <w:p w:rsidR="00470F23" w:rsidRPr="00F85CA7" w:rsidRDefault="00470F23" w:rsidP="00470F23">
      <w:pPr>
        <w:pStyle w:val="a4"/>
        <w:jc w:val="both"/>
        <w:rPr>
          <w:rFonts w:ascii="Times New Roman" w:hAnsi="Times New Roman" w:cs="Times New Roman"/>
          <w:sz w:val="24"/>
          <w:szCs w:val="24"/>
          <w:lang w:val="kk-KZ"/>
        </w:rPr>
      </w:pPr>
      <w:r w:rsidRPr="00F85CA7">
        <w:rPr>
          <w:rFonts w:ascii="Times New Roman" w:hAnsi="Times New Roman" w:cs="Times New Roman"/>
          <w:b/>
          <w:sz w:val="24"/>
          <w:szCs w:val="24"/>
          <w:lang w:val="kk-KZ"/>
        </w:rPr>
        <w:t>Қызмет көрсету мерзімі–</w:t>
      </w:r>
      <w:r w:rsidRPr="00F85CA7">
        <w:rPr>
          <w:rFonts w:ascii="Times New Roman" w:hAnsi="Times New Roman" w:cs="Times New Roman"/>
          <w:sz w:val="24"/>
          <w:szCs w:val="24"/>
          <w:lang w:val="kk-KZ"/>
        </w:rPr>
        <w:t xml:space="preserve">Тапсырыс </w:t>
      </w:r>
      <w:r w:rsidR="002F3E6A" w:rsidRPr="00F85CA7">
        <w:rPr>
          <w:rFonts w:ascii="Times New Roman" w:hAnsi="Times New Roman" w:cs="Times New Roman"/>
          <w:sz w:val="24"/>
          <w:szCs w:val="24"/>
          <w:lang w:val="kk-KZ"/>
        </w:rPr>
        <w:t xml:space="preserve"> берушінің тапсырысы бойынша 202</w:t>
      </w:r>
      <w:r w:rsidR="00530DAF">
        <w:rPr>
          <w:rFonts w:ascii="Times New Roman" w:hAnsi="Times New Roman" w:cs="Times New Roman"/>
          <w:sz w:val="24"/>
          <w:szCs w:val="24"/>
          <w:lang w:val="kk-KZ"/>
        </w:rPr>
        <w:t>6</w:t>
      </w:r>
      <w:r w:rsidRPr="00F85CA7">
        <w:rPr>
          <w:rFonts w:ascii="Times New Roman" w:hAnsi="Times New Roman" w:cs="Times New Roman"/>
          <w:sz w:val="24"/>
          <w:szCs w:val="24"/>
          <w:lang w:val="kk-KZ"/>
        </w:rPr>
        <w:t xml:space="preserve"> жылдың 31 желтоқсанына дейін.</w:t>
      </w:r>
    </w:p>
    <w:p w:rsidR="00B66BD3" w:rsidRPr="00F85CA7" w:rsidRDefault="00B66BD3" w:rsidP="00470F23">
      <w:pPr>
        <w:pStyle w:val="a4"/>
        <w:jc w:val="both"/>
        <w:rPr>
          <w:rFonts w:ascii="Times New Roman" w:hAnsi="Times New Roman" w:cs="Times New Roman"/>
          <w:sz w:val="24"/>
          <w:szCs w:val="24"/>
          <w:lang w:val="kk-KZ"/>
        </w:rPr>
      </w:pPr>
      <w:r w:rsidRPr="00F85CA7">
        <w:rPr>
          <w:rFonts w:ascii="Times New Roman" w:hAnsi="Times New Roman" w:cs="Times New Roman"/>
          <w:b/>
          <w:sz w:val="24"/>
          <w:szCs w:val="24"/>
          <w:lang w:val="kk-KZ"/>
        </w:rPr>
        <w:t>Биоматериалды алу орны</w:t>
      </w:r>
      <w:r w:rsidR="00166870">
        <w:rPr>
          <w:rFonts w:ascii="Times New Roman" w:hAnsi="Times New Roman" w:cs="Times New Roman"/>
          <w:sz w:val="24"/>
          <w:szCs w:val="24"/>
          <w:lang w:val="kk-KZ"/>
        </w:rPr>
        <w:t xml:space="preserve">- </w:t>
      </w:r>
      <w:r w:rsidR="00205279">
        <w:rPr>
          <w:rFonts w:ascii="Times New Roman" w:hAnsi="Times New Roman" w:cs="Times New Roman"/>
          <w:sz w:val="24"/>
          <w:szCs w:val="24"/>
          <w:lang w:val="kk-KZ"/>
        </w:rPr>
        <w:t>Астана</w:t>
      </w:r>
      <w:r w:rsidRPr="00F85CA7">
        <w:rPr>
          <w:rFonts w:ascii="Times New Roman" w:hAnsi="Times New Roman" w:cs="Times New Roman"/>
          <w:sz w:val="24"/>
          <w:szCs w:val="24"/>
          <w:lang w:val="kk-KZ"/>
        </w:rPr>
        <w:t xml:space="preserve"> к., </w:t>
      </w:r>
      <w:r w:rsidR="00D53A58">
        <w:rPr>
          <w:rFonts w:ascii="Times New Roman" w:hAnsi="Times New Roman" w:cs="Times New Roman"/>
          <w:sz w:val="24"/>
          <w:szCs w:val="24"/>
          <w:lang w:val="kk-KZ"/>
        </w:rPr>
        <w:t>Тұрар Рысқұлов көшесі,12</w:t>
      </w:r>
    </w:p>
    <w:p w:rsidR="00BB213E" w:rsidRPr="00470F23" w:rsidRDefault="00BB213E" w:rsidP="003458E5">
      <w:pPr>
        <w:rPr>
          <w:rFonts w:ascii="Times New Roman" w:hAnsi="Times New Roman" w:cs="Times New Roman"/>
          <w:b/>
          <w:sz w:val="28"/>
          <w:szCs w:val="28"/>
          <w:lang w:val="kk-KZ"/>
        </w:rPr>
      </w:pPr>
    </w:p>
    <w:sectPr w:rsidR="00BB213E" w:rsidRPr="00470F23" w:rsidSect="004447C6">
      <w:pgSz w:w="11906" w:h="16838"/>
      <w:pgMar w:top="567"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A3A22"/>
    <w:multiLevelType w:val="hybridMultilevel"/>
    <w:tmpl w:val="85465300"/>
    <w:lvl w:ilvl="0" w:tplc="B7B08CE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nsid w:val="09680C08"/>
    <w:multiLevelType w:val="hybridMultilevel"/>
    <w:tmpl w:val="E3CE1BB4"/>
    <w:lvl w:ilvl="0" w:tplc="156A0526">
      <w:start w:val="11"/>
      <w:numFmt w:val="decimal"/>
      <w:lvlText w:val="%1)"/>
      <w:lvlJc w:val="left"/>
      <w:pPr>
        <w:ind w:left="750" w:hanging="39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B70170A"/>
    <w:multiLevelType w:val="hybridMultilevel"/>
    <w:tmpl w:val="56546F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0543DF"/>
    <w:multiLevelType w:val="hybridMultilevel"/>
    <w:tmpl w:val="56546F6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E874807"/>
    <w:multiLevelType w:val="hybridMultilevel"/>
    <w:tmpl w:val="FD3EBEC4"/>
    <w:lvl w:ilvl="0" w:tplc="9A22975A">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nsid w:val="7F9B2140"/>
    <w:multiLevelType w:val="hybridMultilevel"/>
    <w:tmpl w:val="B1F6BDEE"/>
    <w:lvl w:ilvl="0" w:tplc="1D325C4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3"/>
  </w:num>
  <w:num w:numId="2">
    <w:abstractNumId w:val="5"/>
  </w:num>
  <w:num w:numId="3">
    <w:abstractNumId w:val="0"/>
  </w:num>
  <w:num w:numId="4">
    <w:abstractNumId w:val="4"/>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13E"/>
    <w:rsid w:val="00013676"/>
    <w:rsid w:val="00087C57"/>
    <w:rsid w:val="00166870"/>
    <w:rsid w:val="00205279"/>
    <w:rsid w:val="00234A70"/>
    <w:rsid w:val="002F3E6A"/>
    <w:rsid w:val="00315F2C"/>
    <w:rsid w:val="0031758F"/>
    <w:rsid w:val="00322004"/>
    <w:rsid w:val="00335B0C"/>
    <w:rsid w:val="003458E5"/>
    <w:rsid w:val="003B1B17"/>
    <w:rsid w:val="003D3D0C"/>
    <w:rsid w:val="004447C6"/>
    <w:rsid w:val="00470F23"/>
    <w:rsid w:val="00530DAF"/>
    <w:rsid w:val="00531450"/>
    <w:rsid w:val="00546FDB"/>
    <w:rsid w:val="005B4DFA"/>
    <w:rsid w:val="005E6C2F"/>
    <w:rsid w:val="0060102B"/>
    <w:rsid w:val="006A53A1"/>
    <w:rsid w:val="006F365C"/>
    <w:rsid w:val="00722007"/>
    <w:rsid w:val="007707EA"/>
    <w:rsid w:val="007F015E"/>
    <w:rsid w:val="008479F2"/>
    <w:rsid w:val="0087762C"/>
    <w:rsid w:val="008D6368"/>
    <w:rsid w:val="009431B0"/>
    <w:rsid w:val="00960B31"/>
    <w:rsid w:val="009D48B2"/>
    <w:rsid w:val="00A2774C"/>
    <w:rsid w:val="00A85DAA"/>
    <w:rsid w:val="00AD33BB"/>
    <w:rsid w:val="00B46DF2"/>
    <w:rsid w:val="00B50336"/>
    <w:rsid w:val="00B659F1"/>
    <w:rsid w:val="00B66BD3"/>
    <w:rsid w:val="00BB213E"/>
    <w:rsid w:val="00BF71A2"/>
    <w:rsid w:val="00C55CE7"/>
    <w:rsid w:val="00C92BC0"/>
    <w:rsid w:val="00CB631E"/>
    <w:rsid w:val="00D53A58"/>
    <w:rsid w:val="00D71767"/>
    <w:rsid w:val="00E00BBF"/>
    <w:rsid w:val="00F01B70"/>
    <w:rsid w:val="00F42C93"/>
    <w:rsid w:val="00F85CA7"/>
    <w:rsid w:val="00FB05A1"/>
    <w:rsid w:val="00FB28C3"/>
    <w:rsid w:val="00FC4F7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4A70"/>
    <w:pPr>
      <w:spacing w:line="240" w:lineRule="auto"/>
      <w:ind w:left="720"/>
      <w:contextualSpacing/>
    </w:pPr>
    <w:rPr>
      <w:rFonts w:eastAsiaTheme="minorHAnsi"/>
      <w:lang w:eastAsia="en-US"/>
    </w:rPr>
  </w:style>
  <w:style w:type="paragraph" w:styleId="a4">
    <w:name w:val="No Spacing"/>
    <w:uiPriority w:val="1"/>
    <w:qFormat/>
    <w:rsid w:val="00FC4F79"/>
    <w:pPr>
      <w:spacing w:after="0" w:line="240" w:lineRule="auto"/>
    </w:pPr>
    <w:rPr>
      <w:rFonts w:eastAsiaTheme="minorHAnsi"/>
      <w:lang w:eastAsia="en-US"/>
    </w:rPr>
  </w:style>
  <w:style w:type="character" w:customStyle="1" w:styleId="CharAttribute3">
    <w:name w:val="CharAttribute3"/>
    <w:rsid w:val="00FC4F79"/>
    <w:rPr>
      <w:rFonts w:ascii="Times New Roman" w:eastAsia="Times New Roman" w:hAnsi="Times New Roman" w:hint="default"/>
      <w:sz w:val="24"/>
    </w:rPr>
  </w:style>
  <w:style w:type="character" w:customStyle="1" w:styleId="CharAttribute1">
    <w:name w:val="CharAttribute1"/>
    <w:rsid w:val="00FC4F79"/>
    <w:rPr>
      <w:rFonts w:ascii="Times New Roman" w:eastAsia="Times New Roman" w:hAnsi="Times New Roman" w:hint="default"/>
      <w:b/>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34A70"/>
    <w:pPr>
      <w:spacing w:line="240" w:lineRule="auto"/>
      <w:ind w:left="720"/>
      <w:contextualSpacing/>
    </w:pPr>
    <w:rPr>
      <w:rFonts w:eastAsiaTheme="minorHAnsi"/>
      <w:lang w:eastAsia="en-US"/>
    </w:rPr>
  </w:style>
  <w:style w:type="paragraph" w:styleId="a4">
    <w:name w:val="No Spacing"/>
    <w:uiPriority w:val="1"/>
    <w:qFormat/>
    <w:rsid w:val="00FC4F79"/>
    <w:pPr>
      <w:spacing w:after="0" w:line="240" w:lineRule="auto"/>
    </w:pPr>
    <w:rPr>
      <w:rFonts w:eastAsiaTheme="minorHAnsi"/>
      <w:lang w:eastAsia="en-US"/>
    </w:rPr>
  </w:style>
  <w:style w:type="character" w:customStyle="1" w:styleId="CharAttribute3">
    <w:name w:val="CharAttribute3"/>
    <w:rsid w:val="00FC4F79"/>
    <w:rPr>
      <w:rFonts w:ascii="Times New Roman" w:eastAsia="Times New Roman" w:hAnsi="Times New Roman" w:hint="default"/>
      <w:sz w:val="24"/>
    </w:rPr>
  </w:style>
  <w:style w:type="character" w:customStyle="1" w:styleId="CharAttribute1">
    <w:name w:val="CharAttribute1"/>
    <w:rsid w:val="00FC4F79"/>
    <w:rPr>
      <w:rFonts w:ascii="Times New Roman" w:eastAsia="Times New Roman" w:hAnsi="Times New Roman" w:hint="default"/>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799</Words>
  <Characters>4556</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ГБ2</Company>
  <LinksUpToDate>false</LinksUpToDate>
  <CharactersWithSpaces>5345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s.zhuzenova</dc:creator>
  <cp:lastModifiedBy>ECOM</cp:lastModifiedBy>
  <cp:revision>2</cp:revision>
  <dcterms:created xsi:type="dcterms:W3CDTF">2026-10-16T14:43:00Z</dcterms:created>
  <dcterms:modified xsi:type="dcterms:W3CDTF">2026-10-16T14:43:00Z</dcterms:modified>
</cp:coreProperties>
</file>