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98A" w:rsidRPr="0078498A" w:rsidRDefault="0078498A" w:rsidP="00F2214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78498A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78498A" w:rsidRPr="0078498A" w:rsidRDefault="0078498A" w:rsidP="0078498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>на поставку и изготовление стола для совещаний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>1. Общие требования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Наименование товара: Стол для совещаний.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Назначение: Предназначен для проведения переговоров, совещаний и рабочих встреч в кабинете руководителя или переговорной зоне.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Количество: 1 (один) комплект.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Требования к качеству: Мебель должна быть новой, изготовленной из качественных, экологически чистых и безопасных материалов, соответствовать требованиям безопасности и эргономики.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>2. Технические и конструктивные характеристики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Конструкция: Прямоугольная слегка овальная (со </w:t>
      </w:r>
      <w:proofErr w:type="spellStart"/>
      <w:r w:rsidRPr="0078498A">
        <w:rPr>
          <w:rFonts w:ascii="Times New Roman" w:hAnsi="Times New Roman" w:cs="Times New Roman"/>
          <w:sz w:val="28"/>
          <w:szCs w:val="28"/>
          <w:lang w:val="ru-RU"/>
        </w:rPr>
        <w:t>скрупленными</w:t>
      </w:r>
      <w:proofErr w:type="spellEnd"/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углами), устойчивая конструкция без тумб, с каркасом на опорах/панелях.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Габаритные размеры: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  * Длина: не менее 2700 мм (рассчитан на 8–10 человек).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  * Шир</w:t>
      </w:r>
      <w:r>
        <w:rPr>
          <w:rFonts w:ascii="Times New Roman" w:hAnsi="Times New Roman" w:cs="Times New Roman"/>
          <w:sz w:val="28"/>
          <w:szCs w:val="28"/>
          <w:lang w:val="ru-RU"/>
        </w:rPr>
        <w:t>ина (глубина): не менее 10</w:t>
      </w:r>
      <w:r w:rsidRPr="0078498A">
        <w:rPr>
          <w:rFonts w:ascii="Times New Roman" w:hAnsi="Times New Roman" w:cs="Times New Roman"/>
          <w:sz w:val="28"/>
          <w:szCs w:val="28"/>
          <w:lang w:val="ru-RU"/>
        </w:rPr>
        <w:t>00 мм.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  * Высота: 750 – 760 мм.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Материал изготовления: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  * Столешница: Выполнена из ламинированной древесно-стружечной плиты (ЛДСП) повышенной плотности с эффектным утолщением/сдвоением. Общая толщина столешницы — не менее 32–40 мм.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  * Опоры / Каркас / </w:t>
      </w:r>
      <w:proofErr w:type="spellStart"/>
      <w:r w:rsidRPr="0078498A">
        <w:rPr>
          <w:rFonts w:ascii="Times New Roman" w:hAnsi="Times New Roman" w:cs="Times New Roman"/>
          <w:sz w:val="28"/>
          <w:szCs w:val="28"/>
          <w:lang w:val="ru-RU"/>
        </w:rPr>
        <w:t>Царга</w:t>
      </w:r>
      <w:proofErr w:type="spellEnd"/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: Выполнены из ЛДСП (панельные опоры / </w:t>
      </w:r>
      <w:proofErr w:type="spellStart"/>
      <w:r w:rsidRPr="0078498A">
        <w:rPr>
          <w:rFonts w:ascii="Times New Roman" w:hAnsi="Times New Roman" w:cs="Times New Roman"/>
          <w:sz w:val="28"/>
          <w:szCs w:val="28"/>
          <w:lang w:val="ru-RU"/>
        </w:rPr>
        <w:t>царга</w:t>
      </w:r>
      <w:proofErr w:type="spellEnd"/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из ЛДСП толщиной не менее 16–22 мм) (по согласованию с Заказчиком).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Кромка и защитное покрытие: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  * Торцы столешницы и элементов конструкции должны быть облицованы защитной </w:t>
      </w:r>
      <w:proofErr w:type="spellStart"/>
      <w:r w:rsidRPr="0078498A">
        <w:rPr>
          <w:rFonts w:ascii="Times New Roman" w:hAnsi="Times New Roman" w:cs="Times New Roman"/>
          <w:sz w:val="28"/>
          <w:szCs w:val="28"/>
          <w:lang w:val="ru-RU"/>
        </w:rPr>
        <w:t>противоударной</w:t>
      </w:r>
      <w:proofErr w:type="spellEnd"/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кромкой ПВХ толщиной не менее 2,0 мм.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  * Покрытие должно быть устойчивым к истиранию, царапинам, влаге и воздействию чистящих средств.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>3. Конструктивные особенности и безопасность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* Отсутствие острых углов, заусенцев и видимых дефектов обработки.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Конструкция должна обеспечивать жесткость и устойчивость под распределенной нагрузкой.</w:t>
      </w:r>
    </w:p>
    <w:p w:rsidR="0078498A" w:rsidRDefault="0078498A" w:rsidP="0078498A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</w:t>
      </w:r>
      <w:r>
        <w:rPr>
          <w:rFonts w:ascii="Times New Roman" w:hAnsi="Times New Roman" w:cs="Times New Roman"/>
          <w:sz w:val="28"/>
          <w:szCs w:val="28"/>
          <w:lang w:val="ru-KZ"/>
        </w:rPr>
        <w:t xml:space="preserve">Цвет стола </w:t>
      </w:r>
      <w:proofErr w:type="gramStart"/>
      <w:r>
        <w:rPr>
          <w:rFonts w:ascii="Times New Roman" w:hAnsi="Times New Roman" w:cs="Times New Roman"/>
          <w:sz w:val="28"/>
          <w:szCs w:val="28"/>
          <w:lang w:val="ru-KZ"/>
        </w:rPr>
        <w:t>Согласовать</w:t>
      </w:r>
      <w:proofErr w:type="gramEnd"/>
      <w:r>
        <w:rPr>
          <w:rFonts w:ascii="Times New Roman" w:hAnsi="Times New Roman" w:cs="Times New Roman"/>
          <w:sz w:val="28"/>
          <w:szCs w:val="28"/>
          <w:lang w:val="ru-KZ"/>
        </w:rPr>
        <w:t xml:space="preserve"> с Заказчиком</w:t>
      </w:r>
      <w:r w:rsidR="00F2214C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>4. Гарантия и комплектность</w:t>
      </w:r>
    </w:p>
    <w:p w:rsidR="0078498A" w:rsidRPr="0078498A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Комплектность: Стол в разобранном или частично собранном виде, включая необходимую крепежную фурнитуру.</w:t>
      </w:r>
    </w:p>
    <w:p w:rsidR="0078498A" w:rsidRPr="00032ABC" w:rsidRDefault="0078498A" w:rsidP="007849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8498A">
        <w:rPr>
          <w:rFonts w:ascii="Times New Roman" w:hAnsi="Times New Roman" w:cs="Times New Roman"/>
          <w:sz w:val="28"/>
          <w:szCs w:val="28"/>
          <w:lang w:val="ru-RU"/>
        </w:rPr>
        <w:t xml:space="preserve"> * Гарантийный срок: Не менее 12–24 месяцев с даты подписания акта приема-передачи.</w:t>
      </w:r>
    </w:p>
    <w:sectPr w:rsidR="0078498A" w:rsidRPr="00032AB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08"/>
    <w:rsid w:val="00032ABC"/>
    <w:rsid w:val="00613FBC"/>
    <w:rsid w:val="0078498A"/>
    <w:rsid w:val="00785408"/>
    <w:rsid w:val="00F2214C"/>
    <w:rsid w:val="00F8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06259"/>
  <w15:chartTrackingRefBased/>
  <w15:docId w15:val="{9A5DE382-9CC6-4751-9142-61CA5F288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ПК-ПРИЕМНАЯ</dc:creator>
  <cp:keywords/>
  <dc:description/>
  <cp:lastModifiedBy>ПК-ПРИЕМНАЯ</cp:lastModifiedBy>
  <cp:revision>5</cp:revision>
  <dcterms:created xsi:type="dcterms:W3CDTF">2026-10-12T06:32:00Z</dcterms:created>
  <dcterms:modified xsi:type="dcterms:W3CDTF">2026-10-15T03:54:00Z</dcterms:modified>
</cp:coreProperties>
</file>