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7A1" w:rsidRPr="009F77A1" w:rsidRDefault="009F77A1" w:rsidP="009F77A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7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77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лота: Монтаж СТУ с электромагнитными расходомерами</w:t>
      </w:r>
    </w:p>
    <w:p w:rsidR="009F77A1" w:rsidRPr="009F77A1" w:rsidRDefault="009F77A1" w:rsidP="009F77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системы теплового учета (СТУ) с электромагнитными расходомерами по адресу: г.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Сатпаев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Гурбы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71, включая поставку оборудования, обследование объекта, проектирование узла учета, монтаж, подключение, настройку, пусконаладочные работы, ввод в эксплуатацию и регистрацию в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энергопередающей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организации, обслуживающей объект; СТУ должна обеспечивать коммерческий учет тепловой энергии и теплоносителя в системе водяного теплоснабжения, архивирование показаний и дистанционную передачу данных посредством технологии NB-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IoT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комплект оборудования должен включать два электромагнитных расходомера, один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тепловычислитель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один комплект термометров сопротивления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Pt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 для измерения температуры подающего и обратного трубопроводов, один комплект модема дистанционной передачи данных и один монтажный комплект; все компоненты СТУ должны быть совместимы между собой и обеспечивать совместную работу измерительной части,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системы дистанционного сбора показаний; Исполнитель обязан до поставки и монтажа обследовать объект,</w:t>
      </w:r>
      <w:r w:rsidR="00104106" w:rsidRPr="00104106">
        <w:t xml:space="preserve"> </w:t>
      </w:r>
      <w:r w:rsidR="0010410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</w:t>
      </w:r>
      <w:proofErr w:type="spellStart"/>
      <w:r w:rsidR="00104106" w:rsidRPr="00104106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</w:t>
      </w:r>
      <w:proofErr w:type="spellEnd"/>
      <w:r w:rsidR="00104106" w:rsidRPr="00104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учета тепловой энергии должен быть рассчитан на подключение к трубопроводам условным диаметром DN65 (65 мм). Два электромагнитных расходомера, устанавливаемые на подающем и обратном трубопроводах, должны иметь номинальный (условный) диаметр DN65 (65 мм) и соответствовать фактическим параметрам системы теплоснабжения объекта.</w:t>
      </w:r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определить фактические параметры системы теплоснабжения, расчетный расход теплоносителя, необходимые типоразмеры оборудования, состав монтажных материалов и места установки; марка, модель, производитель, технические характеристики и комплектность поставляемого оборудования, схема монтажа и способ подключения к системе дистанционного сбора показаний подлежат обязательному предварительному согласованию с Заказчиком; согласование оборудования не освобождает Исполнителя от обязанности обеспечить его совместимость, работоспособность и приемку узла учета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энергопередающей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организацией; СТУ должна обеспечивать измерение и регистрацию тепловой энергии, объема и расхода теплоносителя, температуры подающего и обратного трубопроводов, разности температур, времени работы, аварийных и диагностических событий; должно обеспечиваться хранение часовых, суточных и месячных архивов измеряемых параметров, а также аварийных событий; тип теплосчетчика должен быть утвержден и внесен в соответствующий реестр государственной системы обеспечения единства измерений Республики Казахстан; средства измерений должны иметь действующую поверку, подтвержденную соответствующими документами; Исполнитель предоставляет паспорта оборудования, документы об утверждении типа средств измерений, документы о поверке, техническую документацию изготовителя и инструкции по эксплуатации; дистанционная передача данных должна осуществляться посредством встроенного либо внешнего NB-IoT-модема или модуля по сети оператора сотовой связи; должны обеспечиваться автоматическая передача текущих и архивных показаний, информации об авариях и неисправностях, удаленное считывание данных и подключение к системе дистанционного сбора показаний, используемой для данного объекта; передаваемые сведения должны соответствовать фактическим показаниям установленного узла учета; Исполнитель обеспечивает совместимость модема, SIM-карты либо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eSIM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тарифа передачи данных, программного обеспечения и параметров подключения с установленным оборудованием и принимающей системой; Исполнитель за свой счет обеспечивает необходимое программное обеспечение, его установку, настройку, активацию, лицензии и доступ к системе дистанционного сбора показаний, если они необходимы для выполнения предусмотренных настоящей технической спецификацией функций; Исполнитель выполняет демонтаж существующего оборудования при необходимости, монтаж расходомеров, термометров сопротивления,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термокармашков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модема, соединительных элементов, запорной арматуры и фильтров или грязевиков при необходимости; Исполнитель обеспечивает подключение питания, прокладку необходимых кабельных линий, маркировку оборудования и кабелей; трубы, отводы, фланцы, резьбовые соединения, болты с гайками, уплотнители, изоляционные материалы, кабельная продукция, крепеж и прочие материалы, необходимые для монтажа и полноценной работы СТУ, предоставляются Исполнителем и входят в общую стоимость договора; доставка и разгрузка оборудования и материалов осуществляются силами и за счет Исполнителя; после монтажа Исполнитель выполняет проверку герметичности соединений, правильности направления потока, корректности измерений, настройку архивов и пусконаладочные работы; Исполнитель проверяет работоспособность всех компонентов СТУ, </w:t>
      </w:r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корректность передачи текущих и архивных показаний посредством NB-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IoT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возможность их дистанционного считывания в принимающей системе; Исполнитель обеспечивает за свой счет SIM-карту либо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eSIM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ее активацию и оплату тарифа передачи данных в течение не менее 12 месяцев со дня ввода СТУ в эксплуатацию; необходимые для работы СТУ программное обеспечение, лицензии и доступ к системе дистанционного сбора показаний также оплачиваются Исполнителем в течение указанного периода; Исполнитель обеспечивает подготовку полного комплекта документов, необходимых для ввода СТУ в эксплуатацию, регистрации и принятия на коммерческий учет в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энергопередающей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организации, обслуживающей объект; Исполнитель организует взаимодействие с представителями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энергопередающей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организации, предъявляет установленный узел учета для приемки и устраняет за свой счет замечания, относящиеся к поставленному оборудованию, подготовленной документации и выполненным им работам; оформление документации, предъявление оборудования, регистрация и приемка узла учета входят в общую стоимость договора и не оформляются как отдельные дополнительно оплачиваемые услуги; после завершения работ Заказчику передаются паспорта установленного оборудования, документы об утверждении типа средств измерений, документы о поверке, инструкции по эксплуатации, техническая документация изготовителя, исполнительная схема узла учета, акт выполненных монтажных работ, протокол пусконаладочных работ, документы о вводе в эксплуатацию и документы, подтверждающие регистрацию и принятие узла учета на коммерческий учет; дополнительно передаются идентификационные данные установленного оборудования, сведения о настройке NB-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IoT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необходимые Заказчику данные доступа к системе дистанционного контроля и инструкция по считыванию показаний; гарантия на установленное оборудование, монтажные и пусконаладочные работы составляет не менее 12 месяцев со дня ввода СТУ в эксплуатацию; в течение гарантийного периода Исполнитель за свой счет устраняет неисправности поставленного оборудования и недостатки выполненных работ, включая нарушения подключения, настройки, архивирования и дистанционной передачи данных, относящиеся к его обязательствам; все расходы на оборудование, материалы, доставку, разгрузку, монтаж, подключение, настройку, пусконаладочные работы, программное обеспечение, связь в течение указанного периода, оформление документации, ввод в эксплуатацию и регистрацию включаются в общую стоимость договора и не подлежат дополнительной оплате Заказчиком; работы считаются завершенными после подтверждения фактической работоспособности СТУ, корректности измерений, архивирования и дистанционной передачи показаний, передачи Заказчику полного комплекта документации и оформления принятия узла учета на коммерческий учет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энергопередающей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полного комплекса работ, включая поставку оборудования, монтаж, настройку, пусконаладочные работы, ввод в эксплуатацию и регистрацию СТУ в </w:t>
      </w:r>
      <w:proofErr w:type="spellStart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энергопередающей</w:t>
      </w:r>
      <w:proofErr w:type="spellEnd"/>
      <w:r w:rsidRPr="009F7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организации, — в течение 30 (тридцати) календарных дней со дня регистрации Договора в органах Казначейства.</w:t>
      </w:r>
    </w:p>
    <w:p w:rsidR="008D3FDE" w:rsidRDefault="008D3FDE" w:rsidP="009F77A1">
      <w:pPr>
        <w:spacing w:after="0"/>
        <w:ind w:firstLine="567"/>
        <w:jc w:val="both"/>
      </w:pPr>
    </w:p>
    <w:p w:rsidR="008D3FDE" w:rsidRDefault="008D3FDE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  <w:bookmarkStart w:id="0" w:name="_GoBack"/>
      <w:bookmarkEnd w:id="0"/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spacing w:after="0"/>
        <w:ind w:firstLine="567"/>
        <w:jc w:val="both"/>
      </w:pPr>
    </w:p>
    <w:p w:rsidR="009F77A1" w:rsidRDefault="009F77A1" w:rsidP="009F77A1">
      <w:pPr>
        <w:pStyle w:val="a4"/>
        <w:spacing w:before="0" w:beforeAutospacing="0" w:after="0" w:afterAutospacing="0"/>
        <w:ind w:firstLine="567"/>
        <w:jc w:val="center"/>
      </w:pPr>
      <w:proofErr w:type="spellStart"/>
      <w:r>
        <w:rPr>
          <w:rStyle w:val="a3"/>
        </w:rPr>
        <w:t>Техникалық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ерекшелік</w:t>
      </w:r>
      <w:proofErr w:type="spellEnd"/>
      <w:r>
        <w:br/>
      </w:r>
      <w:proofErr w:type="spellStart"/>
      <w:r>
        <w:rPr>
          <w:rStyle w:val="a3"/>
        </w:rPr>
        <w:t>Лоттың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атауы</w:t>
      </w:r>
      <w:proofErr w:type="spellEnd"/>
      <w:r>
        <w:rPr>
          <w:rStyle w:val="a3"/>
        </w:rPr>
        <w:t xml:space="preserve">: </w:t>
      </w:r>
      <w:proofErr w:type="spellStart"/>
      <w:r>
        <w:rPr>
          <w:rStyle w:val="a3"/>
        </w:rPr>
        <w:t>Электромагниттік</w:t>
      </w:r>
      <w:proofErr w:type="spellEnd"/>
      <w:r>
        <w:rPr>
          <w:rStyle w:val="a3"/>
        </w:rPr>
        <w:t xml:space="preserve"> шығын </w:t>
      </w:r>
      <w:proofErr w:type="spellStart"/>
      <w:r>
        <w:rPr>
          <w:rStyle w:val="a3"/>
        </w:rPr>
        <w:t>өлшегіштері</w:t>
      </w:r>
      <w:proofErr w:type="spellEnd"/>
      <w:r>
        <w:rPr>
          <w:rStyle w:val="a3"/>
        </w:rPr>
        <w:t xml:space="preserve"> бар ЖЕЖ </w:t>
      </w:r>
      <w:proofErr w:type="spellStart"/>
      <w:r>
        <w:rPr>
          <w:rStyle w:val="a3"/>
        </w:rPr>
        <w:t>монтаждау</w:t>
      </w:r>
      <w:proofErr w:type="spellEnd"/>
    </w:p>
    <w:p w:rsidR="009F77A1" w:rsidRDefault="009F77A1" w:rsidP="009F77A1">
      <w:pPr>
        <w:pStyle w:val="a4"/>
        <w:spacing w:before="0" w:beforeAutospacing="0" w:after="0" w:afterAutospacing="0"/>
        <w:ind w:firstLine="567"/>
        <w:jc w:val="both"/>
      </w:pPr>
      <w:r>
        <w:t xml:space="preserve">Сәтбаев қ., </w:t>
      </w:r>
      <w:proofErr w:type="spellStart"/>
      <w:r>
        <w:t>Гурбы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 xml:space="preserve">, 71 </w:t>
      </w:r>
      <w:proofErr w:type="spellStart"/>
      <w:r>
        <w:t>мекенжайы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электромагниттік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өлшегіштері</w:t>
      </w:r>
      <w:proofErr w:type="spellEnd"/>
      <w:r>
        <w:t xml:space="preserve"> бар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энергиясын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(ЖЕЖ)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торабын</w:t>
      </w:r>
      <w:proofErr w:type="spellEnd"/>
      <w:r>
        <w:t xml:space="preserve"> </w:t>
      </w:r>
      <w:proofErr w:type="spellStart"/>
      <w:r>
        <w:t>жобалау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қосу</w:t>
      </w:r>
      <w:proofErr w:type="spellEnd"/>
      <w:r>
        <w:t xml:space="preserve">, </w:t>
      </w:r>
      <w:proofErr w:type="spellStart"/>
      <w:r>
        <w:t>баптау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, </w:t>
      </w:r>
      <w:proofErr w:type="spellStart"/>
      <w:r>
        <w:t>пайдалануға</w:t>
      </w:r>
      <w:proofErr w:type="spellEnd"/>
      <w:r>
        <w:t xml:space="preserve"> беру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көрсететін</w:t>
      </w:r>
      <w:proofErr w:type="spellEnd"/>
      <w:r>
        <w:t xml:space="preserve"> энергия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ұйымда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; ЖЕЖ </w:t>
      </w:r>
      <w:proofErr w:type="spellStart"/>
      <w:r>
        <w:t>сумен</w:t>
      </w:r>
      <w:proofErr w:type="spellEnd"/>
      <w:r>
        <w:t xml:space="preserve"> </w:t>
      </w:r>
      <w:proofErr w:type="spellStart"/>
      <w:r>
        <w:t>жылумен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t>жүйесіндегі</w:t>
      </w:r>
      <w:proofErr w:type="spellEnd"/>
      <w:r>
        <w:t xml:space="preserve">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энергиясы</w:t>
      </w:r>
      <w:proofErr w:type="spellEnd"/>
      <w:r>
        <w:t xml:space="preserve"> мен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тасымалдағышты</w:t>
      </w:r>
      <w:proofErr w:type="spellEnd"/>
      <w:r>
        <w:t xml:space="preserve"> </w:t>
      </w:r>
      <w:proofErr w:type="spellStart"/>
      <w:r>
        <w:t>коммерциялық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 xml:space="preserve">,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мұрағаттауды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NB-</w:t>
      </w:r>
      <w:proofErr w:type="spellStart"/>
      <w:r>
        <w:t>IoT</w:t>
      </w:r>
      <w:proofErr w:type="spellEnd"/>
      <w:r>
        <w:t xml:space="preserve"> </w:t>
      </w:r>
      <w:proofErr w:type="spellStart"/>
      <w:r>
        <w:t>технологиясы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жиынтығына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электромагниттік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өлшегіш</w:t>
      </w:r>
      <w:proofErr w:type="spellEnd"/>
      <w:r>
        <w:t xml:space="preserve">,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есептеуіш</w:t>
      </w:r>
      <w:proofErr w:type="spellEnd"/>
      <w:r>
        <w:t xml:space="preserve">, беру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құбырлардағы</w:t>
      </w:r>
      <w:proofErr w:type="spellEnd"/>
      <w:r>
        <w:t xml:space="preserve"> </w:t>
      </w:r>
      <w:proofErr w:type="spellStart"/>
      <w:r>
        <w:t>температураны</w:t>
      </w:r>
      <w:proofErr w:type="spellEnd"/>
      <w:r>
        <w:t xml:space="preserve"> </w:t>
      </w:r>
      <w:proofErr w:type="spellStart"/>
      <w:r>
        <w:t>өлшеуге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Pt</w:t>
      </w:r>
      <w:proofErr w:type="spellEnd"/>
      <w:r>
        <w:t xml:space="preserve"> 500 </w:t>
      </w:r>
      <w:proofErr w:type="spellStart"/>
      <w:r>
        <w:t>кедергі</w:t>
      </w:r>
      <w:proofErr w:type="spellEnd"/>
      <w:r>
        <w:t xml:space="preserve"> </w:t>
      </w:r>
      <w:proofErr w:type="spellStart"/>
      <w:r>
        <w:t>термометрлерінің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жиынтығы</w:t>
      </w:r>
      <w:proofErr w:type="spellEnd"/>
      <w:r>
        <w:t xml:space="preserve">,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беру </w:t>
      </w:r>
      <w:proofErr w:type="spellStart"/>
      <w:r>
        <w:t>модемінің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жиынтығы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жиынтығы</w:t>
      </w:r>
      <w:proofErr w:type="spellEnd"/>
      <w:r>
        <w:t xml:space="preserve"> </w:t>
      </w:r>
      <w:proofErr w:type="spellStart"/>
      <w:r>
        <w:t>кіруге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ЖЕЖ </w:t>
      </w:r>
      <w:proofErr w:type="spellStart"/>
      <w:r>
        <w:t>құрамындағы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компоненттер</w:t>
      </w:r>
      <w:proofErr w:type="spellEnd"/>
      <w:r>
        <w:t xml:space="preserve"> </w:t>
      </w:r>
      <w:proofErr w:type="spellStart"/>
      <w:r>
        <w:t>бір-бірімен</w:t>
      </w:r>
      <w:proofErr w:type="spellEnd"/>
      <w:r>
        <w:t xml:space="preserve"> </w:t>
      </w:r>
      <w:proofErr w:type="spellStart"/>
      <w:r>
        <w:t>үйлесімді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,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бөлігінің</w:t>
      </w:r>
      <w:proofErr w:type="spellEnd"/>
      <w:r>
        <w:t xml:space="preserve">,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есептеуіштің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бірлескен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жеткізуге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тексеруге</w:t>
      </w:r>
      <w:proofErr w:type="spellEnd"/>
      <w:r>
        <w:t xml:space="preserve">, </w:t>
      </w:r>
      <w:proofErr w:type="spellStart"/>
      <w:r>
        <w:t>жылумен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параметрлерін</w:t>
      </w:r>
      <w:proofErr w:type="spellEnd"/>
      <w:r>
        <w:t xml:space="preserve">,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тасымалдағыштың</w:t>
      </w:r>
      <w:proofErr w:type="spellEnd"/>
      <w:r>
        <w:t xml:space="preserve"> </w:t>
      </w:r>
      <w:proofErr w:type="spellStart"/>
      <w:r>
        <w:t>есептік</w:t>
      </w:r>
      <w:proofErr w:type="spellEnd"/>
      <w:r>
        <w:t xml:space="preserve"> </w:t>
      </w:r>
      <w:proofErr w:type="spellStart"/>
      <w:r>
        <w:t>шығынын</w:t>
      </w:r>
      <w:proofErr w:type="spellEnd"/>
      <w:r>
        <w:t xml:space="preserve">,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типтік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, </w:t>
      </w:r>
      <w:r w:rsidR="00104106">
        <w:rPr>
          <w:lang w:val="kk-KZ"/>
        </w:rPr>
        <w:t>ж</w:t>
      </w:r>
      <w:proofErr w:type="spellStart"/>
      <w:r w:rsidR="00104106">
        <w:t>ылу</w:t>
      </w:r>
      <w:proofErr w:type="spellEnd"/>
      <w:r w:rsidR="00104106">
        <w:t xml:space="preserve"> </w:t>
      </w:r>
      <w:proofErr w:type="spellStart"/>
      <w:r w:rsidR="00104106">
        <w:t>энергиясын</w:t>
      </w:r>
      <w:proofErr w:type="spellEnd"/>
      <w:r w:rsidR="00104106">
        <w:t xml:space="preserve"> </w:t>
      </w:r>
      <w:proofErr w:type="spellStart"/>
      <w:r w:rsidR="00104106">
        <w:t>есепке</w:t>
      </w:r>
      <w:proofErr w:type="spellEnd"/>
      <w:r w:rsidR="00104106">
        <w:t xml:space="preserve"> </w:t>
      </w:r>
      <w:proofErr w:type="spellStart"/>
      <w:r w:rsidR="00104106">
        <w:t>алу</w:t>
      </w:r>
      <w:proofErr w:type="spellEnd"/>
      <w:r w:rsidR="00104106">
        <w:t xml:space="preserve"> </w:t>
      </w:r>
      <w:proofErr w:type="spellStart"/>
      <w:r w:rsidR="00104106">
        <w:t>торабы</w:t>
      </w:r>
      <w:proofErr w:type="spellEnd"/>
      <w:r w:rsidR="00104106">
        <w:t xml:space="preserve"> </w:t>
      </w:r>
      <w:proofErr w:type="spellStart"/>
      <w:r w:rsidR="00104106">
        <w:t>шартты</w:t>
      </w:r>
      <w:proofErr w:type="spellEnd"/>
      <w:r w:rsidR="00104106">
        <w:t xml:space="preserve"> </w:t>
      </w:r>
      <w:proofErr w:type="spellStart"/>
      <w:r w:rsidR="00104106">
        <w:t>диаметрі</w:t>
      </w:r>
      <w:proofErr w:type="spellEnd"/>
      <w:r w:rsidR="00104106">
        <w:t xml:space="preserve"> DN65 (65 мм) </w:t>
      </w:r>
      <w:proofErr w:type="spellStart"/>
      <w:r w:rsidR="00104106">
        <w:t>болатын</w:t>
      </w:r>
      <w:proofErr w:type="spellEnd"/>
      <w:r w:rsidR="00104106">
        <w:t xml:space="preserve"> </w:t>
      </w:r>
      <w:proofErr w:type="spellStart"/>
      <w:r w:rsidR="00104106">
        <w:t>құбыржолдарға</w:t>
      </w:r>
      <w:proofErr w:type="spellEnd"/>
      <w:r w:rsidR="00104106">
        <w:t xml:space="preserve"> </w:t>
      </w:r>
      <w:proofErr w:type="spellStart"/>
      <w:r w:rsidR="00104106">
        <w:t>қосылуға</w:t>
      </w:r>
      <w:proofErr w:type="spellEnd"/>
      <w:r w:rsidR="00104106">
        <w:t xml:space="preserve"> </w:t>
      </w:r>
      <w:proofErr w:type="spellStart"/>
      <w:r w:rsidR="00104106">
        <w:t>есептелуі</w:t>
      </w:r>
      <w:proofErr w:type="spellEnd"/>
      <w:r w:rsidR="00104106">
        <w:t xml:space="preserve"> </w:t>
      </w:r>
      <w:proofErr w:type="spellStart"/>
      <w:r w:rsidR="00104106">
        <w:t>тиіс</w:t>
      </w:r>
      <w:proofErr w:type="spellEnd"/>
      <w:r w:rsidR="00104106">
        <w:t xml:space="preserve">. Беру </w:t>
      </w:r>
      <w:proofErr w:type="spellStart"/>
      <w:r w:rsidR="00104106">
        <w:t>және</w:t>
      </w:r>
      <w:proofErr w:type="spellEnd"/>
      <w:r w:rsidR="00104106">
        <w:t xml:space="preserve"> </w:t>
      </w:r>
      <w:proofErr w:type="spellStart"/>
      <w:r w:rsidR="00104106">
        <w:t>қайтару</w:t>
      </w:r>
      <w:proofErr w:type="spellEnd"/>
      <w:r w:rsidR="00104106">
        <w:t xml:space="preserve"> </w:t>
      </w:r>
      <w:proofErr w:type="spellStart"/>
      <w:r w:rsidR="00104106">
        <w:t>құбыржолдарына</w:t>
      </w:r>
      <w:proofErr w:type="spellEnd"/>
      <w:r w:rsidR="00104106">
        <w:t xml:space="preserve"> </w:t>
      </w:r>
      <w:proofErr w:type="spellStart"/>
      <w:r w:rsidR="00104106">
        <w:t>орнатылатын</w:t>
      </w:r>
      <w:proofErr w:type="spellEnd"/>
      <w:r w:rsidR="00104106">
        <w:t xml:space="preserve"> </w:t>
      </w:r>
      <w:proofErr w:type="spellStart"/>
      <w:r w:rsidR="00104106">
        <w:t>екі</w:t>
      </w:r>
      <w:proofErr w:type="spellEnd"/>
      <w:r w:rsidR="00104106">
        <w:t xml:space="preserve"> </w:t>
      </w:r>
      <w:proofErr w:type="spellStart"/>
      <w:r w:rsidR="00104106">
        <w:t>электромагниттік</w:t>
      </w:r>
      <w:proofErr w:type="spellEnd"/>
      <w:r w:rsidR="00104106">
        <w:t xml:space="preserve"> </w:t>
      </w:r>
      <w:proofErr w:type="spellStart"/>
      <w:r w:rsidR="00104106">
        <w:t>шығын</w:t>
      </w:r>
      <w:proofErr w:type="spellEnd"/>
      <w:r w:rsidR="00104106">
        <w:t xml:space="preserve"> </w:t>
      </w:r>
      <w:proofErr w:type="spellStart"/>
      <w:r w:rsidR="00104106">
        <w:t>өлшегіштің</w:t>
      </w:r>
      <w:proofErr w:type="spellEnd"/>
      <w:r w:rsidR="00104106">
        <w:t xml:space="preserve"> </w:t>
      </w:r>
      <w:proofErr w:type="spellStart"/>
      <w:r w:rsidR="00104106">
        <w:t>шартты</w:t>
      </w:r>
      <w:proofErr w:type="spellEnd"/>
      <w:r w:rsidR="00104106">
        <w:t xml:space="preserve"> </w:t>
      </w:r>
      <w:proofErr w:type="spellStart"/>
      <w:r w:rsidR="00104106">
        <w:t>диаметрі</w:t>
      </w:r>
      <w:proofErr w:type="spellEnd"/>
      <w:r w:rsidR="00104106">
        <w:t xml:space="preserve"> DN65 (65 мм) </w:t>
      </w:r>
      <w:proofErr w:type="spellStart"/>
      <w:r w:rsidR="00104106">
        <w:t>болуы</w:t>
      </w:r>
      <w:proofErr w:type="spellEnd"/>
      <w:r w:rsidR="00104106">
        <w:t xml:space="preserve"> </w:t>
      </w:r>
      <w:proofErr w:type="spellStart"/>
      <w:r w:rsidR="00104106">
        <w:t>және</w:t>
      </w:r>
      <w:proofErr w:type="spellEnd"/>
      <w:r w:rsidR="00104106">
        <w:t xml:space="preserve"> </w:t>
      </w:r>
      <w:proofErr w:type="spellStart"/>
      <w:r w:rsidR="00104106">
        <w:t>объектінің</w:t>
      </w:r>
      <w:proofErr w:type="spellEnd"/>
      <w:r w:rsidR="00104106">
        <w:t xml:space="preserve"> </w:t>
      </w:r>
      <w:proofErr w:type="spellStart"/>
      <w:r w:rsidR="00104106">
        <w:t>жылумен</w:t>
      </w:r>
      <w:proofErr w:type="spellEnd"/>
      <w:r w:rsidR="00104106">
        <w:t xml:space="preserve"> </w:t>
      </w:r>
      <w:proofErr w:type="spellStart"/>
      <w:r w:rsidR="00104106">
        <w:t>жабдықтау</w:t>
      </w:r>
      <w:proofErr w:type="spellEnd"/>
      <w:r w:rsidR="00104106">
        <w:t xml:space="preserve"> </w:t>
      </w:r>
      <w:proofErr w:type="spellStart"/>
      <w:r w:rsidR="00104106">
        <w:t>жүйесінің</w:t>
      </w:r>
      <w:proofErr w:type="spellEnd"/>
      <w:r w:rsidR="00104106">
        <w:t xml:space="preserve"> </w:t>
      </w:r>
      <w:proofErr w:type="spellStart"/>
      <w:r w:rsidR="00104106">
        <w:t>нақты</w:t>
      </w:r>
      <w:proofErr w:type="spellEnd"/>
      <w:r w:rsidR="00104106">
        <w:t xml:space="preserve"> </w:t>
      </w:r>
      <w:proofErr w:type="spellStart"/>
      <w:r w:rsidR="00104106">
        <w:t>параметрлеріне</w:t>
      </w:r>
      <w:proofErr w:type="spellEnd"/>
      <w:r w:rsidR="00104106">
        <w:t xml:space="preserve"> </w:t>
      </w:r>
      <w:proofErr w:type="spellStart"/>
      <w:r w:rsidR="00104106">
        <w:t>сәйкес</w:t>
      </w:r>
      <w:proofErr w:type="spellEnd"/>
      <w:r w:rsidR="00104106">
        <w:t xml:space="preserve"> </w:t>
      </w:r>
      <w:proofErr w:type="spellStart"/>
      <w:r w:rsidR="00104106">
        <w:t>келуі</w:t>
      </w:r>
      <w:proofErr w:type="spellEnd"/>
      <w:r w:rsidR="00104106">
        <w:t xml:space="preserve"> </w:t>
      </w:r>
      <w:proofErr w:type="spellStart"/>
      <w:r w:rsidR="00104106">
        <w:t>тиіс.</w:t>
      </w:r>
      <w:r>
        <w:t>монтаждау</w:t>
      </w:r>
      <w:proofErr w:type="spellEnd"/>
      <w:r>
        <w:t xml:space="preserve"> </w:t>
      </w:r>
      <w:proofErr w:type="spellStart"/>
      <w:r>
        <w:t>материалдарының</w:t>
      </w:r>
      <w:proofErr w:type="spellEnd"/>
      <w:r>
        <w:t xml:space="preserve"> </w:t>
      </w:r>
      <w:proofErr w:type="spellStart"/>
      <w:r>
        <w:t>құрамын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орындарын</w:t>
      </w:r>
      <w:proofErr w:type="spellEnd"/>
      <w:r>
        <w:t xml:space="preserve"> </w:t>
      </w:r>
      <w:proofErr w:type="spellStart"/>
      <w:r>
        <w:t>анықтауға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; </w:t>
      </w:r>
      <w:proofErr w:type="spellStart"/>
      <w:r>
        <w:t>жеткізілетін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маркасы</w:t>
      </w:r>
      <w:proofErr w:type="spellEnd"/>
      <w:r>
        <w:t xml:space="preserve">, </w:t>
      </w:r>
      <w:proofErr w:type="spellStart"/>
      <w:r>
        <w:t>моделі</w:t>
      </w:r>
      <w:proofErr w:type="spellEnd"/>
      <w:r>
        <w:t xml:space="preserve">, </w:t>
      </w:r>
      <w:proofErr w:type="spellStart"/>
      <w:r>
        <w:t>өндірушісі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 мен </w:t>
      </w:r>
      <w:proofErr w:type="spellStart"/>
      <w:r>
        <w:t>жиынтықтылығы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схемасы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жүйесіне</w:t>
      </w:r>
      <w:proofErr w:type="spellEnd"/>
      <w:r>
        <w:t xml:space="preserve"> </w:t>
      </w:r>
      <w:proofErr w:type="spellStart"/>
      <w:r>
        <w:t>қосылу</w:t>
      </w:r>
      <w:proofErr w:type="spellEnd"/>
      <w:r>
        <w:t xml:space="preserve"> </w:t>
      </w:r>
      <w:proofErr w:type="spellStart"/>
      <w:r>
        <w:t>тәсілі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Орындаушыны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үйлесімділігін</w:t>
      </w:r>
      <w:proofErr w:type="spellEnd"/>
      <w:r>
        <w:t xml:space="preserve">,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торабының</w:t>
      </w:r>
      <w:proofErr w:type="spellEnd"/>
      <w:r>
        <w:t xml:space="preserve"> энергия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ұйым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қабылдануын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міндетінен</w:t>
      </w:r>
      <w:proofErr w:type="spellEnd"/>
      <w:r>
        <w:t xml:space="preserve"> </w:t>
      </w:r>
      <w:proofErr w:type="spellStart"/>
      <w:r>
        <w:t>босатпайды</w:t>
      </w:r>
      <w:proofErr w:type="spellEnd"/>
      <w:r>
        <w:t xml:space="preserve">; ЖЕЖ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энергиясын</w:t>
      </w:r>
      <w:proofErr w:type="spellEnd"/>
      <w:r>
        <w:t xml:space="preserve">,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тасымалдағыштың</w:t>
      </w:r>
      <w:proofErr w:type="spellEnd"/>
      <w:r>
        <w:t xml:space="preserve"> көлемі мен </w:t>
      </w:r>
      <w:proofErr w:type="spellStart"/>
      <w:r>
        <w:t>шығынын</w:t>
      </w:r>
      <w:proofErr w:type="spellEnd"/>
      <w:r>
        <w:t xml:space="preserve">, беру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құбырлардағы</w:t>
      </w:r>
      <w:proofErr w:type="spellEnd"/>
      <w:r>
        <w:t xml:space="preserve"> </w:t>
      </w:r>
      <w:proofErr w:type="spellStart"/>
      <w:r>
        <w:t>температураны</w:t>
      </w:r>
      <w:proofErr w:type="spellEnd"/>
      <w:r>
        <w:t xml:space="preserve">, </w:t>
      </w:r>
      <w:proofErr w:type="spellStart"/>
      <w:r>
        <w:t>температуралар</w:t>
      </w:r>
      <w:proofErr w:type="spellEnd"/>
      <w:r>
        <w:t xml:space="preserve"> </w:t>
      </w:r>
      <w:proofErr w:type="spellStart"/>
      <w:r>
        <w:t>айырмасын</w:t>
      </w:r>
      <w:proofErr w:type="spellEnd"/>
      <w:r>
        <w:t xml:space="preserve">,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уақытын</w:t>
      </w:r>
      <w:proofErr w:type="spellEnd"/>
      <w:r>
        <w:t xml:space="preserve">, </w:t>
      </w:r>
      <w:proofErr w:type="spellStart"/>
      <w:r>
        <w:t>авариялық</w:t>
      </w:r>
      <w:proofErr w:type="spellEnd"/>
      <w:r>
        <w:t xml:space="preserve"> және диагностикалық </w:t>
      </w:r>
      <w:proofErr w:type="spellStart"/>
      <w:r>
        <w:t>оқиғаларды</w:t>
      </w:r>
      <w:proofErr w:type="spellEnd"/>
      <w:r>
        <w:t xml:space="preserve"> </w:t>
      </w:r>
      <w:proofErr w:type="spellStart"/>
      <w:r>
        <w:t>өлшеуді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тіркеуді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өлшенетін параметрлердің сағаттық, тәуліктік және айлық мұрағаттарын, сондай-ақ авариялық </w:t>
      </w:r>
      <w:proofErr w:type="spellStart"/>
      <w:r>
        <w:t>оқиғаларды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есептегіштің</w:t>
      </w:r>
      <w:proofErr w:type="spellEnd"/>
      <w:r>
        <w:t xml:space="preserve"> </w:t>
      </w:r>
      <w:proofErr w:type="spellStart"/>
      <w:r>
        <w:t>типі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етудің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тізіліміне</w:t>
      </w:r>
      <w:proofErr w:type="spellEnd"/>
      <w:r>
        <w:t xml:space="preserve"> </w:t>
      </w:r>
      <w:proofErr w:type="spellStart"/>
      <w:r>
        <w:t>енгізілген</w:t>
      </w:r>
      <w:proofErr w:type="spellEnd"/>
      <w:r>
        <w:t xml:space="preserve"> </w:t>
      </w:r>
      <w:proofErr w:type="spellStart"/>
      <w:r>
        <w:t>болуға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құжаттармен</w:t>
      </w:r>
      <w:proofErr w:type="spellEnd"/>
      <w:r>
        <w:t xml:space="preserve"> </w:t>
      </w:r>
      <w:proofErr w:type="spellStart"/>
      <w:r>
        <w:t>расталған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тексеруі</w:t>
      </w:r>
      <w:proofErr w:type="spellEnd"/>
      <w:r>
        <w:t xml:space="preserve"> </w:t>
      </w:r>
      <w:proofErr w:type="spellStart"/>
      <w:r>
        <w:t>болуға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паспорттарын</w:t>
      </w:r>
      <w:proofErr w:type="spellEnd"/>
      <w:r>
        <w:t xml:space="preserve">,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</w:t>
      </w:r>
      <w:proofErr w:type="spellStart"/>
      <w:r>
        <w:t>типін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,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, өндірушінің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құжаттамасын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нұсқаулықтарын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 xml:space="preserve">;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беру </w:t>
      </w:r>
      <w:proofErr w:type="spellStart"/>
      <w:r>
        <w:t>ұялы</w:t>
      </w:r>
      <w:proofErr w:type="spellEnd"/>
      <w:r>
        <w:t xml:space="preserve"> </w:t>
      </w:r>
      <w:proofErr w:type="spellStart"/>
      <w:r>
        <w:t>байланыс</w:t>
      </w:r>
      <w:proofErr w:type="spellEnd"/>
      <w:r>
        <w:t xml:space="preserve"> </w:t>
      </w:r>
      <w:proofErr w:type="spellStart"/>
      <w:r>
        <w:t>операторының</w:t>
      </w:r>
      <w:proofErr w:type="spellEnd"/>
      <w:r>
        <w:t xml:space="preserve"> </w:t>
      </w:r>
      <w:proofErr w:type="spellStart"/>
      <w:r>
        <w:t>желісі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кіріктірілген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NB-</w:t>
      </w:r>
      <w:proofErr w:type="spellStart"/>
      <w:r>
        <w:t>IoT</w:t>
      </w:r>
      <w:proofErr w:type="spellEnd"/>
      <w:r>
        <w:t xml:space="preserve"> </w:t>
      </w:r>
      <w:proofErr w:type="spellStart"/>
      <w:r>
        <w:t>модемі</w:t>
      </w:r>
      <w:proofErr w:type="spellEnd"/>
      <w:r>
        <w:t xml:space="preserve"> не </w:t>
      </w:r>
      <w:proofErr w:type="spellStart"/>
      <w:r>
        <w:t>модулі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ағымдағы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мұрағаттық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, </w:t>
      </w:r>
      <w:proofErr w:type="spellStart"/>
      <w:r>
        <w:t>авариялар</w:t>
      </w:r>
      <w:proofErr w:type="spellEnd"/>
      <w:r>
        <w:t xml:space="preserve"> мен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беру, </w:t>
      </w:r>
      <w:proofErr w:type="spellStart"/>
      <w:r>
        <w:t>деректерді</w:t>
      </w:r>
      <w:proofErr w:type="spellEnd"/>
      <w:r>
        <w:t xml:space="preserve"> қашықтан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осы </w:t>
      </w:r>
      <w:proofErr w:type="spellStart"/>
      <w:r>
        <w:t>объектіде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жүйесіне</w:t>
      </w:r>
      <w:proofErr w:type="spellEnd"/>
      <w:r>
        <w:t xml:space="preserve"> </w:t>
      </w:r>
      <w:proofErr w:type="spellStart"/>
      <w:r>
        <w:t>қосылу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берілетін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торабының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көрсеткіштеріне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модемнің</w:t>
      </w:r>
      <w:proofErr w:type="spellEnd"/>
      <w:r>
        <w:t>, SIM-</w:t>
      </w:r>
      <w:proofErr w:type="spellStart"/>
      <w:r>
        <w:t>картаның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eSIM-нің</w:t>
      </w:r>
      <w:proofErr w:type="spellEnd"/>
      <w:r>
        <w:t xml:space="preserve">, </w:t>
      </w:r>
      <w:proofErr w:type="spellStart"/>
      <w:r>
        <w:t>деректерді</w:t>
      </w:r>
      <w:proofErr w:type="spellEnd"/>
      <w:r>
        <w:t xml:space="preserve"> беру тарифінің, бағдарламалық қамтамасыз етудің және қосылу параметрлерінің орнатылған жабдықпен және қабылдаушы </w:t>
      </w:r>
      <w:proofErr w:type="spellStart"/>
      <w:r>
        <w:t>жүйемен</w:t>
      </w:r>
      <w:proofErr w:type="spellEnd"/>
      <w:r>
        <w:t xml:space="preserve"> </w:t>
      </w:r>
      <w:proofErr w:type="spellStart"/>
      <w:r>
        <w:t>үйлесімділігін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функцияларды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үшін қажет болған жағдайда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етуді</w:t>
      </w:r>
      <w:proofErr w:type="spellEnd"/>
      <w:r>
        <w:t xml:space="preserve">, оны </w:t>
      </w:r>
      <w:proofErr w:type="spellStart"/>
      <w:r>
        <w:t>орнатуды</w:t>
      </w:r>
      <w:proofErr w:type="spellEnd"/>
      <w:r>
        <w:t xml:space="preserve">, </w:t>
      </w:r>
      <w:proofErr w:type="spellStart"/>
      <w:r>
        <w:t>баптауды</w:t>
      </w:r>
      <w:proofErr w:type="spellEnd"/>
      <w:r>
        <w:t xml:space="preserve">, </w:t>
      </w:r>
      <w:proofErr w:type="spellStart"/>
      <w:r>
        <w:t>белсендіруді</w:t>
      </w:r>
      <w:proofErr w:type="spellEnd"/>
      <w:r>
        <w:t xml:space="preserve">, </w:t>
      </w:r>
      <w:proofErr w:type="spellStart"/>
      <w:r>
        <w:t>лицензияларды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жүйесіне</w:t>
      </w:r>
      <w:proofErr w:type="spellEnd"/>
      <w:r>
        <w:t xml:space="preserve">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қажет болған жағдайда қолданыстағы жабдықты </w:t>
      </w:r>
      <w:proofErr w:type="spellStart"/>
      <w:r>
        <w:t>бөлшектеуді</w:t>
      </w:r>
      <w:proofErr w:type="spellEnd"/>
      <w:r>
        <w:t xml:space="preserve">,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өлшегіштерді</w:t>
      </w:r>
      <w:proofErr w:type="spellEnd"/>
      <w:r>
        <w:t xml:space="preserve">, </w:t>
      </w:r>
      <w:proofErr w:type="spellStart"/>
      <w:r>
        <w:t>кедергі</w:t>
      </w:r>
      <w:proofErr w:type="spellEnd"/>
      <w:r>
        <w:t xml:space="preserve"> </w:t>
      </w:r>
      <w:proofErr w:type="spellStart"/>
      <w:r>
        <w:t>термометрлерін</w:t>
      </w:r>
      <w:proofErr w:type="spellEnd"/>
      <w:r>
        <w:t xml:space="preserve">, </w:t>
      </w:r>
      <w:proofErr w:type="spellStart"/>
      <w:r>
        <w:t>термометрлерге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гильзаларды</w:t>
      </w:r>
      <w:proofErr w:type="spellEnd"/>
      <w:r>
        <w:t xml:space="preserve">,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есептеуішті</w:t>
      </w:r>
      <w:proofErr w:type="spellEnd"/>
      <w:r>
        <w:t xml:space="preserve">, </w:t>
      </w:r>
      <w:proofErr w:type="spellStart"/>
      <w:r>
        <w:t>модемді</w:t>
      </w:r>
      <w:proofErr w:type="spellEnd"/>
      <w:r>
        <w:t xml:space="preserve">, </w:t>
      </w:r>
      <w:proofErr w:type="spellStart"/>
      <w:r>
        <w:t>жалғау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арматурасын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қажет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сүзгілерді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лай </w:t>
      </w:r>
      <w:proofErr w:type="spellStart"/>
      <w:r>
        <w:t>ұстағыштарды</w:t>
      </w:r>
      <w:proofErr w:type="spellEnd"/>
      <w:r>
        <w:t xml:space="preserve"> </w:t>
      </w:r>
      <w:proofErr w:type="spellStart"/>
      <w:r>
        <w:t>монтаждауды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қорегіне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кабель </w:t>
      </w:r>
      <w:proofErr w:type="spellStart"/>
      <w:r>
        <w:t>желілерін</w:t>
      </w:r>
      <w:proofErr w:type="spellEnd"/>
      <w:r>
        <w:t xml:space="preserve"> </w:t>
      </w:r>
      <w:proofErr w:type="spellStart"/>
      <w:r>
        <w:t>төсеуді</w:t>
      </w:r>
      <w:proofErr w:type="spellEnd"/>
      <w:r>
        <w:t xml:space="preserve">, </w:t>
      </w:r>
      <w:proofErr w:type="spellStart"/>
      <w:r>
        <w:t>жабдық</w:t>
      </w:r>
      <w:proofErr w:type="spellEnd"/>
      <w:r>
        <w:t xml:space="preserve"> пен </w:t>
      </w:r>
      <w:proofErr w:type="spellStart"/>
      <w:r>
        <w:t>кабельдерді</w:t>
      </w:r>
      <w:proofErr w:type="spellEnd"/>
      <w:r>
        <w:t xml:space="preserve"> </w:t>
      </w:r>
      <w:proofErr w:type="spellStart"/>
      <w:r>
        <w:t>таңбалауды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; ЖЕЖ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толыққанды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құбырлар</w:t>
      </w:r>
      <w:proofErr w:type="spellEnd"/>
      <w:r>
        <w:t xml:space="preserve">, </w:t>
      </w:r>
      <w:proofErr w:type="spellStart"/>
      <w:r>
        <w:t>бұрмалар</w:t>
      </w:r>
      <w:proofErr w:type="spellEnd"/>
      <w:r>
        <w:t xml:space="preserve">, </w:t>
      </w:r>
      <w:proofErr w:type="spellStart"/>
      <w:r>
        <w:t>фланецтер</w:t>
      </w:r>
      <w:proofErr w:type="spellEnd"/>
      <w:r>
        <w:t xml:space="preserve">, </w:t>
      </w:r>
      <w:proofErr w:type="spellStart"/>
      <w:r>
        <w:t>бұрандалы</w:t>
      </w:r>
      <w:proofErr w:type="spellEnd"/>
      <w:r>
        <w:t xml:space="preserve"> </w:t>
      </w:r>
      <w:proofErr w:type="spellStart"/>
      <w:r>
        <w:t>қосылыстар</w:t>
      </w:r>
      <w:proofErr w:type="spellEnd"/>
      <w:r>
        <w:t xml:space="preserve">, </w:t>
      </w:r>
      <w:proofErr w:type="spellStart"/>
      <w:r>
        <w:t>сомындары</w:t>
      </w:r>
      <w:proofErr w:type="spellEnd"/>
      <w:r>
        <w:t xml:space="preserve"> бар </w:t>
      </w:r>
      <w:proofErr w:type="spellStart"/>
      <w:r>
        <w:t>болттар</w:t>
      </w:r>
      <w:proofErr w:type="spellEnd"/>
      <w:r>
        <w:t xml:space="preserve">, </w:t>
      </w:r>
      <w:proofErr w:type="spellStart"/>
      <w:r>
        <w:t>тығыздағыштар</w:t>
      </w:r>
      <w:proofErr w:type="spellEnd"/>
      <w:r>
        <w:t xml:space="preserve">, </w:t>
      </w:r>
      <w:proofErr w:type="spellStart"/>
      <w:r>
        <w:t>оқшаулағыш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, кабель </w:t>
      </w:r>
      <w:proofErr w:type="spellStart"/>
      <w:r>
        <w:t>өнімдері</w:t>
      </w:r>
      <w:proofErr w:type="spellEnd"/>
      <w:r>
        <w:t xml:space="preserve">, </w:t>
      </w:r>
      <w:proofErr w:type="spellStart"/>
      <w:r>
        <w:t>бекіткіштер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 xml:space="preserve">; </w:t>
      </w:r>
      <w:proofErr w:type="spellStart"/>
      <w:r>
        <w:t>жабдық</w:t>
      </w:r>
      <w:proofErr w:type="spellEnd"/>
      <w:r>
        <w:t xml:space="preserve"> пен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 xml:space="preserve"> Орындаушының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; </w:t>
      </w:r>
      <w:proofErr w:type="spellStart"/>
      <w:r>
        <w:t>монтаждаудан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қосылыстардың</w:t>
      </w:r>
      <w:proofErr w:type="spellEnd"/>
      <w:r>
        <w:t xml:space="preserve"> </w:t>
      </w:r>
      <w:proofErr w:type="spellStart"/>
      <w:r>
        <w:t>герметикалығын</w:t>
      </w:r>
      <w:proofErr w:type="spellEnd"/>
      <w:r>
        <w:t xml:space="preserve">, ағын бағытының </w:t>
      </w:r>
      <w:proofErr w:type="spellStart"/>
      <w:r>
        <w:t>дұрыстығын</w:t>
      </w:r>
      <w:proofErr w:type="spellEnd"/>
      <w:r>
        <w:t xml:space="preserve">, </w:t>
      </w:r>
      <w:proofErr w:type="spellStart"/>
      <w:r>
        <w:t>өлшеулердің</w:t>
      </w:r>
      <w:proofErr w:type="spellEnd"/>
      <w:r>
        <w:t xml:space="preserve"> </w:t>
      </w:r>
      <w:proofErr w:type="spellStart"/>
      <w:r>
        <w:t>дұрыстығын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 xml:space="preserve">, </w:t>
      </w:r>
      <w:proofErr w:type="spellStart"/>
      <w:r>
        <w:t>мұрағаттарды</w:t>
      </w:r>
      <w:proofErr w:type="spellEnd"/>
      <w:r>
        <w:t xml:space="preserve"> </w:t>
      </w:r>
      <w:proofErr w:type="spellStart"/>
      <w:r>
        <w:t>баптауды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ЖЕЖ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компоненттерінің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>, NB-</w:t>
      </w:r>
      <w:proofErr w:type="spellStart"/>
      <w:r>
        <w:t>IoT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ағымдағы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мұрағаттық</w:t>
      </w:r>
      <w:proofErr w:type="spellEnd"/>
      <w:r>
        <w:t xml:space="preserve"> </w:t>
      </w:r>
      <w:proofErr w:type="spellStart"/>
      <w:r>
        <w:t>көрсеткіштердің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берілуін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қабылдаушы</w:t>
      </w:r>
      <w:proofErr w:type="spellEnd"/>
      <w:r>
        <w:t xml:space="preserve"> жүйеде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тексереді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SIM-</w:t>
      </w:r>
      <w:proofErr w:type="spellStart"/>
      <w:r>
        <w:t>картаны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eSIM-ді</w:t>
      </w:r>
      <w:proofErr w:type="spellEnd"/>
      <w:r>
        <w:t xml:space="preserve">, оны </w:t>
      </w:r>
      <w:proofErr w:type="spellStart"/>
      <w:r>
        <w:t>белсендіруді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ЖЕЖ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берілген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ай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деректерді</w:t>
      </w:r>
      <w:proofErr w:type="spellEnd"/>
      <w:r>
        <w:t xml:space="preserve"> беру </w:t>
      </w:r>
      <w:proofErr w:type="spellStart"/>
      <w:r>
        <w:t>тарифінің</w:t>
      </w:r>
      <w:proofErr w:type="spellEnd"/>
      <w:r>
        <w:t xml:space="preserve"> </w:t>
      </w:r>
      <w:proofErr w:type="spellStart"/>
      <w:r>
        <w:t>төлемін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; ЖЕЖ жұмысы үшін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, </w:t>
      </w:r>
      <w:proofErr w:type="spellStart"/>
      <w:r>
        <w:t>лицензиялар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жүйесіне</w:t>
      </w:r>
      <w:proofErr w:type="spellEnd"/>
      <w:r>
        <w:t xml:space="preserve"> </w:t>
      </w:r>
      <w:proofErr w:type="spellStart"/>
      <w:r>
        <w:t>қолжетімділік</w:t>
      </w:r>
      <w:proofErr w:type="spellEnd"/>
      <w:r>
        <w:t xml:space="preserve"> те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кезең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төленеді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ЖЕЖ </w:t>
      </w:r>
      <w:proofErr w:type="spellStart"/>
      <w:r>
        <w:t>пайдалануға</w:t>
      </w:r>
      <w:proofErr w:type="spellEnd"/>
      <w:r>
        <w:t xml:space="preserve"> беру,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көрсететін</w:t>
      </w:r>
      <w:proofErr w:type="spellEnd"/>
      <w:r>
        <w:t xml:space="preserve"> энергия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ұйымда</w:t>
      </w:r>
      <w:proofErr w:type="spellEnd"/>
      <w:r>
        <w:t xml:space="preserve"> </w:t>
      </w:r>
      <w:proofErr w:type="spellStart"/>
      <w:r>
        <w:t>коммерциялық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қабылдау үшін қажетті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жиынтығын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; </w:t>
      </w:r>
      <w:proofErr w:type="spellStart"/>
      <w:r>
        <w:t>Орындаушы</w:t>
      </w:r>
      <w:proofErr w:type="spellEnd"/>
      <w:r>
        <w:t xml:space="preserve"> энергия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ұйым</w:t>
      </w:r>
      <w:proofErr w:type="spellEnd"/>
      <w:r>
        <w:t xml:space="preserve"> </w:t>
      </w:r>
      <w:proofErr w:type="spellStart"/>
      <w:r>
        <w:t>өкілдерімен</w:t>
      </w:r>
      <w:proofErr w:type="spellEnd"/>
      <w:r>
        <w:t xml:space="preserve">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іс-қимылды</w:t>
      </w:r>
      <w:proofErr w:type="spellEnd"/>
      <w:r>
        <w:t xml:space="preserve"> </w:t>
      </w:r>
      <w:proofErr w:type="spellStart"/>
      <w:r>
        <w:t>ұйымдастырады</w:t>
      </w:r>
      <w:proofErr w:type="spellEnd"/>
      <w:r>
        <w:t xml:space="preserve">,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торабын</w:t>
      </w:r>
      <w:proofErr w:type="spellEnd"/>
      <w:r>
        <w:t xml:space="preserve"> </w:t>
      </w:r>
      <w:proofErr w:type="spellStart"/>
      <w:r>
        <w:t>қабылдауға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жеткізілген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, </w:t>
      </w:r>
      <w:proofErr w:type="spellStart"/>
      <w:r>
        <w:t>дайындалған</w:t>
      </w:r>
      <w:proofErr w:type="spellEnd"/>
      <w:r>
        <w:t xml:space="preserve"> </w:t>
      </w:r>
      <w:proofErr w:type="spellStart"/>
      <w:r>
        <w:t>құжаттамаға</w:t>
      </w:r>
      <w:proofErr w:type="spellEnd"/>
      <w:r>
        <w:t xml:space="preserve"> және өзі </w:t>
      </w:r>
      <w:proofErr w:type="spellStart"/>
      <w:r>
        <w:t>орындаған</w:t>
      </w:r>
      <w:proofErr w:type="spellEnd"/>
      <w:r>
        <w:t xml:space="preserve"> </w:t>
      </w:r>
      <w:proofErr w:type="spellStart"/>
      <w:r>
        <w:t>жұмыстарға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ескертулерді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жояды</w:t>
      </w:r>
      <w:proofErr w:type="spellEnd"/>
      <w:r>
        <w:t xml:space="preserve">; құжаттаманы рәсімдеу,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қабылдауға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,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торабын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төленетін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рәсімделмейді</w:t>
      </w:r>
      <w:proofErr w:type="spellEnd"/>
      <w:r>
        <w:t xml:space="preserve">;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паспорттары</w:t>
      </w:r>
      <w:proofErr w:type="spellEnd"/>
      <w:r>
        <w:t xml:space="preserve">,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</w:t>
      </w:r>
      <w:proofErr w:type="spellStart"/>
      <w:r>
        <w:t>типін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,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, </w:t>
      </w:r>
      <w:proofErr w:type="spellStart"/>
      <w:r>
        <w:t>пайдалану</w:t>
      </w:r>
      <w:proofErr w:type="spellEnd"/>
      <w:r>
        <w:t xml:space="preserve"> нұсқаулықтары,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құжаттамасы</w:t>
      </w:r>
      <w:proofErr w:type="spellEnd"/>
      <w:r>
        <w:t xml:space="preserve">,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торабының</w:t>
      </w:r>
      <w:proofErr w:type="spellEnd"/>
      <w:r>
        <w:t xml:space="preserve"> </w:t>
      </w:r>
      <w:proofErr w:type="spellStart"/>
      <w:r>
        <w:t>атқарушылық</w:t>
      </w:r>
      <w:proofErr w:type="spellEnd"/>
      <w:r>
        <w:t xml:space="preserve"> </w:t>
      </w:r>
      <w:proofErr w:type="spellStart"/>
      <w:r>
        <w:t>схемасы</w:t>
      </w:r>
      <w:proofErr w:type="spellEnd"/>
      <w:r>
        <w:t xml:space="preserve">,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хаттамасы</w:t>
      </w:r>
      <w:proofErr w:type="spellEnd"/>
      <w:r>
        <w:t xml:space="preserve">, </w:t>
      </w:r>
      <w:proofErr w:type="spellStart"/>
      <w:r>
        <w:t>пайдалануға</w:t>
      </w:r>
      <w:proofErr w:type="spellEnd"/>
      <w:r>
        <w:t xml:space="preserve"> беру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торабының</w:t>
      </w:r>
      <w:proofErr w:type="spellEnd"/>
      <w:r>
        <w:t xml:space="preserve"> </w:t>
      </w:r>
      <w:proofErr w:type="spellStart"/>
      <w:r>
        <w:t>тіркелгенін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коммерциялық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қабылданғанын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;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деректері</w:t>
      </w:r>
      <w:proofErr w:type="spellEnd"/>
      <w:r>
        <w:t>, NB-</w:t>
      </w:r>
      <w:proofErr w:type="spellStart"/>
      <w:r>
        <w:t>IoT</w:t>
      </w:r>
      <w:proofErr w:type="spellEnd"/>
      <w:r>
        <w:t xml:space="preserve"> </w:t>
      </w:r>
      <w:proofErr w:type="spellStart"/>
      <w:r>
        <w:t>баптаулары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жүйесіне</w:t>
      </w:r>
      <w:proofErr w:type="spellEnd"/>
      <w:r>
        <w:t xml:space="preserve"> </w:t>
      </w:r>
      <w:proofErr w:type="spellStart"/>
      <w:r>
        <w:t>кіру</w:t>
      </w:r>
      <w:proofErr w:type="spellEnd"/>
      <w:r>
        <w:t xml:space="preserve"> </w:t>
      </w:r>
      <w:proofErr w:type="spellStart"/>
      <w:r>
        <w:t>деректері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нұсқаулық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;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ЖЕЖ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берілген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</w:t>
      </w:r>
      <w:proofErr w:type="spellStart"/>
      <w:r>
        <w:t>айды</w:t>
      </w:r>
      <w:proofErr w:type="spellEnd"/>
      <w:r>
        <w:t xml:space="preserve"> </w:t>
      </w:r>
      <w:proofErr w:type="spellStart"/>
      <w:r>
        <w:t>құрайды</w:t>
      </w:r>
      <w:proofErr w:type="spellEnd"/>
      <w:r>
        <w:t xml:space="preserve">;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кезеңінде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жеткізілген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ақауларын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кемшіліктерін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өзінің</w:t>
      </w:r>
      <w:proofErr w:type="spellEnd"/>
      <w:r>
        <w:t xml:space="preserve"> </w:t>
      </w:r>
      <w:proofErr w:type="spellStart"/>
      <w:r>
        <w:t>міндеттемелеріне</w:t>
      </w:r>
      <w:proofErr w:type="spellEnd"/>
      <w:r>
        <w:t xml:space="preserve"> </w:t>
      </w:r>
      <w:proofErr w:type="spellStart"/>
      <w:r>
        <w:t>жататын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, </w:t>
      </w:r>
      <w:proofErr w:type="spellStart"/>
      <w:r>
        <w:t>баптау</w:t>
      </w:r>
      <w:proofErr w:type="spellEnd"/>
      <w:r>
        <w:t xml:space="preserve">, </w:t>
      </w:r>
      <w:proofErr w:type="spellStart"/>
      <w:r>
        <w:t>мұрағаттау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беру </w:t>
      </w:r>
      <w:proofErr w:type="spellStart"/>
      <w:r>
        <w:t>бұзушылықтарын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жояды</w:t>
      </w:r>
      <w:proofErr w:type="spellEnd"/>
      <w:r>
        <w:t xml:space="preserve">; </w:t>
      </w:r>
      <w:proofErr w:type="spellStart"/>
      <w:r>
        <w:t>жабдыққа</w:t>
      </w:r>
      <w:proofErr w:type="spellEnd"/>
      <w:r>
        <w:t xml:space="preserve">, </w:t>
      </w:r>
      <w:proofErr w:type="spellStart"/>
      <w:r>
        <w:t>материалдарға</w:t>
      </w:r>
      <w:proofErr w:type="spellEnd"/>
      <w:r>
        <w:t xml:space="preserve">, </w:t>
      </w:r>
      <w:proofErr w:type="spellStart"/>
      <w:r>
        <w:t>жеткізуге</w:t>
      </w:r>
      <w:proofErr w:type="spellEnd"/>
      <w:r>
        <w:t xml:space="preserve">, </w:t>
      </w:r>
      <w:proofErr w:type="spellStart"/>
      <w:r>
        <w:t>түсіруге</w:t>
      </w:r>
      <w:proofErr w:type="spellEnd"/>
      <w:r>
        <w:t xml:space="preserve">, </w:t>
      </w:r>
      <w:proofErr w:type="spellStart"/>
      <w:r>
        <w:t>монтаждауға</w:t>
      </w:r>
      <w:proofErr w:type="spellEnd"/>
      <w:r>
        <w:t xml:space="preserve">, </w:t>
      </w:r>
      <w:proofErr w:type="spellStart"/>
      <w:r>
        <w:t>қосуға</w:t>
      </w:r>
      <w:proofErr w:type="spellEnd"/>
      <w:r>
        <w:t xml:space="preserve">, </w:t>
      </w:r>
      <w:proofErr w:type="spellStart"/>
      <w:r>
        <w:t>баптауға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,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,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кезең</w:t>
      </w:r>
      <w:proofErr w:type="spellEnd"/>
      <w:r>
        <w:t xml:space="preserve"> </w:t>
      </w:r>
      <w:proofErr w:type="spellStart"/>
      <w:r>
        <w:t>ішіндегі</w:t>
      </w:r>
      <w:proofErr w:type="spellEnd"/>
      <w:r>
        <w:t xml:space="preserve"> байланысқа,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рәсімдеуге</w:t>
      </w:r>
      <w:proofErr w:type="spellEnd"/>
      <w:r>
        <w:t xml:space="preserve">,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тіркеуге</w:t>
      </w:r>
      <w:proofErr w:type="spellEnd"/>
      <w:r>
        <w:t xml:space="preserve"> </w:t>
      </w:r>
      <w:proofErr w:type="spellStart"/>
      <w:r>
        <w:t>жұмсалатын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төленбейді; жұмыстар ЖЕЖ нақты жұмысқа жарамдылығы, өлшеулердің, мұрағаттаудың және көрсеткіштерді қашықтан </w:t>
      </w:r>
      <w:proofErr w:type="spellStart"/>
      <w:r>
        <w:t>берудің</w:t>
      </w:r>
      <w:proofErr w:type="spellEnd"/>
      <w:r>
        <w:t xml:space="preserve"> </w:t>
      </w:r>
      <w:proofErr w:type="spellStart"/>
      <w:r>
        <w:t>дұрыстығы</w:t>
      </w:r>
      <w:proofErr w:type="spellEnd"/>
      <w:r>
        <w:t xml:space="preserve"> </w:t>
      </w:r>
      <w:proofErr w:type="spellStart"/>
      <w:r>
        <w:t>расталғаннан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құжаттаманың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жиынтығы</w:t>
      </w:r>
      <w:proofErr w:type="spellEnd"/>
      <w:r>
        <w:t xml:space="preserve"> </w:t>
      </w:r>
      <w:proofErr w:type="spellStart"/>
      <w:r>
        <w:t>берілгеннен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торабының</w:t>
      </w:r>
      <w:proofErr w:type="spellEnd"/>
      <w:r>
        <w:t xml:space="preserve"> энергия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ұйым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коммерциялық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қабылдануы</w:t>
      </w:r>
      <w:proofErr w:type="spellEnd"/>
      <w:r>
        <w:t xml:space="preserve"> </w:t>
      </w:r>
      <w:proofErr w:type="spellStart"/>
      <w:r>
        <w:t>рәсімделгеннен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аяқталған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есептеледі</w:t>
      </w:r>
      <w:proofErr w:type="spellEnd"/>
      <w:r>
        <w:t xml:space="preserve">;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, </w:t>
      </w:r>
      <w:proofErr w:type="spellStart"/>
      <w:r>
        <w:t>монтаждауды</w:t>
      </w:r>
      <w:proofErr w:type="spellEnd"/>
      <w:r>
        <w:t xml:space="preserve">, </w:t>
      </w:r>
      <w:proofErr w:type="spellStart"/>
      <w:r>
        <w:t>баптауды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,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ЖЕЖ энергия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ұйымда</w:t>
      </w:r>
      <w:proofErr w:type="spellEnd"/>
      <w:r>
        <w:t xml:space="preserve"> </w:t>
      </w:r>
      <w:proofErr w:type="spellStart"/>
      <w:r>
        <w:t>тіркеуді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,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кешенін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—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Қазынашылық</w:t>
      </w:r>
      <w:proofErr w:type="spellEnd"/>
      <w:r>
        <w:t xml:space="preserve"> </w:t>
      </w:r>
      <w:proofErr w:type="spellStart"/>
      <w:r>
        <w:t>органдарында</w:t>
      </w:r>
      <w:proofErr w:type="spellEnd"/>
      <w:r>
        <w:t xml:space="preserve"> </w:t>
      </w:r>
      <w:proofErr w:type="spellStart"/>
      <w:r>
        <w:t>тіркелген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30 (</w:t>
      </w:r>
      <w:proofErr w:type="spellStart"/>
      <w:r>
        <w:t>отыз</w:t>
      </w:r>
      <w:proofErr w:type="spellEnd"/>
      <w:r>
        <w:t xml:space="preserve">)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.</w:t>
      </w:r>
    </w:p>
    <w:p w:rsidR="009F77A1" w:rsidRDefault="009F77A1" w:rsidP="009F77A1">
      <w:pPr>
        <w:ind w:firstLine="567"/>
      </w:pPr>
    </w:p>
    <w:p w:rsidR="008D3FDE" w:rsidRDefault="008D3FDE" w:rsidP="009F77A1">
      <w:pPr>
        <w:ind w:firstLine="567"/>
      </w:pPr>
    </w:p>
    <w:p w:rsidR="008D3FDE" w:rsidRDefault="008D3FDE" w:rsidP="009F77A1">
      <w:pPr>
        <w:ind w:firstLine="567"/>
      </w:pPr>
    </w:p>
    <w:p w:rsidR="008D3FDE" w:rsidRDefault="008D3FDE" w:rsidP="009F77A1">
      <w:pPr>
        <w:ind w:firstLine="567"/>
      </w:pPr>
    </w:p>
    <w:p w:rsidR="008D3FDE" w:rsidRDefault="008D3FDE" w:rsidP="009F77A1">
      <w:pPr>
        <w:ind w:firstLine="567"/>
      </w:pPr>
    </w:p>
    <w:p w:rsidR="008D3FDE" w:rsidRDefault="008D3FDE" w:rsidP="009F77A1">
      <w:pPr>
        <w:ind w:firstLine="567"/>
      </w:pPr>
    </w:p>
    <w:sectPr w:rsidR="008D3FDE" w:rsidSect="00573F7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87F17"/>
    <w:multiLevelType w:val="multilevel"/>
    <w:tmpl w:val="E71E2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5B00CC"/>
    <w:rsid w:val="00104106"/>
    <w:rsid w:val="00115AAE"/>
    <w:rsid w:val="00573F77"/>
    <w:rsid w:val="005B00CC"/>
    <w:rsid w:val="00874491"/>
    <w:rsid w:val="008D3FDE"/>
    <w:rsid w:val="009F77A1"/>
    <w:rsid w:val="00D23EBC"/>
    <w:rsid w:val="00D542DC"/>
    <w:rsid w:val="00E211D4"/>
    <w:rsid w:val="00ED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74B987-D8FB-4BE9-BD51-C029CD15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8D3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D3FDE"/>
    <w:rPr>
      <w:b/>
      <w:bCs/>
    </w:rPr>
  </w:style>
  <w:style w:type="paragraph" w:styleId="a4">
    <w:name w:val="Normal (Web)"/>
    <w:basedOn w:val="a"/>
    <w:uiPriority w:val="99"/>
    <w:semiHidden/>
    <w:unhideWhenUsed/>
    <w:rsid w:val="008D3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3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3FDE"/>
    <w:rPr>
      <w:rFonts w:ascii="Segoe UI" w:hAnsi="Segoe UI" w:cs="Segoe UI"/>
      <w:sz w:val="18"/>
      <w:szCs w:val="18"/>
    </w:rPr>
  </w:style>
  <w:style w:type="character" w:customStyle="1" w:styleId="ant-typography">
    <w:name w:val="ant-typography"/>
    <w:basedOn w:val="a0"/>
    <w:rsid w:val="00E21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2378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2026-09-24T13:05:00Z</cp:lastPrinted>
  <dcterms:created xsi:type="dcterms:W3CDTF">2026-10-07T09:50:00Z</dcterms:created>
  <dcterms:modified xsi:type="dcterms:W3CDTF">2026-10-08T12:39:00Z</dcterms:modified>
</cp:coreProperties>
</file>