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4F56" w:rsidRPr="00A3659B" w:rsidRDefault="00A3659B" w:rsidP="00A3659B">
      <w:pPr>
        <w:spacing w:after="0" w:line="240" w:lineRule="auto"/>
        <w:jc w:val="right"/>
        <w:rPr>
          <w:rFonts w:ascii="Times New Roman" w:hAnsi="Times New Roman" w:cs="Times New Roman"/>
          <w:b/>
          <w:sz w:val="24"/>
          <w:szCs w:val="24"/>
          <w:lang w:val="kk-KZ"/>
        </w:rPr>
      </w:pPr>
      <w:r w:rsidRPr="00A3659B">
        <w:rPr>
          <w:rFonts w:ascii="Times New Roman" w:hAnsi="Times New Roman" w:cs="Times New Roman"/>
          <w:b/>
          <w:sz w:val="24"/>
          <w:szCs w:val="24"/>
          <w:lang w:val="kk-KZ"/>
        </w:rPr>
        <w:t>Приложение 2</w:t>
      </w:r>
    </w:p>
    <w:p w:rsidR="00A3659B" w:rsidRPr="00A3659B" w:rsidRDefault="00A3659B" w:rsidP="00A3659B">
      <w:pPr>
        <w:spacing w:after="0" w:line="240" w:lineRule="auto"/>
        <w:jc w:val="center"/>
        <w:rPr>
          <w:rFonts w:ascii="Times New Roman" w:hAnsi="Times New Roman" w:cs="Times New Roman"/>
          <w:b/>
          <w:sz w:val="24"/>
          <w:szCs w:val="24"/>
          <w:lang w:val="kk-KZ"/>
        </w:rPr>
      </w:pPr>
      <w:r w:rsidRPr="00A3659B">
        <w:rPr>
          <w:rFonts w:ascii="Times New Roman" w:hAnsi="Times New Roman" w:cs="Times New Roman"/>
          <w:b/>
          <w:sz w:val="24"/>
          <w:szCs w:val="24"/>
          <w:lang w:val="kk-KZ"/>
        </w:rPr>
        <w:t>ТЕХНИЧЕСКАЯ СПЕЦИФИКАЦИЯ</w:t>
      </w:r>
    </w:p>
    <w:p w:rsidR="00A3659B" w:rsidRPr="00A3659B" w:rsidRDefault="00A3659B" w:rsidP="00A3659B">
      <w:pPr>
        <w:spacing w:after="0" w:line="240" w:lineRule="auto"/>
        <w:rPr>
          <w:rFonts w:ascii="Times New Roman" w:hAnsi="Times New Roman" w:cs="Times New Roman"/>
          <w:b/>
          <w:sz w:val="24"/>
          <w:szCs w:val="24"/>
          <w:lang w:val="kk-KZ"/>
        </w:rPr>
      </w:pPr>
    </w:p>
    <w:p w:rsidR="00A3659B" w:rsidRPr="00A3659B" w:rsidRDefault="00A3659B" w:rsidP="00A3659B">
      <w:pPr>
        <w:spacing w:after="0" w:line="240" w:lineRule="auto"/>
        <w:jc w:val="center"/>
        <w:rPr>
          <w:rFonts w:ascii="Times New Roman" w:hAnsi="Times New Roman" w:cs="Times New Roman"/>
          <w:b/>
          <w:sz w:val="24"/>
          <w:szCs w:val="24"/>
          <w:lang w:val="kk-KZ"/>
        </w:rPr>
      </w:pPr>
      <w:r w:rsidRPr="00A3659B">
        <w:rPr>
          <w:rFonts w:ascii="Times New Roman" w:hAnsi="Times New Roman" w:cs="Times New Roman"/>
          <w:b/>
          <w:sz w:val="24"/>
          <w:szCs w:val="24"/>
          <w:lang w:val="kk-KZ"/>
        </w:rPr>
        <w:t>1. Общие требования</w:t>
      </w:r>
    </w:p>
    <w:p w:rsidR="00A3659B" w:rsidRPr="00A3659B" w:rsidRDefault="00A3659B" w:rsidP="00A3659B">
      <w:pPr>
        <w:spacing w:after="0" w:line="240" w:lineRule="auto"/>
        <w:rPr>
          <w:rFonts w:ascii="Times New Roman" w:hAnsi="Times New Roman" w:cs="Times New Roman"/>
          <w:sz w:val="24"/>
          <w:szCs w:val="24"/>
          <w:lang w:val="kk-KZ"/>
        </w:rPr>
      </w:pPr>
    </w:p>
    <w:p w:rsidR="00A3659B" w:rsidRPr="00A3659B" w:rsidRDefault="00A3659B" w:rsidP="00A3659B">
      <w:pPr>
        <w:spacing w:after="0" w:line="240" w:lineRule="auto"/>
        <w:ind w:firstLine="720"/>
        <w:jc w:val="both"/>
        <w:rPr>
          <w:rFonts w:ascii="Times New Roman" w:hAnsi="Times New Roman" w:cs="Times New Roman"/>
          <w:sz w:val="24"/>
          <w:szCs w:val="24"/>
          <w:lang w:val="kk-KZ"/>
        </w:rPr>
      </w:pPr>
      <w:r w:rsidRPr="00A3659B">
        <w:rPr>
          <w:rFonts w:ascii="Times New Roman" w:hAnsi="Times New Roman" w:cs="Times New Roman"/>
          <w:sz w:val="24"/>
          <w:szCs w:val="24"/>
          <w:lang w:val="kk-KZ"/>
        </w:rPr>
        <w:t>1. Исполнитель обязан изготовить, доставить и установить жалюзи в соответствии с требованиями заказчика и настоящей технической спецификацией.</w:t>
      </w:r>
    </w:p>
    <w:p w:rsidR="00A3659B" w:rsidRPr="00A3659B" w:rsidRDefault="00A3659B" w:rsidP="00A3659B">
      <w:pPr>
        <w:spacing w:after="0" w:line="240" w:lineRule="auto"/>
        <w:ind w:firstLine="720"/>
        <w:jc w:val="both"/>
        <w:rPr>
          <w:rFonts w:ascii="Times New Roman" w:hAnsi="Times New Roman" w:cs="Times New Roman"/>
          <w:sz w:val="24"/>
          <w:szCs w:val="24"/>
          <w:lang w:val="kk-KZ"/>
        </w:rPr>
      </w:pPr>
      <w:r w:rsidRPr="00A3659B">
        <w:rPr>
          <w:rFonts w:ascii="Times New Roman" w:hAnsi="Times New Roman" w:cs="Times New Roman"/>
          <w:sz w:val="24"/>
          <w:szCs w:val="24"/>
          <w:lang w:val="kk-KZ"/>
        </w:rPr>
        <w:t>2. До начала выполнения работ исполнитель обязан предоставить заказчику список работников, привлекаемых к выполнению работ, с указанием фамилии, имени и отчества, а также необходимые документы и удостоверения в соответствии с установленными требованиями.</w:t>
      </w:r>
    </w:p>
    <w:p w:rsidR="00A3659B" w:rsidRPr="00A3659B" w:rsidRDefault="00A3659B" w:rsidP="00A3659B">
      <w:pPr>
        <w:spacing w:after="0" w:line="240" w:lineRule="auto"/>
        <w:ind w:firstLine="720"/>
        <w:jc w:val="both"/>
        <w:rPr>
          <w:rFonts w:ascii="Times New Roman" w:hAnsi="Times New Roman" w:cs="Times New Roman"/>
          <w:sz w:val="24"/>
          <w:szCs w:val="24"/>
          <w:lang w:val="kk-KZ"/>
        </w:rPr>
      </w:pPr>
      <w:r w:rsidRPr="00A3659B">
        <w:rPr>
          <w:rFonts w:ascii="Times New Roman" w:hAnsi="Times New Roman" w:cs="Times New Roman"/>
          <w:sz w:val="24"/>
          <w:szCs w:val="24"/>
          <w:lang w:val="kk-KZ"/>
        </w:rPr>
        <w:t>3. До начала изготовления исполнитель совместно с представителем заказчика обязан провести контрольный замер места установки с определением фактических размеров, особенностей крепления и необходимых параметров изделия.</w:t>
      </w:r>
    </w:p>
    <w:p w:rsidR="00A3659B" w:rsidRPr="00A3659B" w:rsidRDefault="00A3659B" w:rsidP="00A3659B">
      <w:pPr>
        <w:spacing w:after="0" w:line="240" w:lineRule="auto"/>
        <w:ind w:firstLine="720"/>
        <w:jc w:val="both"/>
        <w:rPr>
          <w:rFonts w:ascii="Times New Roman" w:hAnsi="Times New Roman" w:cs="Times New Roman"/>
          <w:sz w:val="24"/>
          <w:szCs w:val="24"/>
          <w:lang w:val="kk-KZ"/>
        </w:rPr>
      </w:pPr>
      <w:r w:rsidRPr="00A3659B">
        <w:rPr>
          <w:rFonts w:ascii="Times New Roman" w:hAnsi="Times New Roman" w:cs="Times New Roman"/>
          <w:sz w:val="24"/>
          <w:szCs w:val="24"/>
          <w:lang w:val="kk-KZ"/>
        </w:rPr>
        <w:t>4. Цвет, материал, фактура ткани, конструкция, способ управления, количество секций и направление их открывания подлежат обязательному предварительному согласованию с заказчиком.</w:t>
      </w:r>
    </w:p>
    <w:p w:rsidR="00A3659B" w:rsidRPr="00A3659B" w:rsidRDefault="00A3659B" w:rsidP="00A3659B">
      <w:pPr>
        <w:spacing w:after="0" w:line="240" w:lineRule="auto"/>
        <w:ind w:firstLine="720"/>
        <w:jc w:val="both"/>
        <w:rPr>
          <w:rFonts w:ascii="Times New Roman" w:hAnsi="Times New Roman" w:cs="Times New Roman"/>
          <w:sz w:val="24"/>
          <w:szCs w:val="24"/>
          <w:lang w:val="kk-KZ"/>
        </w:rPr>
      </w:pPr>
      <w:r w:rsidRPr="00A3659B">
        <w:rPr>
          <w:rFonts w:ascii="Times New Roman" w:hAnsi="Times New Roman" w:cs="Times New Roman"/>
          <w:sz w:val="24"/>
          <w:szCs w:val="24"/>
          <w:lang w:val="kk-KZ"/>
        </w:rPr>
        <w:t xml:space="preserve">5. При невозможности изготовления и установки одного цельного изделия с учетом ширины проема исполнитель обязан предложить вариант установки двух или более отдельных секций. Окончательное количество секций, их ширина, конструкция и способ открывания определяются по результатам контрольного замера и согласовываются с заказчиком до начала </w:t>
      </w:r>
    </w:p>
    <w:p w:rsidR="00A3659B" w:rsidRPr="00A3659B" w:rsidRDefault="00A3659B" w:rsidP="00A3659B">
      <w:pPr>
        <w:spacing w:after="0" w:line="240" w:lineRule="auto"/>
        <w:ind w:firstLine="720"/>
        <w:jc w:val="both"/>
        <w:rPr>
          <w:rFonts w:ascii="Times New Roman" w:hAnsi="Times New Roman" w:cs="Times New Roman"/>
          <w:sz w:val="24"/>
          <w:szCs w:val="24"/>
          <w:lang w:val="kk-KZ"/>
        </w:rPr>
      </w:pPr>
      <w:r w:rsidRPr="00A3659B">
        <w:rPr>
          <w:rFonts w:ascii="Times New Roman" w:hAnsi="Times New Roman" w:cs="Times New Roman"/>
          <w:sz w:val="24"/>
          <w:szCs w:val="24"/>
          <w:lang w:val="kk-KZ"/>
        </w:rPr>
        <w:t>6. Изменение размеров, конструкции, количества секций и иных согласованных параметров без разрешения заказчика не допускается.</w:t>
      </w:r>
    </w:p>
    <w:p w:rsidR="00A3659B" w:rsidRPr="00A3659B" w:rsidRDefault="00A3659B" w:rsidP="00A3659B">
      <w:pPr>
        <w:spacing w:after="0" w:line="240" w:lineRule="auto"/>
        <w:jc w:val="both"/>
        <w:rPr>
          <w:rFonts w:ascii="Times New Roman" w:hAnsi="Times New Roman" w:cs="Times New Roman"/>
          <w:sz w:val="24"/>
          <w:szCs w:val="24"/>
          <w:lang w:val="kk-KZ"/>
        </w:rPr>
      </w:pPr>
    </w:p>
    <w:p w:rsidR="00A3659B" w:rsidRPr="00A3659B" w:rsidRDefault="00A3659B" w:rsidP="00A3659B">
      <w:pPr>
        <w:spacing w:after="0" w:line="240" w:lineRule="auto"/>
        <w:jc w:val="center"/>
        <w:rPr>
          <w:rFonts w:ascii="Times New Roman" w:hAnsi="Times New Roman" w:cs="Times New Roman"/>
          <w:b/>
          <w:sz w:val="24"/>
          <w:szCs w:val="24"/>
          <w:lang w:val="kk-KZ"/>
        </w:rPr>
      </w:pPr>
      <w:r w:rsidRPr="00A3659B">
        <w:rPr>
          <w:rFonts w:ascii="Times New Roman" w:hAnsi="Times New Roman" w:cs="Times New Roman"/>
          <w:b/>
          <w:sz w:val="24"/>
          <w:szCs w:val="24"/>
          <w:lang w:val="kk-KZ"/>
        </w:rPr>
        <w:t>2. Технические характеристики</w:t>
      </w:r>
    </w:p>
    <w:p w:rsidR="00A3659B" w:rsidRPr="00A3659B" w:rsidRDefault="00A3659B" w:rsidP="00A3659B">
      <w:pPr>
        <w:spacing w:after="0" w:line="240" w:lineRule="auto"/>
        <w:ind w:firstLine="720"/>
        <w:jc w:val="both"/>
        <w:rPr>
          <w:rFonts w:ascii="Times New Roman" w:hAnsi="Times New Roman" w:cs="Times New Roman"/>
          <w:sz w:val="24"/>
          <w:szCs w:val="24"/>
          <w:lang w:val="kk-KZ"/>
        </w:rPr>
      </w:pPr>
      <w:r w:rsidRPr="00A3659B">
        <w:rPr>
          <w:rFonts w:ascii="Times New Roman" w:hAnsi="Times New Roman" w:cs="Times New Roman"/>
          <w:sz w:val="24"/>
          <w:szCs w:val="24"/>
          <w:lang w:val="kk-KZ"/>
        </w:rPr>
        <w:t>1. Вид изделия — текстильные жалюзи.</w:t>
      </w:r>
    </w:p>
    <w:p w:rsidR="00A3659B" w:rsidRPr="00A3659B" w:rsidRDefault="00A3659B" w:rsidP="00A3659B">
      <w:pPr>
        <w:spacing w:after="0" w:line="240" w:lineRule="auto"/>
        <w:ind w:firstLine="720"/>
        <w:jc w:val="both"/>
        <w:rPr>
          <w:rFonts w:ascii="Times New Roman" w:hAnsi="Times New Roman" w:cs="Times New Roman"/>
          <w:sz w:val="24"/>
          <w:szCs w:val="24"/>
          <w:lang w:val="kk-KZ"/>
        </w:rPr>
      </w:pPr>
      <w:r w:rsidRPr="00A3659B">
        <w:rPr>
          <w:rFonts w:ascii="Times New Roman" w:hAnsi="Times New Roman" w:cs="Times New Roman"/>
          <w:sz w:val="24"/>
          <w:szCs w:val="24"/>
          <w:lang w:val="kk-KZ"/>
        </w:rPr>
        <w:t>2. Предварительные размеры места установки:</w:t>
      </w:r>
    </w:p>
    <w:p w:rsidR="00A3659B" w:rsidRPr="00A3659B" w:rsidRDefault="00A3659B" w:rsidP="00A3659B">
      <w:pPr>
        <w:spacing w:after="0" w:line="240" w:lineRule="auto"/>
        <w:jc w:val="both"/>
        <w:rPr>
          <w:rFonts w:ascii="Times New Roman" w:hAnsi="Times New Roman" w:cs="Times New Roman"/>
          <w:sz w:val="24"/>
          <w:szCs w:val="24"/>
          <w:lang w:val="kk-KZ"/>
        </w:rPr>
      </w:pPr>
      <w:r w:rsidRPr="00A3659B">
        <w:rPr>
          <w:rFonts w:ascii="Times New Roman" w:hAnsi="Times New Roman" w:cs="Times New Roman"/>
          <w:sz w:val="24"/>
          <w:szCs w:val="24"/>
          <w:lang w:val="kk-KZ"/>
        </w:rPr>
        <w:t xml:space="preserve">    * высота — 2,80 м;</w:t>
      </w:r>
    </w:p>
    <w:p w:rsidR="00A3659B" w:rsidRPr="00A3659B" w:rsidRDefault="00A3659B" w:rsidP="00A3659B">
      <w:pPr>
        <w:spacing w:after="0" w:line="240" w:lineRule="auto"/>
        <w:jc w:val="both"/>
        <w:rPr>
          <w:rFonts w:ascii="Times New Roman" w:hAnsi="Times New Roman" w:cs="Times New Roman"/>
          <w:sz w:val="24"/>
          <w:szCs w:val="24"/>
          <w:lang w:val="kk-KZ"/>
        </w:rPr>
      </w:pPr>
      <w:r w:rsidRPr="00A3659B">
        <w:rPr>
          <w:rFonts w:ascii="Times New Roman" w:hAnsi="Times New Roman" w:cs="Times New Roman"/>
          <w:sz w:val="24"/>
          <w:szCs w:val="24"/>
          <w:lang w:val="kk-KZ"/>
        </w:rPr>
        <w:t xml:space="preserve">    * ширина — 2,80 м.</w:t>
      </w:r>
    </w:p>
    <w:p w:rsidR="00A3659B" w:rsidRPr="00A3659B" w:rsidRDefault="00A3659B" w:rsidP="00A3659B">
      <w:pPr>
        <w:spacing w:after="0" w:line="240" w:lineRule="auto"/>
        <w:ind w:firstLine="720"/>
        <w:jc w:val="both"/>
        <w:rPr>
          <w:rFonts w:ascii="Times New Roman" w:hAnsi="Times New Roman" w:cs="Times New Roman"/>
          <w:sz w:val="24"/>
          <w:szCs w:val="24"/>
          <w:lang w:val="kk-KZ"/>
        </w:rPr>
      </w:pPr>
      <w:r w:rsidRPr="00A3659B">
        <w:rPr>
          <w:rFonts w:ascii="Times New Roman" w:hAnsi="Times New Roman" w:cs="Times New Roman"/>
          <w:sz w:val="24"/>
          <w:szCs w:val="24"/>
          <w:lang w:val="kk-KZ"/>
        </w:rPr>
        <w:t>3. Указанные размеры являются предварительными. Окончательные размеры изделия определяются исключительно по результатам контрольного замера.</w:t>
      </w:r>
    </w:p>
    <w:p w:rsidR="00A3659B" w:rsidRPr="00A3659B" w:rsidRDefault="00A3659B" w:rsidP="00A3659B">
      <w:pPr>
        <w:spacing w:after="0" w:line="240" w:lineRule="auto"/>
        <w:ind w:firstLine="720"/>
        <w:jc w:val="both"/>
        <w:rPr>
          <w:rFonts w:ascii="Times New Roman" w:hAnsi="Times New Roman" w:cs="Times New Roman"/>
          <w:sz w:val="24"/>
          <w:szCs w:val="24"/>
          <w:lang w:val="kk-KZ"/>
        </w:rPr>
      </w:pPr>
      <w:r w:rsidRPr="00A3659B">
        <w:rPr>
          <w:rFonts w:ascii="Times New Roman" w:hAnsi="Times New Roman" w:cs="Times New Roman"/>
          <w:sz w:val="24"/>
          <w:szCs w:val="24"/>
          <w:lang w:val="kk-KZ"/>
        </w:rPr>
        <w:t>4. Конструкция должна обеспечивать удобное открывание и закрывание, в том числе возможность раздельного управления секциями, если это предусмотрено согласованным вариантом исполнения.</w:t>
      </w:r>
    </w:p>
    <w:p w:rsidR="00A3659B" w:rsidRPr="00A3659B" w:rsidRDefault="00A3659B" w:rsidP="00A3659B">
      <w:pPr>
        <w:spacing w:after="0" w:line="240" w:lineRule="auto"/>
        <w:ind w:firstLine="720"/>
        <w:jc w:val="both"/>
        <w:rPr>
          <w:rFonts w:ascii="Times New Roman" w:hAnsi="Times New Roman" w:cs="Times New Roman"/>
          <w:sz w:val="24"/>
          <w:szCs w:val="24"/>
          <w:lang w:val="kk-KZ"/>
        </w:rPr>
      </w:pPr>
      <w:r w:rsidRPr="00A3659B">
        <w:rPr>
          <w:rFonts w:ascii="Times New Roman" w:hAnsi="Times New Roman" w:cs="Times New Roman"/>
          <w:sz w:val="24"/>
          <w:szCs w:val="24"/>
          <w:lang w:val="kk-KZ"/>
        </w:rPr>
        <w:t>5. Материал должен быть прочным, качественным, без повреждений и видимых дефектов, пригодным для длительной эксплуатации.</w:t>
      </w:r>
    </w:p>
    <w:p w:rsidR="00A3659B" w:rsidRPr="00A3659B" w:rsidRDefault="00A3659B" w:rsidP="00A3659B">
      <w:pPr>
        <w:spacing w:after="0" w:line="240" w:lineRule="auto"/>
        <w:ind w:firstLine="720"/>
        <w:jc w:val="both"/>
        <w:rPr>
          <w:rFonts w:ascii="Times New Roman" w:hAnsi="Times New Roman" w:cs="Times New Roman"/>
          <w:sz w:val="24"/>
          <w:szCs w:val="24"/>
          <w:lang w:val="kk-KZ"/>
        </w:rPr>
      </w:pPr>
      <w:r w:rsidRPr="00A3659B">
        <w:rPr>
          <w:rFonts w:ascii="Times New Roman" w:hAnsi="Times New Roman" w:cs="Times New Roman"/>
          <w:sz w:val="24"/>
          <w:szCs w:val="24"/>
          <w:lang w:val="kk-KZ"/>
        </w:rPr>
        <w:t>6. Цвет, фактура, рисунок и степень светопроницаемости ткани согласовываются с заказчиком до изготовления.</w:t>
      </w:r>
    </w:p>
    <w:p w:rsidR="00A3659B" w:rsidRPr="00A3659B" w:rsidRDefault="00A3659B" w:rsidP="00A3659B">
      <w:pPr>
        <w:spacing w:after="0" w:line="240" w:lineRule="auto"/>
        <w:ind w:firstLine="720"/>
        <w:jc w:val="both"/>
        <w:rPr>
          <w:rFonts w:ascii="Times New Roman" w:hAnsi="Times New Roman" w:cs="Times New Roman"/>
          <w:sz w:val="24"/>
          <w:szCs w:val="24"/>
          <w:lang w:val="kk-KZ"/>
        </w:rPr>
      </w:pPr>
      <w:r w:rsidRPr="00A3659B">
        <w:rPr>
          <w:rFonts w:ascii="Times New Roman" w:hAnsi="Times New Roman" w:cs="Times New Roman"/>
          <w:sz w:val="24"/>
          <w:szCs w:val="24"/>
          <w:lang w:val="kk-KZ"/>
        </w:rPr>
        <w:t>7. Все механизмы, крепежные элементы и комплектующие должны обеспечивать надежное крепление, плавную работу и безопасную эксплуатацию изделия.</w:t>
      </w:r>
    </w:p>
    <w:p w:rsidR="00A3659B" w:rsidRPr="00A3659B" w:rsidRDefault="00A3659B" w:rsidP="00A3659B">
      <w:pPr>
        <w:spacing w:after="0" w:line="240" w:lineRule="auto"/>
        <w:jc w:val="both"/>
        <w:rPr>
          <w:rFonts w:ascii="Times New Roman" w:hAnsi="Times New Roman" w:cs="Times New Roman"/>
          <w:b/>
          <w:sz w:val="24"/>
          <w:szCs w:val="24"/>
          <w:lang w:val="kk-KZ"/>
        </w:rPr>
      </w:pPr>
    </w:p>
    <w:p w:rsidR="00A3659B" w:rsidRPr="00A3659B" w:rsidRDefault="00A3659B" w:rsidP="00A3659B">
      <w:pPr>
        <w:spacing w:after="0" w:line="240" w:lineRule="auto"/>
        <w:ind w:firstLine="720"/>
        <w:jc w:val="center"/>
        <w:rPr>
          <w:rFonts w:ascii="Times New Roman" w:hAnsi="Times New Roman" w:cs="Times New Roman"/>
          <w:b/>
          <w:sz w:val="24"/>
          <w:szCs w:val="24"/>
          <w:lang w:val="kk-KZ"/>
        </w:rPr>
      </w:pPr>
      <w:r w:rsidRPr="00A3659B">
        <w:rPr>
          <w:rFonts w:ascii="Times New Roman" w:hAnsi="Times New Roman" w:cs="Times New Roman"/>
          <w:b/>
          <w:sz w:val="24"/>
          <w:szCs w:val="24"/>
          <w:lang w:val="kk-KZ"/>
        </w:rPr>
        <w:t>3. Требования к выполнению работ и стоимости договора</w:t>
      </w:r>
    </w:p>
    <w:p w:rsidR="00A3659B" w:rsidRPr="00A3659B" w:rsidRDefault="00A3659B" w:rsidP="00A3659B">
      <w:pPr>
        <w:spacing w:after="0" w:line="240" w:lineRule="auto"/>
        <w:ind w:firstLine="720"/>
        <w:jc w:val="both"/>
        <w:rPr>
          <w:rFonts w:ascii="Times New Roman" w:hAnsi="Times New Roman" w:cs="Times New Roman"/>
          <w:sz w:val="24"/>
          <w:szCs w:val="24"/>
          <w:lang w:val="kk-KZ"/>
        </w:rPr>
      </w:pPr>
      <w:r>
        <w:rPr>
          <w:rFonts w:ascii="Times New Roman" w:hAnsi="Times New Roman" w:cs="Times New Roman"/>
          <w:sz w:val="24"/>
          <w:szCs w:val="24"/>
          <w:lang w:val="kk-KZ"/>
        </w:rPr>
        <w:t>1</w:t>
      </w:r>
      <w:r w:rsidRPr="00A3659B">
        <w:rPr>
          <w:rFonts w:ascii="Times New Roman" w:hAnsi="Times New Roman" w:cs="Times New Roman"/>
          <w:sz w:val="24"/>
          <w:szCs w:val="24"/>
          <w:lang w:val="kk-KZ"/>
        </w:rPr>
        <w:t>. Все расходы, связанные с контрольным замером, изготовлением, приобретением материалов и комплектующих, доставкой, погрузкой и разгрузкой, монтажом, креплением, регулировкой и проверкой работоспособности жалюзи, включаются в общую сумму договора и осуществляются за счет исполнителя.</w:t>
      </w:r>
    </w:p>
    <w:p w:rsidR="00A3659B" w:rsidRPr="00A3659B" w:rsidRDefault="00A3659B" w:rsidP="00A3659B">
      <w:pPr>
        <w:spacing w:after="0" w:line="240" w:lineRule="auto"/>
        <w:ind w:firstLine="720"/>
        <w:jc w:val="both"/>
        <w:rPr>
          <w:rFonts w:ascii="Times New Roman" w:hAnsi="Times New Roman" w:cs="Times New Roman"/>
          <w:sz w:val="24"/>
          <w:szCs w:val="24"/>
          <w:lang w:val="kk-KZ"/>
        </w:rPr>
      </w:pPr>
      <w:r w:rsidRPr="00A3659B">
        <w:rPr>
          <w:rFonts w:ascii="Times New Roman" w:hAnsi="Times New Roman" w:cs="Times New Roman"/>
          <w:sz w:val="24"/>
          <w:szCs w:val="24"/>
          <w:lang w:val="kk-KZ"/>
        </w:rPr>
        <w:t>2. Исполнитель обязан самостоятельно обеспечить работников необходимыми инструментами, оборудованием, материалами и комплектующими для полного выполнения работ.</w:t>
      </w:r>
    </w:p>
    <w:p w:rsidR="00A3659B" w:rsidRPr="00A3659B" w:rsidRDefault="00A3659B" w:rsidP="00A3659B">
      <w:pPr>
        <w:spacing w:after="0" w:line="240" w:lineRule="auto"/>
        <w:ind w:firstLine="720"/>
        <w:jc w:val="both"/>
        <w:rPr>
          <w:rFonts w:ascii="Times New Roman" w:hAnsi="Times New Roman" w:cs="Times New Roman"/>
          <w:sz w:val="24"/>
          <w:szCs w:val="24"/>
          <w:lang w:val="kk-KZ"/>
        </w:rPr>
      </w:pPr>
      <w:r w:rsidRPr="00A3659B">
        <w:rPr>
          <w:rFonts w:ascii="Times New Roman" w:hAnsi="Times New Roman" w:cs="Times New Roman"/>
          <w:sz w:val="24"/>
          <w:szCs w:val="24"/>
          <w:lang w:val="kk-KZ"/>
        </w:rPr>
        <w:lastRenderedPageBreak/>
        <w:t>3. Дополнительная оплата со стороны заказчика за контрольный замер, изготовление, доставку, монтаж и иные работы, предусмотренные настоящей технической спецификацией, не допускается.</w:t>
      </w:r>
    </w:p>
    <w:p w:rsidR="00A3659B" w:rsidRPr="00A3659B" w:rsidRDefault="00A3659B" w:rsidP="00A3659B">
      <w:pPr>
        <w:spacing w:after="0" w:line="240" w:lineRule="auto"/>
        <w:ind w:firstLine="720"/>
        <w:jc w:val="both"/>
        <w:rPr>
          <w:rFonts w:ascii="Times New Roman" w:hAnsi="Times New Roman" w:cs="Times New Roman"/>
          <w:sz w:val="24"/>
          <w:szCs w:val="24"/>
          <w:lang w:val="kk-KZ"/>
        </w:rPr>
      </w:pPr>
      <w:r w:rsidRPr="00A3659B">
        <w:rPr>
          <w:rFonts w:ascii="Times New Roman" w:hAnsi="Times New Roman" w:cs="Times New Roman"/>
          <w:sz w:val="24"/>
          <w:szCs w:val="24"/>
          <w:lang w:val="kk-KZ"/>
        </w:rPr>
        <w:t>4. Монтаж осуществляется в согласованном с заказчиком месте с учетом фактических условий установки.</w:t>
      </w:r>
    </w:p>
    <w:p w:rsidR="00A3659B" w:rsidRPr="00A3659B" w:rsidRDefault="00A3659B" w:rsidP="00A3659B">
      <w:pPr>
        <w:spacing w:after="0" w:line="240" w:lineRule="auto"/>
        <w:ind w:firstLine="720"/>
        <w:jc w:val="both"/>
        <w:rPr>
          <w:rFonts w:ascii="Times New Roman" w:hAnsi="Times New Roman" w:cs="Times New Roman"/>
          <w:sz w:val="24"/>
          <w:szCs w:val="24"/>
          <w:lang w:val="kk-KZ"/>
        </w:rPr>
      </w:pPr>
      <w:r w:rsidRPr="00A3659B">
        <w:rPr>
          <w:rFonts w:ascii="Times New Roman" w:hAnsi="Times New Roman" w:cs="Times New Roman"/>
          <w:sz w:val="24"/>
          <w:szCs w:val="24"/>
          <w:lang w:val="kk-KZ"/>
        </w:rPr>
        <w:t>5. После завершения работ исполнитель обязан проверить работоспособность всех секций и механизмов в присутствии представителя заказчика.</w:t>
      </w:r>
    </w:p>
    <w:p w:rsidR="00A3659B" w:rsidRPr="00A3659B" w:rsidRDefault="00A3659B" w:rsidP="00A3659B">
      <w:pPr>
        <w:spacing w:after="0" w:line="240" w:lineRule="auto"/>
        <w:ind w:firstLine="720"/>
        <w:jc w:val="both"/>
        <w:rPr>
          <w:rFonts w:ascii="Times New Roman" w:hAnsi="Times New Roman" w:cs="Times New Roman"/>
          <w:sz w:val="24"/>
          <w:szCs w:val="24"/>
          <w:lang w:val="kk-KZ"/>
        </w:rPr>
      </w:pPr>
      <w:r w:rsidRPr="00A3659B">
        <w:rPr>
          <w:rFonts w:ascii="Times New Roman" w:hAnsi="Times New Roman" w:cs="Times New Roman"/>
          <w:sz w:val="24"/>
          <w:szCs w:val="24"/>
          <w:lang w:val="kk-KZ"/>
        </w:rPr>
        <w:t>6. Работы считаются выполненными после завершения изготовления и монтажа, проверки работоспособности изделия и приемки заказчиком.</w:t>
      </w:r>
    </w:p>
    <w:p w:rsidR="00A3659B" w:rsidRDefault="00A3659B" w:rsidP="00A3659B">
      <w:pPr>
        <w:spacing w:after="0" w:line="240" w:lineRule="auto"/>
        <w:ind w:firstLine="720"/>
        <w:jc w:val="both"/>
        <w:rPr>
          <w:rFonts w:ascii="Times New Roman" w:hAnsi="Times New Roman" w:cs="Times New Roman"/>
          <w:sz w:val="24"/>
          <w:szCs w:val="24"/>
          <w:lang w:val="kk-KZ"/>
        </w:rPr>
      </w:pPr>
      <w:r w:rsidRPr="00A3659B">
        <w:rPr>
          <w:rFonts w:ascii="Times New Roman" w:hAnsi="Times New Roman" w:cs="Times New Roman"/>
          <w:sz w:val="24"/>
          <w:szCs w:val="24"/>
          <w:lang w:val="kk-KZ"/>
        </w:rPr>
        <w:t>7. Недостатки, возникшие по вине исполнителя вследствие некачественного изготовления, неправильного контрольного замера или монтажа, подлежат устранению исполнителем за свой счет в порядке, предусмотренном договором.</w:t>
      </w:r>
    </w:p>
    <w:p w:rsidR="00A3659B" w:rsidRDefault="00A3659B" w:rsidP="00A3659B">
      <w:pPr>
        <w:spacing w:after="0" w:line="240" w:lineRule="auto"/>
        <w:ind w:firstLine="720"/>
        <w:jc w:val="both"/>
        <w:rPr>
          <w:rFonts w:ascii="Times New Roman" w:hAnsi="Times New Roman" w:cs="Times New Roman"/>
          <w:sz w:val="24"/>
          <w:szCs w:val="24"/>
          <w:lang w:val="kk-KZ"/>
        </w:rPr>
      </w:pPr>
      <w:r>
        <w:rPr>
          <w:rFonts w:ascii="Times New Roman" w:hAnsi="Times New Roman" w:cs="Times New Roman"/>
          <w:sz w:val="24"/>
          <w:szCs w:val="24"/>
          <w:lang w:val="kk-KZ"/>
        </w:rPr>
        <w:t>Адрес Заказчика: г. Алматы, ул Гоголя 139/15</w:t>
      </w:r>
    </w:p>
    <w:p w:rsidR="00A3659B" w:rsidRPr="00A3659B" w:rsidRDefault="00A3659B" w:rsidP="00A3659B">
      <w:pPr>
        <w:spacing w:after="0" w:line="240" w:lineRule="auto"/>
        <w:ind w:firstLine="720"/>
        <w:jc w:val="both"/>
        <w:rPr>
          <w:rFonts w:ascii="Times New Roman" w:hAnsi="Times New Roman" w:cs="Times New Roman"/>
          <w:sz w:val="24"/>
          <w:szCs w:val="24"/>
          <w:lang w:val="kk-KZ"/>
        </w:rPr>
      </w:pPr>
      <w:r>
        <w:rPr>
          <w:rFonts w:ascii="Times New Roman" w:hAnsi="Times New Roman" w:cs="Times New Roman"/>
          <w:sz w:val="24"/>
          <w:szCs w:val="24"/>
          <w:lang w:val="kk-KZ"/>
        </w:rPr>
        <w:t>Телефон: 8-708-646-42-26</w:t>
      </w:r>
    </w:p>
    <w:p w:rsidR="00A3659B" w:rsidRDefault="00A3659B">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Pr="00B24EA0" w:rsidRDefault="00B24EA0" w:rsidP="00B24EA0">
      <w:pPr>
        <w:spacing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w:t>
      </w:r>
      <w:r>
        <w:rPr>
          <w:rFonts w:ascii="Times New Roman" w:eastAsia="Times New Roman" w:hAnsi="Times New Roman" w:cs="Times New Roman"/>
          <w:b/>
          <w:sz w:val="24"/>
          <w:szCs w:val="24"/>
          <w:lang w:val="kk-KZ"/>
        </w:rPr>
        <w:t xml:space="preserve"> </w:t>
      </w:r>
      <w:bookmarkStart w:id="0" w:name="_GoBack"/>
      <w:bookmarkEnd w:id="0"/>
      <w:r w:rsidRPr="00B24EA0">
        <w:rPr>
          <w:rFonts w:ascii="Times New Roman" w:eastAsia="Times New Roman" w:hAnsi="Times New Roman" w:cs="Times New Roman"/>
          <w:b/>
          <w:sz w:val="24"/>
          <w:szCs w:val="24"/>
        </w:rPr>
        <w:t>қосымша</w:t>
      </w:r>
    </w:p>
    <w:p w:rsidR="00B24EA0" w:rsidRDefault="00B24EA0" w:rsidP="00B24EA0">
      <w:pPr>
        <w:spacing w:after="0" w:line="240" w:lineRule="auto"/>
        <w:jc w:val="center"/>
        <w:outlineLvl w:val="0"/>
        <w:rPr>
          <w:rFonts w:ascii="Times New Roman" w:eastAsia="Times New Roman" w:hAnsi="Times New Roman" w:cs="Times New Roman"/>
          <w:b/>
          <w:bCs/>
          <w:kern w:val="36"/>
          <w:sz w:val="24"/>
          <w:szCs w:val="24"/>
        </w:rPr>
      </w:pPr>
      <w:r w:rsidRPr="00B24EA0">
        <w:rPr>
          <w:rFonts w:ascii="Times New Roman" w:eastAsia="Times New Roman" w:hAnsi="Times New Roman" w:cs="Times New Roman"/>
          <w:b/>
          <w:bCs/>
          <w:kern w:val="36"/>
          <w:sz w:val="24"/>
          <w:szCs w:val="24"/>
        </w:rPr>
        <w:t>ТЕХНИКАЛЫҚ ЕРЕКШЕЛІК</w:t>
      </w:r>
    </w:p>
    <w:p w:rsidR="00B24EA0" w:rsidRPr="00B24EA0" w:rsidRDefault="00B24EA0" w:rsidP="00B24EA0">
      <w:pPr>
        <w:spacing w:after="0" w:line="240" w:lineRule="auto"/>
        <w:jc w:val="center"/>
        <w:outlineLvl w:val="0"/>
        <w:rPr>
          <w:rFonts w:ascii="Times New Roman" w:eastAsia="Times New Roman" w:hAnsi="Times New Roman" w:cs="Times New Roman"/>
          <w:b/>
          <w:bCs/>
          <w:kern w:val="36"/>
          <w:sz w:val="24"/>
          <w:szCs w:val="24"/>
        </w:rPr>
      </w:pPr>
    </w:p>
    <w:p w:rsidR="00B24EA0" w:rsidRPr="00B24EA0" w:rsidRDefault="00B24EA0" w:rsidP="00B24EA0">
      <w:pPr>
        <w:spacing w:after="0" w:line="240" w:lineRule="auto"/>
        <w:jc w:val="center"/>
        <w:outlineLvl w:val="2"/>
        <w:rPr>
          <w:rFonts w:ascii="Times New Roman" w:eastAsia="Times New Roman" w:hAnsi="Times New Roman" w:cs="Times New Roman"/>
          <w:b/>
          <w:bCs/>
          <w:sz w:val="24"/>
          <w:szCs w:val="24"/>
        </w:rPr>
      </w:pPr>
      <w:r w:rsidRPr="00B24EA0">
        <w:rPr>
          <w:rFonts w:ascii="Times New Roman" w:eastAsia="Times New Roman" w:hAnsi="Times New Roman" w:cs="Times New Roman"/>
          <w:b/>
          <w:bCs/>
          <w:sz w:val="24"/>
          <w:szCs w:val="24"/>
        </w:rPr>
        <w:t xml:space="preserve">1. </w:t>
      </w:r>
      <w:proofErr w:type="spellStart"/>
      <w:r w:rsidRPr="00B24EA0">
        <w:rPr>
          <w:rFonts w:ascii="Times New Roman" w:eastAsia="Times New Roman" w:hAnsi="Times New Roman" w:cs="Times New Roman"/>
          <w:b/>
          <w:bCs/>
          <w:sz w:val="24"/>
          <w:szCs w:val="24"/>
        </w:rPr>
        <w:t>Жалпы</w:t>
      </w:r>
      <w:proofErr w:type="spellEnd"/>
      <w:r w:rsidRPr="00B24EA0">
        <w:rPr>
          <w:rFonts w:ascii="Times New Roman" w:eastAsia="Times New Roman" w:hAnsi="Times New Roman" w:cs="Times New Roman"/>
          <w:b/>
          <w:bCs/>
          <w:sz w:val="24"/>
          <w:szCs w:val="24"/>
        </w:rPr>
        <w:t xml:space="preserve"> </w:t>
      </w:r>
      <w:proofErr w:type="spellStart"/>
      <w:r w:rsidRPr="00B24EA0">
        <w:rPr>
          <w:rFonts w:ascii="Times New Roman" w:eastAsia="Times New Roman" w:hAnsi="Times New Roman" w:cs="Times New Roman"/>
          <w:b/>
          <w:bCs/>
          <w:sz w:val="24"/>
          <w:szCs w:val="24"/>
        </w:rPr>
        <w:t>талаптар</w:t>
      </w:r>
      <w:proofErr w:type="spellEnd"/>
    </w:p>
    <w:p w:rsidR="00B24EA0" w:rsidRPr="00B24EA0" w:rsidRDefault="00B24EA0" w:rsidP="00B24EA0">
      <w:pPr>
        <w:numPr>
          <w:ilvl w:val="0"/>
          <w:numId w:val="1"/>
        </w:numPr>
        <w:tabs>
          <w:tab w:val="clear" w:pos="720"/>
          <w:tab w:val="num" w:pos="360"/>
          <w:tab w:val="left" w:pos="851"/>
        </w:tabs>
        <w:spacing w:after="0" w:line="240" w:lineRule="auto"/>
        <w:ind w:left="0" w:firstLine="567"/>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Орындаушы тапсырыс берушінің талаптарына және осы техникалық ерекшелікке сәйкес жалюзилерді дайындауға, жеткізуге және орнатуға міндетті.</w:t>
      </w:r>
    </w:p>
    <w:p w:rsidR="00B24EA0" w:rsidRPr="00B24EA0" w:rsidRDefault="00B24EA0" w:rsidP="00B24EA0">
      <w:pPr>
        <w:numPr>
          <w:ilvl w:val="0"/>
          <w:numId w:val="1"/>
        </w:numPr>
        <w:tabs>
          <w:tab w:val="clear" w:pos="720"/>
          <w:tab w:val="num" w:pos="360"/>
          <w:tab w:val="left" w:pos="851"/>
        </w:tabs>
        <w:spacing w:after="0" w:line="240" w:lineRule="auto"/>
        <w:ind w:left="0" w:firstLine="567"/>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Жұмыстарды орындау басталғанға дейін орындаушы жұмыстарға тартылатын қызметкерлердің тегі, аты және әкесінің аты көрсетілген тізімді, сондай-ақ белгіленген талаптарға сәйкес қажетті құжаттар мен жеке куәліктерді тапсырыс берушіге ұсынуға міндетті.</w:t>
      </w:r>
    </w:p>
    <w:p w:rsidR="00B24EA0" w:rsidRPr="00B24EA0" w:rsidRDefault="00B24EA0" w:rsidP="00B24EA0">
      <w:pPr>
        <w:numPr>
          <w:ilvl w:val="0"/>
          <w:numId w:val="1"/>
        </w:numPr>
        <w:tabs>
          <w:tab w:val="clear" w:pos="720"/>
          <w:tab w:val="num" w:pos="360"/>
          <w:tab w:val="left" w:pos="851"/>
        </w:tabs>
        <w:spacing w:after="0" w:line="240" w:lineRule="auto"/>
        <w:ind w:left="0" w:firstLine="567"/>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Дайындау жұмыстары басталғанға дейін орындаушы тапсырыс берушінің өкілімен бірлесіп, нақты өлшемдерді, бекіту ерекшеліктерін және бұйымның қажетті параметрлерін анықтау мақсатында орнату орнына бақылау өлшеу жұмыстарын жүргізуге міндетті.</w:t>
      </w:r>
    </w:p>
    <w:p w:rsidR="00B24EA0" w:rsidRPr="00B24EA0" w:rsidRDefault="00B24EA0" w:rsidP="00B24EA0">
      <w:pPr>
        <w:numPr>
          <w:ilvl w:val="0"/>
          <w:numId w:val="1"/>
        </w:numPr>
        <w:tabs>
          <w:tab w:val="clear" w:pos="720"/>
          <w:tab w:val="num" w:pos="360"/>
          <w:tab w:val="left" w:pos="851"/>
        </w:tabs>
        <w:spacing w:after="0" w:line="240" w:lineRule="auto"/>
        <w:ind w:left="0" w:firstLine="567"/>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Жалюзидің түсі, материалы, матасының құрылымы, конструкциясы, басқару тәсілі, секциялар саны және олардың ашылу бағыты тапсырыс берушімен алдын ала міндетті түрде келісілуі тиіс.</w:t>
      </w:r>
    </w:p>
    <w:p w:rsidR="00B24EA0" w:rsidRPr="00B24EA0" w:rsidRDefault="00B24EA0" w:rsidP="00B24EA0">
      <w:pPr>
        <w:numPr>
          <w:ilvl w:val="0"/>
          <w:numId w:val="1"/>
        </w:numPr>
        <w:tabs>
          <w:tab w:val="clear" w:pos="720"/>
          <w:tab w:val="num" w:pos="360"/>
          <w:tab w:val="left" w:pos="851"/>
        </w:tabs>
        <w:spacing w:after="0" w:line="240" w:lineRule="auto"/>
        <w:ind w:left="0" w:firstLine="567"/>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Ойықтың еніне байланысты біртұтас бұйымды дайындау және орнату мүмкін болмаған жағдайда, орындаушы екі немесе одан да көп жеке секцияларды орнату нұсқасын ұсынуға міндетті. Секциялардың түпкілікті саны, ені, конструкциясы және ашылу тәсілі бақылау өлшеу нәтижелері бойынша анықталып, дайындау жұмыстары басталғанға дейін тапсырыс берушімен келісіледі.</w:t>
      </w:r>
    </w:p>
    <w:p w:rsidR="00B24EA0" w:rsidRPr="00B24EA0" w:rsidRDefault="00B24EA0" w:rsidP="00B24EA0">
      <w:pPr>
        <w:numPr>
          <w:ilvl w:val="0"/>
          <w:numId w:val="1"/>
        </w:numPr>
        <w:tabs>
          <w:tab w:val="clear" w:pos="720"/>
          <w:tab w:val="num" w:pos="360"/>
          <w:tab w:val="left" w:pos="851"/>
        </w:tabs>
        <w:spacing w:after="0" w:line="240" w:lineRule="auto"/>
        <w:ind w:left="0" w:firstLine="567"/>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Тапсырыс берушінің рұқсатынсыз өлшемдерді, конструкцияны, секциялар санын және басқа да келісілген параметрлерді өзгертуге жол берілмейді.</w:t>
      </w:r>
    </w:p>
    <w:p w:rsidR="00B24EA0" w:rsidRPr="00B24EA0" w:rsidRDefault="00B24EA0" w:rsidP="00B24EA0">
      <w:pPr>
        <w:tabs>
          <w:tab w:val="num" w:pos="360"/>
          <w:tab w:val="left" w:pos="851"/>
        </w:tabs>
        <w:spacing w:after="0" w:line="240" w:lineRule="auto"/>
        <w:ind w:firstLine="567"/>
        <w:jc w:val="center"/>
        <w:outlineLvl w:val="2"/>
        <w:rPr>
          <w:rFonts w:ascii="Times New Roman" w:eastAsia="Times New Roman" w:hAnsi="Times New Roman" w:cs="Times New Roman"/>
          <w:b/>
          <w:bCs/>
          <w:sz w:val="24"/>
          <w:szCs w:val="24"/>
          <w:lang w:val="kk-KZ"/>
        </w:rPr>
      </w:pPr>
      <w:r w:rsidRPr="00B24EA0">
        <w:rPr>
          <w:rFonts w:ascii="Times New Roman" w:eastAsia="Times New Roman" w:hAnsi="Times New Roman" w:cs="Times New Roman"/>
          <w:b/>
          <w:bCs/>
          <w:sz w:val="24"/>
          <w:szCs w:val="24"/>
          <w:lang w:val="kk-KZ"/>
        </w:rPr>
        <w:t>2. Техникалық сипаттамалары</w:t>
      </w:r>
    </w:p>
    <w:p w:rsidR="00B24EA0" w:rsidRPr="00B24EA0" w:rsidRDefault="00B24EA0" w:rsidP="00B24EA0">
      <w:pPr>
        <w:numPr>
          <w:ilvl w:val="0"/>
          <w:numId w:val="2"/>
        </w:numPr>
        <w:tabs>
          <w:tab w:val="clear" w:pos="720"/>
          <w:tab w:val="num" w:pos="360"/>
          <w:tab w:val="left" w:pos="851"/>
        </w:tabs>
        <w:spacing w:after="0" w:line="240" w:lineRule="auto"/>
        <w:ind w:left="0" w:firstLine="567"/>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Бұйымның түрі: матадан жасалған жалюзи.</w:t>
      </w:r>
    </w:p>
    <w:p w:rsidR="00B24EA0" w:rsidRPr="00B24EA0" w:rsidRDefault="00B24EA0" w:rsidP="00B24EA0">
      <w:pPr>
        <w:numPr>
          <w:ilvl w:val="0"/>
          <w:numId w:val="2"/>
        </w:numPr>
        <w:tabs>
          <w:tab w:val="clear" w:pos="720"/>
          <w:tab w:val="num" w:pos="360"/>
          <w:tab w:val="left" w:pos="851"/>
        </w:tabs>
        <w:spacing w:after="0" w:line="240" w:lineRule="auto"/>
        <w:ind w:left="0" w:firstLine="567"/>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Орнату орнының алдын ала өлшемдері:</w:t>
      </w:r>
    </w:p>
    <w:p w:rsidR="00B24EA0" w:rsidRPr="00B24EA0" w:rsidRDefault="00B24EA0" w:rsidP="00B24EA0">
      <w:pPr>
        <w:pStyle w:val="a4"/>
        <w:numPr>
          <w:ilvl w:val="2"/>
          <w:numId w:val="2"/>
        </w:numPr>
        <w:tabs>
          <w:tab w:val="left" w:pos="851"/>
        </w:tabs>
        <w:spacing w:after="0" w:line="240" w:lineRule="auto"/>
        <w:ind w:left="1134"/>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биіктігі: 2,80 м;</w:t>
      </w:r>
    </w:p>
    <w:p w:rsidR="00B24EA0" w:rsidRPr="00B24EA0" w:rsidRDefault="00B24EA0" w:rsidP="00B24EA0">
      <w:pPr>
        <w:pStyle w:val="a4"/>
        <w:numPr>
          <w:ilvl w:val="2"/>
          <w:numId w:val="2"/>
        </w:numPr>
        <w:tabs>
          <w:tab w:val="left" w:pos="851"/>
        </w:tabs>
        <w:spacing w:after="0" w:line="240" w:lineRule="auto"/>
        <w:ind w:left="1134"/>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ені: 2,80 м.</w:t>
      </w:r>
    </w:p>
    <w:p w:rsidR="00B24EA0" w:rsidRPr="00B24EA0" w:rsidRDefault="00B24EA0" w:rsidP="00B24EA0">
      <w:pPr>
        <w:numPr>
          <w:ilvl w:val="0"/>
          <w:numId w:val="2"/>
        </w:numPr>
        <w:tabs>
          <w:tab w:val="clear" w:pos="720"/>
          <w:tab w:val="num" w:pos="360"/>
          <w:tab w:val="left" w:pos="851"/>
        </w:tabs>
        <w:spacing w:after="0" w:line="240" w:lineRule="auto"/>
        <w:ind w:left="0" w:firstLine="567"/>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Көрсетілген өлшемдер алдын ала берілген. Бұйымның түпкілікті өлшемдері тек бақылау өлшеу нәтижелері бойынша анықталады.</w:t>
      </w:r>
    </w:p>
    <w:p w:rsidR="00B24EA0" w:rsidRPr="00B24EA0" w:rsidRDefault="00B24EA0" w:rsidP="00B24EA0">
      <w:pPr>
        <w:numPr>
          <w:ilvl w:val="0"/>
          <w:numId w:val="2"/>
        </w:numPr>
        <w:tabs>
          <w:tab w:val="clear" w:pos="720"/>
          <w:tab w:val="num" w:pos="360"/>
          <w:tab w:val="left" w:pos="851"/>
        </w:tabs>
        <w:spacing w:after="0" w:line="240" w:lineRule="auto"/>
        <w:ind w:left="0" w:firstLine="567"/>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Конструкция жалюзидің ыңғайлы ашылуын және жабылуын, сондай-ақ келісілген орындау нұсқасында көзделген жағдайда секцияларды жеке басқару мүмкіндігін қамтамасыз етуі тиіс.</w:t>
      </w:r>
    </w:p>
    <w:p w:rsidR="00B24EA0" w:rsidRPr="00B24EA0" w:rsidRDefault="00B24EA0" w:rsidP="00B24EA0">
      <w:pPr>
        <w:numPr>
          <w:ilvl w:val="0"/>
          <w:numId w:val="2"/>
        </w:numPr>
        <w:tabs>
          <w:tab w:val="clear" w:pos="720"/>
          <w:tab w:val="num" w:pos="360"/>
          <w:tab w:val="left" w:pos="851"/>
        </w:tabs>
        <w:spacing w:after="0" w:line="240" w:lineRule="auto"/>
        <w:ind w:left="0" w:firstLine="567"/>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Материал берік, сапалы, зақымданбаған, көзге көрінетін ақаулары жоқ және ұзақ мерзімді пайдалануға жарамды болуы тиіс.</w:t>
      </w:r>
    </w:p>
    <w:p w:rsidR="00B24EA0" w:rsidRPr="00B24EA0" w:rsidRDefault="00B24EA0" w:rsidP="00B24EA0">
      <w:pPr>
        <w:numPr>
          <w:ilvl w:val="0"/>
          <w:numId w:val="2"/>
        </w:numPr>
        <w:tabs>
          <w:tab w:val="clear" w:pos="720"/>
          <w:tab w:val="num" w:pos="360"/>
          <w:tab w:val="left" w:pos="851"/>
        </w:tabs>
        <w:spacing w:after="0" w:line="240" w:lineRule="auto"/>
        <w:ind w:left="0" w:firstLine="567"/>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Матаның түсі, құрылымы, өрнегі және жарық өткізу деңгейі дайындау жұмыстары басталғанға дейін тапсырыс берушімен келісіледі.</w:t>
      </w:r>
    </w:p>
    <w:p w:rsidR="00B24EA0" w:rsidRPr="00B24EA0" w:rsidRDefault="00B24EA0" w:rsidP="00B24EA0">
      <w:pPr>
        <w:numPr>
          <w:ilvl w:val="0"/>
          <w:numId w:val="2"/>
        </w:numPr>
        <w:tabs>
          <w:tab w:val="clear" w:pos="720"/>
          <w:tab w:val="num" w:pos="360"/>
          <w:tab w:val="left" w:pos="851"/>
        </w:tabs>
        <w:spacing w:after="0" w:line="240" w:lineRule="auto"/>
        <w:ind w:left="0" w:firstLine="567"/>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Барлық механизмдер, бекіту элементтері мен жиынтықтаушы бөлшектер бұйымның сенімді бекітілуін, бірқалыпты жұмыс істеуін және қауіпсіз пайдаланылуын қамтамасыз етуі тиіс.</w:t>
      </w:r>
    </w:p>
    <w:p w:rsidR="00B24EA0" w:rsidRPr="00B24EA0" w:rsidRDefault="00B24EA0" w:rsidP="00B24EA0">
      <w:pPr>
        <w:tabs>
          <w:tab w:val="num" w:pos="360"/>
          <w:tab w:val="left" w:pos="851"/>
        </w:tabs>
        <w:spacing w:after="0" w:line="240" w:lineRule="auto"/>
        <w:ind w:firstLine="567"/>
        <w:jc w:val="center"/>
        <w:outlineLvl w:val="2"/>
        <w:rPr>
          <w:rFonts w:ascii="Times New Roman" w:eastAsia="Times New Roman" w:hAnsi="Times New Roman" w:cs="Times New Roman"/>
          <w:b/>
          <w:bCs/>
          <w:sz w:val="24"/>
          <w:szCs w:val="24"/>
          <w:lang w:val="kk-KZ"/>
        </w:rPr>
      </w:pPr>
      <w:r w:rsidRPr="00B24EA0">
        <w:rPr>
          <w:rFonts w:ascii="Times New Roman" w:eastAsia="Times New Roman" w:hAnsi="Times New Roman" w:cs="Times New Roman"/>
          <w:b/>
          <w:bCs/>
          <w:sz w:val="24"/>
          <w:szCs w:val="24"/>
          <w:lang w:val="kk-KZ"/>
        </w:rPr>
        <w:t>3. Жұмыстарды орындауға және шарт құнына қойылатын талаптар</w:t>
      </w:r>
    </w:p>
    <w:p w:rsidR="00B24EA0" w:rsidRPr="00B24EA0" w:rsidRDefault="00B24EA0" w:rsidP="00B24EA0">
      <w:pPr>
        <w:numPr>
          <w:ilvl w:val="0"/>
          <w:numId w:val="3"/>
        </w:numPr>
        <w:tabs>
          <w:tab w:val="clear" w:pos="720"/>
          <w:tab w:val="num" w:pos="360"/>
          <w:tab w:val="left" w:pos="851"/>
        </w:tabs>
        <w:spacing w:after="0" w:line="240" w:lineRule="auto"/>
        <w:ind w:left="0" w:firstLine="567"/>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Бақылау өлшеуін жүргізуге, дайындауға, материалдар мен жиынтықтаушы бөлшектерді сатып алуға, жеткізуге, тиеу және түсіру жұмыстарына, монтаждауға, бекітуге, реттеуге және жалюзидің жұмысқа жарамдылығын тексеруге байланысты барлық шығындар шарттың жалпы құнына енгізіледі және орындаушының есебінен жүзеге асырылады.</w:t>
      </w:r>
    </w:p>
    <w:p w:rsidR="00B24EA0" w:rsidRPr="00B24EA0" w:rsidRDefault="00B24EA0" w:rsidP="00B24EA0">
      <w:pPr>
        <w:numPr>
          <w:ilvl w:val="0"/>
          <w:numId w:val="3"/>
        </w:numPr>
        <w:tabs>
          <w:tab w:val="clear" w:pos="720"/>
          <w:tab w:val="num" w:pos="360"/>
          <w:tab w:val="left" w:pos="851"/>
        </w:tabs>
        <w:spacing w:after="0" w:line="240" w:lineRule="auto"/>
        <w:ind w:left="0" w:firstLine="567"/>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Орындаушы жұмыстарды толық орындау үшін өз қызметкерлерін қажетті құрал-саймандармен, жабдықтармен, материалдармен және жиынтықтаушы бөлшектермен өз есебінен қамтамасыз етуге міндетті.</w:t>
      </w:r>
    </w:p>
    <w:p w:rsidR="00B24EA0" w:rsidRPr="00B24EA0" w:rsidRDefault="00B24EA0" w:rsidP="00B24EA0">
      <w:pPr>
        <w:numPr>
          <w:ilvl w:val="0"/>
          <w:numId w:val="3"/>
        </w:numPr>
        <w:tabs>
          <w:tab w:val="clear" w:pos="720"/>
          <w:tab w:val="num" w:pos="360"/>
          <w:tab w:val="left" w:pos="851"/>
        </w:tabs>
        <w:spacing w:after="0" w:line="240" w:lineRule="auto"/>
        <w:ind w:left="0" w:firstLine="567"/>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lastRenderedPageBreak/>
        <w:t>Осы техникалық ерекшелікте көзделген бақылау өлшеуіне, дайындауға, жеткізуге, монтаждауға және өзге де жұмыстарға тапсырыс беруші тарапынан қосымша ақы төлеуге жол берілмейді.</w:t>
      </w:r>
    </w:p>
    <w:p w:rsidR="00B24EA0" w:rsidRPr="00B24EA0" w:rsidRDefault="00B24EA0" w:rsidP="00B24EA0">
      <w:pPr>
        <w:numPr>
          <w:ilvl w:val="0"/>
          <w:numId w:val="3"/>
        </w:numPr>
        <w:tabs>
          <w:tab w:val="clear" w:pos="720"/>
          <w:tab w:val="num" w:pos="360"/>
          <w:tab w:val="left" w:pos="851"/>
        </w:tabs>
        <w:spacing w:after="0" w:line="240" w:lineRule="auto"/>
        <w:ind w:left="0" w:firstLine="567"/>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Монтаждау жұмыстары нақты орнату жағдайларын ескере отырып, тапсырыс берушімен келісілген жерде жүзеге асырылады.</w:t>
      </w:r>
    </w:p>
    <w:p w:rsidR="00B24EA0" w:rsidRPr="00B24EA0" w:rsidRDefault="00B24EA0" w:rsidP="00B24EA0">
      <w:pPr>
        <w:numPr>
          <w:ilvl w:val="0"/>
          <w:numId w:val="3"/>
        </w:numPr>
        <w:tabs>
          <w:tab w:val="clear" w:pos="720"/>
          <w:tab w:val="num" w:pos="360"/>
          <w:tab w:val="left" w:pos="851"/>
        </w:tabs>
        <w:spacing w:after="0" w:line="240" w:lineRule="auto"/>
        <w:ind w:left="0" w:firstLine="567"/>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Жұмыстар аяқталғаннан кейін орындаушы тапсырыс берушінің өкілінің қатысуымен барлық секциялар мен механизмдердің жұмысқа жарамдылығын тексеруге міндетті.</w:t>
      </w:r>
    </w:p>
    <w:p w:rsidR="00B24EA0" w:rsidRPr="00B24EA0" w:rsidRDefault="00B24EA0" w:rsidP="00B24EA0">
      <w:pPr>
        <w:numPr>
          <w:ilvl w:val="0"/>
          <w:numId w:val="3"/>
        </w:numPr>
        <w:tabs>
          <w:tab w:val="clear" w:pos="720"/>
          <w:tab w:val="num" w:pos="360"/>
          <w:tab w:val="left" w:pos="851"/>
        </w:tabs>
        <w:spacing w:after="0" w:line="240" w:lineRule="auto"/>
        <w:ind w:left="0" w:firstLine="567"/>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Жұмыстар бұйымды дайындау және монтаждау толық аяқталғаннан, оның жұмысқа жарамдылығы тексерілгеннен және тапсырыс беруші қабылдағаннан кейін орындалды деп есептеледі.</w:t>
      </w:r>
    </w:p>
    <w:p w:rsidR="00B24EA0" w:rsidRPr="00B24EA0" w:rsidRDefault="00B24EA0" w:rsidP="00B24EA0">
      <w:pPr>
        <w:numPr>
          <w:ilvl w:val="0"/>
          <w:numId w:val="3"/>
        </w:numPr>
        <w:tabs>
          <w:tab w:val="clear" w:pos="720"/>
          <w:tab w:val="num" w:pos="360"/>
          <w:tab w:val="left" w:pos="851"/>
        </w:tabs>
        <w:spacing w:after="0" w:line="240" w:lineRule="auto"/>
        <w:ind w:left="0" w:firstLine="567"/>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Сапасыз дайындау, бақылау өлшеуін дұрыс жүргізбеу немесе монтаждау жұмыстарының дұрыс орындалмауы салдарынан орындаушының кінәсінен туындаған кемшіліктер шартта көзделген тәртіппен орындаушының өз есебінен жойылуға тиіс.</w:t>
      </w:r>
    </w:p>
    <w:p w:rsidR="00B24EA0" w:rsidRDefault="00B24EA0" w:rsidP="00B24EA0">
      <w:pPr>
        <w:tabs>
          <w:tab w:val="num" w:pos="360"/>
          <w:tab w:val="left" w:pos="851"/>
        </w:tabs>
        <w:spacing w:after="0" w:line="240" w:lineRule="auto"/>
        <w:ind w:firstLine="567"/>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Тапсырыс берушінің мекенжайы: Алматы қаласы, Гоголь көшесі, 139/15.</w:t>
      </w:r>
    </w:p>
    <w:p w:rsidR="00B24EA0" w:rsidRPr="00B24EA0" w:rsidRDefault="00B24EA0" w:rsidP="00B24EA0">
      <w:pPr>
        <w:tabs>
          <w:tab w:val="num" w:pos="360"/>
          <w:tab w:val="left" w:pos="851"/>
        </w:tabs>
        <w:spacing w:after="0" w:line="240" w:lineRule="auto"/>
        <w:ind w:firstLine="567"/>
        <w:jc w:val="both"/>
        <w:rPr>
          <w:rFonts w:ascii="Times New Roman" w:eastAsia="Times New Roman" w:hAnsi="Times New Roman" w:cs="Times New Roman"/>
          <w:sz w:val="24"/>
          <w:szCs w:val="24"/>
          <w:lang w:val="kk-KZ"/>
        </w:rPr>
      </w:pPr>
      <w:r w:rsidRPr="00B24EA0">
        <w:rPr>
          <w:rFonts w:ascii="Times New Roman" w:eastAsia="Times New Roman" w:hAnsi="Times New Roman" w:cs="Times New Roman"/>
          <w:sz w:val="24"/>
          <w:szCs w:val="24"/>
          <w:lang w:val="kk-KZ"/>
        </w:rPr>
        <w:t>Байланыс телефоны: 8-708-646-42-26.</w:t>
      </w:r>
    </w:p>
    <w:p w:rsidR="00B24EA0" w:rsidRPr="00B24EA0" w:rsidRDefault="00B24EA0" w:rsidP="00B24EA0">
      <w:pPr>
        <w:tabs>
          <w:tab w:val="num" w:pos="360"/>
          <w:tab w:val="left" w:pos="851"/>
        </w:tabs>
        <w:spacing w:after="0" w:line="240" w:lineRule="auto"/>
        <w:ind w:firstLine="567"/>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Default="00B24EA0">
      <w:pPr>
        <w:spacing w:after="0" w:line="240" w:lineRule="auto"/>
        <w:ind w:firstLine="720"/>
        <w:jc w:val="both"/>
        <w:rPr>
          <w:rFonts w:ascii="Times New Roman" w:hAnsi="Times New Roman" w:cs="Times New Roman"/>
          <w:sz w:val="24"/>
          <w:szCs w:val="24"/>
          <w:lang w:val="kk-KZ"/>
        </w:rPr>
      </w:pPr>
    </w:p>
    <w:p w:rsidR="00B24EA0" w:rsidRPr="00A3659B" w:rsidRDefault="00B24EA0">
      <w:pPr>
        <w:spacing w:after="0" w:line="240" w:lineRule="auto"/>
        <w:ind w:firstLine="720"/>
        <w:jc w:val="both"/>
        <w:rPr>
          <w:rFonts w:ascii="Times New Roman" w:hAnsi="Times New Roman" w:cs="Times New Roman"/>
          <w:sz w:val="24"/>
          <w:szCs w:val="24"/>
          <w:lang w:val="kk-KZ"/>
        </w:rPr>
      </w:pPr>
    </w:p>
    <w:sectPr w:rsidR="00B24EA0" w:rsidRPr="00A3659B">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14DDB"/>
    <w:multiLevelType w:val="multilevel"/>
    <w:tmpl w:val="43F46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0C31F9"/>
    <w:multiLevelType w:val="multilevel"/>
    <w:tmpl w:val="9D205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9861A88"/>
    <w:multiLevelType w:val="multilevel"/>
    <w:tmpl w:val="7EB8C1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356"/>
    <w:rsid w:val="00454F56"/>
    <w:rsid w:val="00547356"/>
    <w:rsid w:val="00A3659B"/>
    <w:rsid w:val="00B24E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FAC67"/>
  <w15:chartTrackingRefBased/>
  <w15:docId w15:val="{115AEC2E-62FC-4B8A-990B-D9A30293B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B24EA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link w:val="30"/>
    <w:uiPriority w:val="9"/>
    <w:qFormat/>
    <w:rsid w:val="00B24EA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24EA0"/>
    <w:rPr>
      <w:rFonts w:ascii="Times New Roman" w:eastAsia="Times New Roman" w:hAnsi="Times New Roman" w:cs="Times New Roman"/>
      <w:b/>
      <w:bCs/>
      <w:kern w:val="36"/>
      <w:sz w:val="48"/>
      <w:szCs w:val="48"/>
    </w:rPr>
  </w:style>
  <w:style w:type="character" w:customStyle="1" w:styleId="30">
    <w:name w:val="Заголовок 3 Знак"/>
    <w:basedOn w:val="a0"/>
    <w:link w:val="3"/>
    <w:uiPriority w:val="9"/>
    <w:rsid w:val="00B24EA0"/>
    <w:rPr>
      <w:rFonts w:ascii="Times New Roman" w:eastAsia="Times New Roman" w:hAnsi="Times New Roman" w:cs="Times New Roman"/>
      <w:b/>
      <w:bCs/>
      <w:sz w:val="27"/>
      <w:szCs w:val="27"/>
    </w:rPr>
  </w:style>
  <w:style w:type="paragraph" w:styleId="a3">
    <w:name w:val="Normal (Web)"/>
    <w:basedOn w:val="a"/>
    <w:uiPriority w:val="99"/>
    <w:semiHidden/>
    <w:unhideWhenUsed/>
    <w:rsid w:val="00B24EA0"/>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B24E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8307347">
      <w:bodyDiv w:val="1"/>
      <w:marLeft w:val="0"/>
      <w:marRight w:val="0"/>
      <w:marTop w:val="0"/>
      <w:marBottom w:val="0"/>
      <w:divBdr>
        <w:top w:val="none" w:sz="0" w:space="0" w:color="auto"/>
        <w:left w:val="none" w:sz="0" w:space="0" w:color="auto"/>
        <w:bottom w:val="none" w:sz="0" w:space="0" w:color="auto"/>
        <w:right w:val="none" w:sz="0" w:space="0" w:color="auto"/>
      </w:divBdr>
      <w:divsChild>
        <w:div w:id="271016770">
          <w:marLeft w:val="0"/>
          <w:marRight w:val="0"/>
          <w:marTop w:val="0"/>
          <w:marBottom w:val="0"/>
          <w:divBdr>
            <w:top w:val="none" w:sz="0" w:space="0" w:color="auto"/>
            <w:left w:val="none" w:sz="0" w:space="0" w:color="auto"/>
            <w:bottom w:val="none" w:sz="0" w:space="0" w:color="auto"/>
            <w:right w:val="none" w:sz="0" w:space="0" w:color="auto"/>
          </w:divBdr>
          <w:divsChild>
            <w:div w:id="1160804344">
              <w:marLeft w:val="0"/>
              <w:marRight w:val="0"/>
              <w:marTop w:val="0"/>
              <w:marBottom w:val="0"/>
              <w:divBdr>
                <w:top w:val="none" w:sz="0" w:space="0" w:color="auto"/>
                <w:left w:val="none" w:sz="0" w:space="0" w:color="auto"/>
                <w:bottom w:val="none" w:sz="0" w:space="0" w:color="auto"/>
                <w:right w:val="none" w:sz="0" w:space="0" w:color="auto"/>
              </w:divBdr>
              <w:divsChild>
                <w:div w:id="1699545697">
                  <w:marLeft w:val="0"/>
                  <w:marRight w:val="0"/>
                  <w:marTop w:val="0"/>
                  <w:marBottom w:val="0"/>
                  <w:divBdr>
                    <w:top w:val="none" w:sz="0" w:space="0" w:color="auto"/>
                    <w:left w:val="none" w:sz="0" w:space="0" w:color="auto"/>
                    <w:bottom w:val="none" w:sz="0" w:space="0" w:color="auto"/>
                    <w:right w:val="none" w:sz="0" w:space="0" w:color="auto"/>
                  </w:divBdr>
                  <w:divsChild>
                    <w:div w:id="2122605678">
                      <w:marLeft w:val="0"/>
                      <w:marRight w:val="0"/>
                      <w:marTop w:val="0"/>
                      <w:marBottom w:val="0"/>
                      <w:divBdr>
                        <w:top w:val="none" w:sz="0" w:space="0" w:color="auto"/>
                        <w:left w:val="none" w:sz="0" w:space="0" w:color="auto"/>
                        <w:bottom w:val="none" w:sz="0" w:space="0" w:color="auto"/>
                        <w:right w:val="none" w:sz="0" w:space="0" w:color="auto"/>
                      </w:divBdr>
                      <w:divsChild>
                        <w:div w:id="1539465743">
                          <w:marLeft w:val="0"/>
                          <w:marRight w:val="0"/>
                          <w:marTop w:val="0"/>
                          <w:marBottom w:val="0"/>
                          <w:divBdr>
                            <w:top w:val="none" w:sz="0" w:space="0" w:color="auto"/>
                            <w:left w:val="none" w:sz="0" w:space="0" w:color="auto"/>
                            <w:bottom w:val="none" w:sz="0" w:space="0" w:color="auto"/>
                            <w:right w:val="none" w:sz="0" w:space="0" w:color="auto"/>
                          </w:divBdr>
                        </w:div>
                      </w:divsChild>
                    </w:div>
                    <w:div w:id="125121685">
                      <w:marLeft w:val="0"/>
                      <w:marRight w:val="0"/>
                      <w:marTop w:val="0"/>
                      <w:marBottom w:val="0"/>
                      <w:divBdr>
                        <w:top w:val="none" w:sz="0" w:space="0" w:color="auto"/>
                        <w:left w:val="none" w:sz="0" w:space="0" w:color="auto"/>
                        <w:bottom w:val="none" w:sz="0" w:space="0" w:color="auto"/>
                        <w:right w:val="none" w:sz="0" w:space="0" w:color="auto"/>
                      </w:divBdr>
                      <w:divsChild>
                        <w:div w:id="1706641843">
                          <w:marLeft w:val="0"/>
                          <w:marRight w:val="0"/>
                          <w:marTop w:val="0"/>
                          <w:marBottom w:val="0"/>
                          <w:divBdr>
                            <w:top w:val="none" w:sz="0" w:space="0" w:color="auto"/>
                            <w:left w:val="none" w:sz="0" w:space="0" w:color="auto"/>
                            <w:bottom w:val="none" w:sz="0" w:space="0" w:color="auto"/>
                            <w:right w:val="none" w:sz="0" w:space="0" w:color="auto"/>
                          </w:divBdr>
                        </w:div>
                      </w:divsChild>
                    </w:div>
                    <w:div w:id="1477214152">
                      <w:marLeft w:val="0"/>
                      <w:marRight w:val="0"/>
                      <w:marTop w:val="0"/>
                      <w:marBottom w:val="0"/>
                      <w:divBdr>
                        <w:top w:val="none" w:sz="0" w:space="0" w:color="auto"/>
                        <w:left w:val="none" w:sz="0" w:space="0" w:color="auto"/>
                        <w:bottom w:val="none" w:sz="0" w:space="0" w:color="auto"/>
                        <w:right w:val="none" w:sz="0" w:space="0" w:color="auto"/>
                      </w:divBdr>
                      <w:divsChild>
                        <w:div w:id="1121388330">
                          <w:marLeft w:val="0"/>
                          <w:marRight w:val="0"/>
                          <w:marTop w:val="0"/>
                          <w:marBottom w:val="0"/>
                          <w:divBdr>
                            <w:top w:val="none" w:sz="0" w:space="0" w:color="auto"/>
                            <w:left w:val="none" w:sz="0" w:space="0" w:color="auto"/>
                            <w:bottom w:val="none" w:sz="0" w:space="0" w:color="auto"/>
                            <w:right w:val="none" w:sz="0" w:space="0" w:color="auto"/>
                          </w:divBdr>
                        </w:div>
                      </w:divsChild>
                    </w:div>
                    <w:div w:id="1862012056">
                      <w:marLeft w:val="0"/>
                      <w:marRight w:val="0"/>
                      <w:marTop w:val="0"/>
                      <w:marBottom w:val="0"/>
                      <w:divBdr>
                        <w:top w:val="none" w:sz="0" w:space="0" w:color="auto"/>
                        <w:left w:val="none" w:sz="0" w:space="0" w:color="auto"/>
                        <w:bottom w:val="none" w:sz="0" w:space="0" w:color="auto"/>
                        <w:right w:val="none" w:sz="0" w:space="0" w:color="auto"/>
                      </w:divBdr>
                      <w:divsChild>
                        <w:div w:id="1186871663">
                          <w:marLeft w:val="0"/>
                          <w:marRight w:val="0"/>
                          <w:marTop w:val="0"/>
                          <w:marBottom w:val="0"/>
                          <w:divBdr>
                            <w:top w:val="none" w:sz="0" w:space="0" w:color="auto"/>
                            <w:left w:val="none" w:sz="0" w:space="0" w:color="auto"/>
                            <w:bottom w:val="none" w:sz="0" w:space="0" w:color="auto"/>
                            <w:right w:val="none" w:sz="0" w:space="0" w:color="auto"/>
                          </w:divBdr>
                        </w:div>
                      </w:divsChild>
                    </w:div>
                    <w:div w:id="1367678072">
                      <w:marLeft w:val="0"/>
                      <w:marRight w:val="0"/>
                      <w:marTop w:val="0"/>
                      <w:marBottom w:val="0"/>
                      <w:divBdr>
                        <w:top w:val="none" w:sz="0" w:space="0" w:color="auto"/>
                        <w:left w:val="none" w:sz="0" w:space="0" w:color="auto"/>
                        <w:bottom w:val="none" w:sz="0" w:space="0" w:color="auto"/>
                        <w:right w:val="none" w:sz="0" w:space="0" w:color="auto"/>
                      </w:divBdr>
                      <w:divsChild>
                        <w:div w:id="647322452">
                          <w:marLeft w:val="0"/>
                          <w:marRight w:val="0"/>
                          <w:marTop w:val="0"/>
                          <w:marBottom w:val="0"/>
                          <w:divBdr>
                            <w:top w:val="none" w:sz="0" w:space="0" w:color="auto"/>
                            <w:left w:val="none" w:sz="0" w:space="0" w:color="auto"/>
                            <w:bottom w:val="none" w:sz="0" w:space="0" w:color="auto"/>
                            <w:right w:val="none" w:sz="0" w:space="0" w:color="auto"/>
                          </w:divBdr>
                        </w:div>
                      </w:divsChild>
                    </w:div>
                    <w:div w:id="1776555252">
                      <w:marLeft w:val="0"/>
                      <w:marRight w:val="0"/>
                      <w:marTop w:val="0"/>
                      <w:marBottom w:val="0"/>
                      <w:divBdr>
                        <w:top w:val="none" w:sz="0" w:space="0" w:color="auto"/>
                        <w:left w:val="none" w:sz="0" w:space="0" w:color="auto"/>
                        <w:bottom w:val="none" w:sz="0" w:space="0" w:color="auto"/>
                        <w:right w:val="none" w:sz="0" w:space="0" w:color="auto"/>
                      </w:divBdr>
                      <w:divsChild>
                        <w:div w:id="847139138">
                          <w:marLeft w:val="0"/>
                          <w:marRight w:val="0"/>
                          <w:marTop w:val="0"/>
                          <w:marBottom w:val="0"/>
                          <w:divBdr>
                            <w:top w:val="none" w:sz="0" w:space="0" w:color="auto"/>
                            <w:left w:val="none" w:sz="0" w:space="0" w:color="auto"/>
                            <w:bottom w:val="none" w:sz="0" w:space="0" w:color="auto"/>
                            <w:right w:val="none" w:sz="0" w:space="0" w:color="auto"/>
                          </w:divBdr>
                        </w:div>
                      </w:divsChild>
                    </w:div>
                    <w:div w:id="1299536388">
                      <w:marLeft w:val="0"/>
                      <w:marRight w:val="0"/>
                      <w:marTop w:val="0"/>
                      <w:marBottom w:val="0"/>
                      <w:divBdr>
                        <w:top w:val="none" w:sz="0" w:space="0" w:color="auto"/>
                        <w:left w:val="none" w:sz="0" w:space="0" w:color="auto"/>
                        <w:bottom w:val="none" w:sz="0" w:space="0" w:color="auto"/>
                        <w:right w:val="none" w:sz="0" w:space="0" w:color="auto"/>
                      </w:divBdr>
                      <w:divsChild>
                        <w:div w:id="1430658796">
                          <w:marLeft w:val="0"/>
                          <w:marRight w:val="0"/>
                          <w:marTop w:val="0"/>
                          <w:marBottom w:val="0"/>
                          <w:divBdr>
                            <w:top w:val="none" w:sz="0" w:space="0" w:color="auto"/>
                            <w:left w:val="none" w:sz="0" w:space="0" w:color="auto"/>
                            <w:bottom w:val="none" w:sz="0" w:space="0" w:color="auto"/>
                            <w:right w:val="none" w:sz="0" w:space="0" w:color="auto"/>
                          </w:divBdr>
                        </w:div>
                      </w:divsChild>
                    </w:div>
                    <w:div w:id="605697382">
                      <w:marLeft w:val="0"/>
                      <w:marRight w:val="0"/>
                      <w:marTop w:val="0"/>
                      <w:marBottom w:val="0"/>
                      <w:divBdr>
                        <w:top w:val="none" w:sz="0" w:space="0" w:color="auto"/>
                        <w:left w:val="none" w:sz="0" w:space="0" w:color="auto"/>
                        <w:bottom w:val="none" w:sz="0" w:space="0" w:color="auto"/>
                        <w:right w:val="none" w:sz="0" w:space="0" w:color="auto"/>
                      </w:divBdr>
                      <w:divsChild>
                        <w:div w:id="1972055568">
                          <w:marLeft w:val="0"/>
                          <w:marRight w:val="0"/>
                          <w:marTop w:val="0"/>
                          <w:marBottom w:val="0"/>
                          <w:divBdr>
                            <w:top w:val="none" w:sz="0" w:space="0" w:color="auto"/>
                            <w:left w:val="none" w:sz="0" w:space="0" w:color="auto"/>
                            <w:bottom w:val="none" w:sz="0" w:space="0" w:color="auto"/>
                            <w:right w:val="none" w:sz="0" w:space="0" w:color="auto"/>
                          </w:divBdr>
                          <w:divsChild>
                            <w:div w:id="1143347997">
                              <w:marLeft w:val="0"/>
                              <w:marRight w:val="0"/>
                              <w:marTop w:val="0"/>
                              <w:marBottom w:val="0"/>
                              <w:divBdr>
                                <w:top w:val="none" w:sz="0" w:space="0" w:color="auto"/>
                                <w:left w:val="none" w:sz="0" w:space="0" w:color="auto"/>
                                <w:bottom w:val="none" w:sz="0" w:space="0" w:color="auto"/>
                                <w:right w:val="none" w:sz="0" w:space="0" w:color="auto"/>
                              </w:divBdr>
                              <w:divsChild>
                                <w:div w:id="1953172743">
                                  <w:marLeft w:val="0"/>
                                  <w:marRight w:val="0"/>
                                  <w:marTop w:val="0"/>
                                  <w:marBottom w:val="0"/>
                                  <w:divBdr>
                                    <w:top w:val="none" w:sz="0" w:space="0" w:color="auto"/>
                                    <w:left w:val="none" w:sz="0" w:space="0" w:color="auto"/>
                                    <w:bottom w:val="none" w:sz="0" w:space="0" w:color="auto"/>
                                    <w:right w:val="none" w:sz="0" w:space="0" w:color="auto"/>
                                  </w:divBdr>
                                </w:div>
                              </w:divsChild>
                            </w:div>
                            <w:div w:id="1020356521">
                              <w:marLeft w:val="0"/>
                              <w:marRight w:val="0"/>
                              <w:marTop w:val="0"/>
                              <w:marBottom w:val="0"/>
                              <w:divBdr>
                                <w:top w:val="none" w:sz="0" w:space="0" w:color="auto"/>
                                <w:left w:val="none" w:sz="0" w:space="0" w:color="auto"/>
                                <w:bottom w:val="none" w:sz="0" w:space="0" w:color="auto"/>
                                <w:right w:val="none" w:sz="0" w:space="0" w:color="auto"/>
                              </w:divBdr>
                              <w:divsChild>
                                <w:div w:id="87859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803315">
                      <w:marLeft w:val="0"/>
                      <w:marRight w:val="0"/>
                      <w:marTop w:val="0"/>
                      <w:marBottom w:val="0"/>
                      <w:divBdr>
                        <w:top w:val="none" w:sz="0" w:space="0" w:color="auto"/>
                        <w:left w:val="none" w:sz="0" w:space="0" w:color="auto"/>
                        <w:bottom w:val="none" w:sz="0" w:space="0" w:color="auto"/>
                        <w:right w:val="none" w:sz="0" w:space="0" w:color="auto"/>
                      </w:divBdr>
                      <w:divsChild>
                        <w:div w:id="357464922">
                          <w:marLeft w:val="0"/>
                          <w:marRight w:val="0"/>
                          <w:marTop w:val="0"/>
                          <w:marBottom w:val="0"/>
                          <w:divBdr>
                            <w:top w:val="none" w:sz="0" w:space="0" w:color="auto"/>
                            <w:left w:val="none" w:sz="0" w:space="0" w:color="auto"/>
                            <w:bottom w:val="none" w:sz="0" w:space="0" w:color="auto"/>
                            <w:right w:val="none" w:sz="0" w:space="0" w:color="auto"/>
                          </w:divBdr>
                        </w:div>
                      </w:divsChild>
                    </w:div>
                    <w:div w:id="593824306">
                      <w:marLeft w:val="0"/>
                      <w:marRight w:val="0"/>
                      <w:marTop w:val="0"/>
                      <w:marBottom w:val="0"/>
                      <w:divBdr>
                        <w:top w:val="none" w:sz="0" w:space="0" w:color="auto"/>
                        <w:left w:val="none" w:sz="0" w:space="0" w:color="auto"/>
                        <w:bottom w:val="none" w:sz="0" w:space="0" w:color="auto"/>
                        <w:right w:val="none" w:sz="0" w:space="0" w:color="auto"/>
                      </w:divBdr>
                      <w:divsChild>
                        <w:div w:id="2136479243">
                          <w:marLeft w:val="0"/>
                          <w:marRight w:val="0"/>
                          <w:marTop w:val="0"/>
                          <w:marBottom w:val="0"/>
                          <w:divBdr>
                            <w:top w:val="none" w:sz="0" w:space="0" w:color="auto"/>
                            <w:left w:val="none" w:sz="0" w:space="0" w:color="auto"/>
                            <w:bottom w:val="none" w:sz="0" w:space="0" w:color="auto"/>
                            <w:right w:val="none" w:sz="0" w:space="0" w:color="auto"/>
                          </w:divBdr>
                        </w:div>
                      </w:divsChild>
                    </w:div>
                    <w:div w:id="757025397">
                      <w:marLeft w:val="0"/>
                      <w:marRight w:val="0"/>
                      <w:marTop w:val="0"/>
                      <w:marBottom w:val="0"/>
                      <w:divBdr>
                        <w:top w:val="none" w:sz="0" w:space="0" w:color="auto"/>
                        <w:left w:val="none" w:sz="0" w:space="0" w:color="auto"/>
                        <w:bottom w:val="none" w:sz="0" w:space="0" w:color="auto"/>
                        <w:right w:val="none" w:sz="0" w:space="0" w:color="auto"/>
                      </w:divBdr>
                      <w:divsChild>
                        <w:div w:id="812261302">
                          <w:marLeft w:val="0"/>
                          <w:marRight w:val="0"/>
                          <w:marTop w:val="0"/>
                          <w:marBottom w:val="0"/>
                          <w:divBdr>
                            <w:top w:val="none" w:sz="0" w:space="0" w:color="auto"/>
                            <w:left w:val="none" w:sz="0" w:space="0" w:color="auto"/>
                            <w:bottom w:val="none" w:sz="0" w:space="0" w:color="auto"/>
                            <w:right w:val="none" w:sz="0" w:space="0" w:color="auto"/>
                          </w:divBdr>
                        </w:div>
                      </w:divsChild>
                    </w:div>
                    <w:div w:id="57436676">
                      <w:marLeft w:val="0"/>
                      <w:marRight w:val="0"/>
                      <w:marTop w:val="0"/>
                      <w:marBottom w:val="0"/>
                      <w:divBdr>
                        <w:top w:val="none" w:sz="0" w:space="0" w:color="auto"/>
                        <w:left w:val="none" w:sz="0" w:space="0" w:color="auto"/>
                        <w:bottom w:val="none" w:sz="0" w:space="0" w:color="auto"/>
                        <w:right w:val="none" w:sz="0" w:space="0" w:color="auto"/>
                      </w:divBdr>
                      <w:divsChild>
                        <w:div w:id="2028631625">
                          <w:marLeft w:val="0"/>
                          <w:marRight w:val="0"/>
                          <w:marTop w:val="0"/>
                          <w:marBottom w:val="0"/>
                          <w:divBdr>
                            <w:top w:val="none" w:sz="0" w:space="0" w:color="auto"/>
                            <w:left w:val="none" w:sz="0" w:space="0" w:color="auto"/>
                            <w:bottom w:val="none" w:sz="0" w:space="0" w:color="auto"/>
                            <w:right w:val="none" w:sz="0" w:space="0" w:color="auto"/>
                          </w:divBdr>
                        </w:div>
                      </w:divsChild>
                    </w:div>
                    <w:div w:id="1820342203">
                      <w:marLeft w:val="0"/>
                      <w:marRight w:val="0"/>
                      <w:marTop w:val="0"/>
                      <w:marBottom w:val="0"/>
                      <w:divBdr>
                        <w:top w:val="none" w:sz="0" w:space="0" w:color="auto"/>
                        <w:left w:val="none" w:sz="0" w:space="0" w:color="auto"/>
                        <w:bottom w:val="none" w:sz="0" w:space="0" w:color="auto"/>
                        <w:right w:val="none" w:sz="0" w:space="0" w:color="auto"/>
                      </w:divBdr>
                      <w:divsChild>
                        <w:div w:id="968049775">
                          <w:marLeft w:val="0"/>
                          <w:marRight w:val="0"/>
                          <w:marTop w:val="0"/>
                          <w:marBottom w:val="0"/>
                          <w:divBdr>
                            <w:top w:val="none" w:sz="0" w:space="0" w:color="auto"/>
                            <w:left w:val="none" w:sz="0" w:space="0" w:color="auto"/>
                            <w:bottom w:val="none" w:sz="0" w:space="0" w:color="auto"/>
                            <w:right w:val="none" w:sz="0" w:space="0" w:color="auto"/>
                          </w:divBdr>
                        </w:div>
                      </w:divsChild>
                    </w:div>
                    <w:div w:id="1091314816">
                      <w:marLeft w:val="0"/>
                      <w:marRight w:val="0"/>
                      <w:marTop w:val="0"/>
                      <w:marBottom w:val="0"/>
                      <w:divBdr>
                        <w:top w:val="none" w:sz="0" w:space="0" w:color="auto"/>
                        <w:left w:val="none" w:sz="0" w:space="0" w:color="auto"/>
                        <w:bottom w:val="none" w:sz="0" w:space="0" w:color="auto"/>
                        <w:right w:val="none" w:sz="0" w:space="0" w:color="auto"/>
                      </w:divBdr>
                      <w:divsChild>
                        <w:div w:id="209658904">
                          <w:marLeft w:val="0"/>
                          <w:marRight w:val="0"/>
                          <w:marTop w:val="0"/>
                          <w:marBottom w:val="0"/>
                          <w:divBdr>
                            <w:top w:val="none" w:sz="0" w:space="0" w:color="auto"/>
                            <w:left w:val="none" w:sz="0" w:space="0" w:color="auto"/>
                            <w:bottom w:val="none" w:sz="0" w:space="0" w:color="auto"/>
                            <w:right w:val="none" w:sz="0" w:space="0" w:color="auto"/>
                          </w:divBdr>
                        </w:div>
                      </w:divsChild>
                    </w:div>
                    <w:div w:id="1102410652">
                      <w:marLeft w:val="0"/>
                      <w:marRight w:val="0"/>
                      <w:marTop w:val="0"/>
                      <w:marBottom w:val="0"/>
                      <w:divBdr>
                        <w:top w:val="none" w:sz="0" w:space="0" w:color="auto"/>
                        <w:left w:val="none" w:sz="0" w:space="0" w:color="auto"/>
                        <w:bottom w:val="none" w:sz="0" w:space="0" w:color="auto"/>
                        <w:right w:val="none" w:sz="0" w:space="0" w:color="auto"/>
                      </w:divBdr>
                      <w:divsChild>
                        <w:div w:id="1477458286">
                          <w:marLeft w:val="0"/>
                          <w:marRight w:val="0"/>
                          <w:marTop w:val="0"/>
                          <w:marBottom w:val="0"/>
                          <w:divBdr>
                            <w:top w:val="none" w:sz="0" w:space="0" w:color="auto"/>
                            <w:left w:val="none" w:sz="0" w:space="0" w:color="auto"/>
                            <w:bottom w:val="none" w:sz="0" w:space="0" w:color="auto"/>
                            <w:right w:val="none" w:sz="0" w:space="0" w:color="auto"/>
                          </w:divBdr>
                        </w:div>
                      </w:divsChild>
                    </w:div>
                    <w:div w:id="1604265651">
                      <w:marLeft w:val="0"/>
                      <w:marRight w:val="0"/>
                      <w:marTop w:val="0"/>
                      <w:marBottom w:val="0"/>
                      <w:divBdr>
                        <w:top w:val="none" w:sz="0" w:space="0" w:color="auto"/>
                        <w:left w:val="none" w:sz="0" w:space="0" w:color="auto"/>
                        <w:bottom w:val="none" w:sz="0" w:space="0" w:color="auto"/>
                        <w:right w:val="none" w:sz="0" w:space="0" w:color="auto"/>
                      </w:divBdr>
                      <w:divsChild>
                        <w:div w:id="1304459949">
                          <w:marLeft w:val="0"/>
                          <w:marRight w:val="0"/>
                          <w:marTop w:val="0"/>
                          <w:marBottom w:val="0"/>
                          <w:divBdr>
                            <w:top w:val="none" w:sz="0" w:space="0" w:color="auto"/>
                            <w:left w:val="none" w:sz="0" w:space="0" w:color="auto"/>
                            <w:bottom w:val="none" w:sz="0" w:space="0" w:color="auto"/>
                            <w:right w:val="none" w:sz="0" w:space="0" w:color="auto"/>
                          </w:divBdr>
                        </w:div>
                      </w:divsChild>
                    </w:div>
                    <w:div w:id="1802767735">
                      <w:marLeft w:val="0"/>
                      <w:marRight w:val="0"/>
                      <w:marTop w:val="0"/>
                      <w:marBottom w:val="0"/>
                      <w:divBdr>
                        <w:top w:val="none" w:sz="0" w:space="0" w:color="auto"/>
                        <w:left w:val="none" w:sz="0" w:space="0" w:color="auto"/>
                        <w:bottom w:val="none" w:sz="0" w:space="0" w:color="auto"/>
                        <w:right w:val="none" w:sz="0" w:space="0" w:color="auto"/>
                      </w:divBdr>
                      <w:divsChild>
                        <w:div w:id="1185442626">
                          <w:marLeft w:val="0"/>
                          <w:marRight w:val="0"/>
                          <w:marTop w:val="0"/>
                          <w:marBottom w:val="0"/>
                          <w:divBdr>
                            <w:top w:val="none" w:sz="0" w:space="0" w:color="auto"/>
                            <w:left w:val="none" w:sz="0" w:space="0" w:color="auto"/>
                            <w:bottom w:val="none" w:sz="0" w:space="0" w:color="auto"/>
                            <w:right w:val="none" w:sz="0" w:space="0" w:color="auto"/>
                          </w:divBdr>
                        </w:div>
                      </w:divsChild>
                    </w:div>
                    <w:div w:id="807479004">
                      <w:marLeft w:val="0"/>
                      <w:marRight w:val="0"/>
                      <w:marTop w:val="0"/>
                      <w:marBottom w:val="0"/>
                      <w:divBdr>
                        <w:top w:val="none" w:sz="0" w:space="0" w:color="auto"/>
                        <w:left w:val="none" w:sz="0" w:space="0" w:color="auto"/>
                        <w:bottom w:val="none" w:sz="0" w:space="0" w:color="auto"/>
                        <w:right w:val="none" w:sz="0" w:space="0" w:color="auto"/>
                      </w:divBdr>
                      <w:divsChild>
                        <w:div w:id="708724929">
                          <w:marLeft w:val="0"/>
                          <w:marRight w:val="0"/>
                          <w:marTop w:val="0"/>
                          <w:marBottom w:val="0"/>
                          <w:divBdr>
                            <w:top w:val="none" w:sz="0" w:space="0" w:color="auto"/>
                            <w:left w:val="none" w:sz="0" w:space="0" w:color="auto"/>
                            <w:bottom w:val="none" w:sz="0" w:space="0" w:color="auto"/>
                            <w:right w:val="none" w:sz="0" w:space="0" w:color="auto"/>
                          </w:divBdr>
                        </w:div>
                      </w:divsChild>
                    </w:div>
                    <w:div w:id="1903559802">
                      <w:marLeft w:val="0"/>
                      <w:marRight w:val="0"/>
                      <w:marTop w:val="0"/>
                      <w:marBottom w:val="0"/>
                      <w:divBdr>
                        <w:top w:val="none" w:sz="0" w:space="0" w:color="auto"/>
                        <w:left w:val="none" w:sz="0" w:space="0" w:color="auto"/>
                        <w:bottom w:val="none" w:sz="0" w:space="0" w:color="auto"/>
                        <w:right w:val="none" w:sz="0" w:space="0" w:color="auto"/>
                      </w:divBdr>
                      <w:divsChild>
                        <w:div w:id="1408385565">
                          <w:marLeft w:val="0"/>
                          <w:marRight w:val="0"/>
                          <w:marTop w:val="0"/>
                          <w:marBottom w:val="0"/>
                          <w:divBdr>
                            <w:top w:val="none" w:sz="0" w:space="0" w:color="auto"/>
                            <w:left w:val="none" w:sz="0" w:space="0" w:color="auto"/>
                            <w:bottom w:val="none" w:sz="0" w:space="0" w:color="auto"/>
                            <w:right w:val="none" w:sz="0" w:space="0" w:color="auto"/>
                          </w:divBdr>
                        </w:div>
                      </w:divsChild>
                    </w:div>
                    <w:div w:id="2013070269">
                      <w:marLeft w:val="0"/>
                      <w:marRight w:val="0"/>
                      <w:marTop w:val="0"/>
                      <w:marBottom w:val="0"/>
                      <w:divBdr>
                        <w:top w:val="none" w:sz="0" w:space="0" w:color="auto"/>
                        <w:left w:val="none" w:sz="0" w:space="0" w:color="auto"/>
                        <w:bottom w:val="none" w:sz="0" w:space="0" w:color="auto"/>
                        <w:right w:val="none" w:sz="0" w:space="0" w:color="auto"/>
                      </w:divBdr>
                      <w:divsChild>
                        <w:div w:id="90322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1082</Words>
  <Characters>6168</Characters>
  <Application>Microsoft Office Word</Application>
  <DocSecurity>0</DocSecurity>
  <Lines>51</Lines>
  <Paragraphs>14</Paragraphs>
  <ScaleCrop>false</ScaleCrop>
  <Company/>
  <LinksUpToDate>false</LinksUpToDate>
  <CharactersWithSpaces>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Журсунбеков Д</dc:creator>
  <cp:keywords/>
  <dc:description/>
  <cp:lastModifiedBy>Журсунбеков Д</cp:lastModifiedBy>
  <cp:revision>3</cp:revision>
  <dcterms:created xsi:type="dcterms:W3CDTF">2026-10-12T09:25:00Z</dcterms:created>
  <dcterms:modified xsi:type="dcterms:W3CDTF">2026-10-12T09:32:00Z</dcterms:modified>
</cp:coreProperties>
</file>