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26106F" w14:textId="77777777" w:rsidR="002A0257" w:rsidRPr="00A37B19" w:rsidRDefault="002A0257" w:rsidP="007828CF">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Техническая спецификация</w:t>
      </w:r>
    </w:p>
    <w:p w14:paraId="3951547B" w14:textId="77777777" w:rsidR="00AF2981" w:rsidRDefault="00AF2981" w:rsidP="00AF2981">
      <w:pPr>
        <w:jc w:val="center"/>
        <w:rPr>
          <w:rFonts w:ascii="Times New Roman" w:hAnsi="Times New Roman" w:cs="Times New Roman"/>
          <w:b/>
          <w:sz w:val="28"/>
          <w:szCs w:val="28"/>
        </w:rPr>
      </w:pPr>
    </w:p>
    <w:tbl>
      <w:tblPr>
        <w:tblW w:w="579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
        <w:gridCol w:w="2954"/>
        <w:gridCol w:w="1278"/>
        <w:gridCol w:w="1157"/>
        <w:gridCol w:w="541"/>
        <w:gridCol w:w="911"/>
        <w:gridCol w:w="1075"/>
        <w:gridCol w:w="1275"/>
        <w:gridCol w:w="1474"/>
      </w:tblGrid>
      <w:tr w:rsidR="00AF2981" w:rsidRPr="00AC077B" w14:paraId="5B406FE4" w14:textId="77777777" w:rsidTr="004838A7">
        <w:trPr>
          <w:cantSplit/>
          <w:trHeight w:val="2521"/>
        </w:trPr>
        <w:tc>
          <w:tcPr>
            <w:tcW w:w="189" w:type="pct"/>
            <w:shd w:val="clear" w:color="auto" w:fill="8FAAFF"/>
          </w:tcPr>
          <w:p w14:paraId="0022CABB" w14:textId="77777777" w:rsidR="00AF2981" w:rsidRPr="00AC077B" w:rsidRDefault="00AF2981" w:rsidP="0059055F">
            <w:pPr>
              <w:spacing w:line="240" w:lineRule="auto"/>
              <w:ind w:right="44"/>
              <w:jc w:val="center"/>
              <w:rPr>
                <w:rFonts w:ascii="Times New Roman" w:eastAsia="Times New Roman" w:hAnsi="Times New Roman" w:cs="Times New Roman"/>
                <w:b/>
                <w:sz w:val="24"/>
                <w:szCs w:val="24"/>
                <w:lang w:val="kk-KZ"/>
              </w:rPr>
            </w:pPr>
            <w:r w:rsidRPr="00AC077B">
              <w:rPr>
                <w:rFonts w:ascii="Times New Roman" w:eastAsia="Times New Roman" w:hAnsi="Times New Roman" w:cs="Times New Roman"/>
                <w:b/>
                <w:sz w:val="24"/>
                <w:szCs w:val="24"/>
                <w:lang w:val="kk-KZ"/>
              </w:rPr>
              <w:t>№</w:t>
            </w:r>
          </w:p>
        </w:tc>
        <w:tc>
          <w:tcPr>
            <w:tcW w:w="1332" w:type="pct"/>
            <w:shd w:val="clear" w:color="auto" w:fill="8FAAFF"/>
          </w:tcPr>
          <w:p w14:paraId="51C80574" w14:textId="77777777" w:rsidR="00AF2981" w:rsidRPr="00AC077B" w:rsidRDefault="00AF2981" w:rsidP="0059055F">
            <w:pPr>
              <w:spacing w:line="240" w:lineRule="auto"/>
              <w:ind w:right="44"/>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Наименование цикла обучения</w:t>
            </w:r>
          </w:p>
        </w:tc>
        <w:tc>
          <w:tcPr>
            <w:tcW w:w="576" w:type="pct"/>
            <w:shd w:val="clear" w:color="auto" w:fill="8FAAFF"/>
            <w:textDirection w:val="btLr"/>
          </w:tcPr>
          <w:p w14:paraId="018622B7" w14:textId="77777777" w:rsidR="00AF2981" w:rsidRPr="00AC077B" w:rsidRDefault="00AF2981" w:rsidP="0059055F">
            <w:pPr>
              <w:spacing w:line="240" w:lineRule="auto"/>
              <w:ind w:left="113" w:right="44"/>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Общая продолжительность (в часах)</w:t>
            </w:r>
          </w:p>
        </w:tc>
        <w:tc>
          <w:tcPr>
            <w:tcW w:w="522" w:type="pct"/>
            <w:shd w:val="clear" w:color="auto" w:fill="8FAAFF"/>
          </w:tcPr>
          <w:p w14:paraId="11EE73BE" w14:textId="77777777" w:rsidR="00AF2981" w:rsidRPr="00AC077B" w:rsidRDefault="00AF2981" w:rsidP="0059055F">
            <w:pPr>
              <w:spacing w:line="240" w:lineRule="auto"/>
              <w:ind w:left="-58" w:right="-107"/>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Период проведения цикла</w:t>
            </w:r>
          </w:p>
        </w:tc>
        <w:tc>
          <w:tcPr>
            <w:tcW w:w="244" w:type="pct"/>
            <w:shd w:val="clear" w:color="auto" w:fill="8FAAFF"/>
            <w:textDirection w:val="btLr"/>
          </w:tcPr>
          <w:p w14:paraId="03DAE86A" w14:textId="4B6FAF3A" w:rsidR="00AF2981" w:rsidRPr="00AC077B" w:rsidRDefault="00AF2981" w:rsidP="0059055F">
            <w:pPr>
              <w:spacing w:line="240" w:lineRule="auto"/>
              <w:ind w:left="113" w:right="44"/>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Кол-во слушателей</w:t>
            </w:r>
          </w:p>
        </w:tc>
        <w:tc>
          <w:tcPr>
            <w:tcW w:w="411" w:type="pct"/>
            <w:shd w:val="clear" w:color="auto" w:fill="8FAAFF"/>
          </w:tcPr>
          <w:p w14:paraId="0012E5D1" w14:textId="77777777" w:rsidR="00AF2981" w:rsidRPr="00AC077B" w:rsidRDefault="00AF2981" w:rsidP="0059055F">
            <w:pPr>
              <w:spacing w:line="240" w:lineRule="auto"/>
              <w:ind w:right="44"/>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Ф.И.О.  слушателей</w:t>
            </w:r>
          </w:p>
        </w:tc>
        <w:tc>
          <w:tcPr>
            <w:tcW w:w="485" w:type="pct"/>
            <w:shd w:val="clear" w:color="auto" w:fill="8FAAFF"/>
            <w:textDirection w:val="btLr"/>
          </w:tcPr>
          <w:p w14:paraId="700740B4" w14:textId="77777777" w:rsidR="00AF2981" w:rsidRPr="00AC077B" w:rsidRDefault="00AF2981" w:rsidP="0059055F">
            <w:pPr>
              <w:spacing w:line="240" w:lineRule="auto"/>
              <w:ind w:left="113" w:right="44"/>
              <w:jc w:val="center"/>
              <w:rPr>
                <w:rFonts w:ascii="Times New Roman" w:eastAsia="Times New Roman" w:hAnsi="Times New Roman" w:cs="Times New Roman"/>
                <w:b/>
                <w:sz w:val="24"/>
                <w:szCs w:val="24"/>
                <w:lang w:val="kk-KZ"/>
              </w:rPr>
            </w:pPr>
            <w:r w:rsidRPr="00AC077B">
              <w:rPr>
                <w:rFonts w:ascii="Times New Roman" w:eastAsia="Times New Roman" w:hAnsi="Times New Roman" w:cs="Times New Roman"/>
                <w:b/>
                <w:sz w:val="24"/>
                <w:szCs w:val="24"/>
              </w:rPr>
              <w:t>Цена обучения 1-го слушателя</w:t>
            </w:r>
            <w:r w:rsidRPr="00AC077B">
              <w:rPr>
                <w:rFonts w:ascii="Times New Roman" w:eastAsia="Times New Roman" w:hAnsi="Times New Roman" w:cs="Times New Roman"/>
                <w:b/>
                <w:sz w:val="24"/>
                <w:szCs w:val="24"/>
                <w:lang w:val="kk-KZ"/>
              </w:rPr>
              <w:t>, тенге, без учета НДС</w:t>
            </w:r>
          </w:p>
        </w:tc>
        <w:tc>
          <w:tcPr>
            <w:tcW w:w="575" w:type="pct"/>
            <w:shd w:val="clear" w:color="auto" w:fill="8FAAFF"/>
          </w:tcPr>
          <w:p w14:paraId="614A1D4F" w14:textId="77777777" w:rsidR="00AF2981" w:rsidRPr="00AC077B" w:rsidRDefault="00AF2981" w:rsidP="0059055F">
            <w:pPr>
              <w:spacing w:line="240" w:lineRule="auto"/>
              <w:ind w:right="44"/>
              <w:jc w:val="center"/>
              <w:rPr>
                <w:rFonts w:ascii="Times New Roman" w:eastAsia="Times New Roman" w:hAnsi="Times New Roman" w:cs="Times New Roman"/>
                <w:b/>
                <w:sz w:val="24"/>
                <w:szCs w:val="24"/>
                <w:lang w:val="kk-KZ"/>
              </w:rPr>
            </w:pPr>
            <w:r w:rsidRPr="00AC077B">
              <w:rPr>
                <w:rFonts w:ascii="Times New Roman" w:eastAsia="Times New Roman" w:hAnsi="Times New Roman" w:cs="Times New Roman"/>
                <w:b/>
                <w:sz w:val="24"/>
                <w:szCs w:val="24"/>
              </w:rPr>
              <w:t>Общая цена (тенге)</w:t>
            </w:r>
            <w:r w:rsidRPr="00AC077B">
              <w:rPr>
                <w:rFonts w:ascii="Times New Roman" w:eastAsia="Times New Roman" w:hAnsi="Times New Roman" w:cs="Times New Roman"/>
                <w:b/>
                <w:sz w:val="24"/>
                <w:szCs w:val="24"/>
                <w:lang w:val="kk-KZ"/>
              </w:rPr>
              <w:t>, без учета НДС</w:t>
            </w:r>
          </w:p>
        </w:tc>
        <w:tc>
          <w:tcPr>
            <w:tcW w:w="665" w:type="pct"/>
            <w:shd w:val="clear" w:color="auto" w:fill="8FAAFF"/>
          </w:tcPr>
          <w:p w14:paraId="73533C62" w14:textId="77777777" w:rsidR="00AF2981" w:rsidRPr="00AC077B" w:rsidRDefault="00AF2981" w:rsidP="0059055F">
            <w:pPr>
              <w:spacing w:line="240" w:lineRule="auto"/>
              <w:ind w:right="44"/>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Место оказания услуг</w:t>
            </w:r>
          </w:p>
        </w:tc>
      </w:tr>
      <w:tr w:rsidR="001F4219" w:rsidRPr="00AC077B" w14:paraId="182201BC" w14:textId="77777777" w:rsidTr="004838A7">
        <w:trPr>
          <w:trHeight w:val="643"/>
        </w:trPr>
        <w:tc>
          <w:tcPr>
            <w:tcW w:w="189" w:type="pct"/>
            <w:vAlign w:val="center"/>
          </w:tcPr>
          <w:p w14:paraId="03E28694" w14:textId="4B4C7045" w:rsidR="001F4219" w:rsidRPr="004838A7" w:rsidRDefault="004838A7" w:rsidP="001F4219">
            <w:pPr>
              <w:spacing w:line="240" w:lineRule="auto"/>
              <w:ind w:right="44"/>
              <w:rPr>
                <w:rFonts w:ascii="Times New Roman" w:eastAsia="Times New Roman" w:hAnsi="Times New Roman" w:cs="Times New Roman"/>
                <w:iCs/>
                <w:color w:val="000000"/>
                <w:sz w:val="24"/>
                <w:szCs w:val="24"/>
                <w:lang w:val="en-US"/>
              </w:rPr>
            </w:pPr>
            <w:r>
              <w:rPr>
                <w:rFonts w:ascii="Times New Roman" w:eastAsia="Times New Roman" w:hAnsi="Times New Roman" w:cs="Times New Roman"/>
                <w:iCs/>
                <w:color w:val="000000"/>
                <w:sz w:val="24"/>
                <w:szCs w:val="24"/>
                <w:lang w:val="en-US"/>
              </w:rPr>
              <w:t>1</w:t>
            </w:r>
          </w:p>
        </w:tc>
        <w:tc>
          <w:tcPr>
            <w:tcW w:w="1332" w:type="pct"/>
          </w:tcPr>
          <w:p w14:paraId="24518461" w14:textId="5F37940A" w:rsidR="001F4219" w:rsidRPr="001F4219" w:rsidRDefault="004838A7" w:rsidP="001F4219">
            <w:pPr>
              <w:pStyle w:val="9"/>
              <w:spacing w:before="0" w:after="200" w:line="240" w:lineRule="auto"/>
              <w:rPr>
                <w:rFonts w:ascii="Times New Roman" w:hAnsi="Times New Roman" w:cs="Times New Roman"/>
                <w:b/>
                <w:bCs/>
                <w:i w:val="0"/>
                <w:iCs w:val="0"/>
                <w:sz w:val="24"/>
                <w:szCs w:val="24"/>
              </w:rPr>
            </w:pPr>
            <w:r w:rsidRPr="004838A7">
              <w:rPr>
                <w:rFonts w:ascii="Times New Roman" w:hAnsi="Times New Roman" w:cs="Times New Roman"/>
                <w:b/>
                <w:bCs/>
                <w:i w:val="0"/>
                <w:iCs w:val="0"/>
                <w:sz w:val="24"/>
                <w:szCs w:val="24"/>
              </w:rPr>
              <w:t>Корпоративное управление и финансовая устойчивость медицинских организаций РК: роль Совета директоров и Наблюдательного совета</w:t>
            </w:r>
          </w:p>
        </w:tc>
        <w:tc>
          <w:tcPr>
            <w:tcW w:w="576" w:type="pct"/>
          </w:tcPr>
          <w:p w14:paraId="665041F2" w14:textId="362D51B2" w:rsidR="001F4219" w:rsidRPr="004838A7" w:rsidRDefault="00C811A9" w:rsidP="001F4219">
            <w:pPr>
              <w:pStyle w:val="a3"/>
              <w:spacing w:after="200"/>
              <w:rPr>
                <w:bCs/>
                <w:lang w:val="en-US" w:eastAsia="en-US"/>
              </w:rPr>
            </w:pPr>
            <w:r>
              <w:rPr>
                <w:bCs/>
                <w:lang w:val="kk-KZ" w:eastAsia="en-US"/>
              </w:rPr>
              <w:t>40</w:t>
            </w:r>
            <w:r w:rsidR="001F4219">
              <w:rPr>
                <w:bCs/>
                <w:lang w:val="kk-KZ" w:eastAsia="en-US"/>
              </w:rPr>
              <w:t xml:space="preserve"> </w:t>
            </w:r>
            <w:proofErr w:type="spellStart"/>
            <w:r w:rsidR="001F4219" w:rsidRPr="007828CF">
              <w:rPr>
                <w:bCs/>
                <w:lang w:eastAsia="en-US"/>
              </w:rPr>
              <w:t>акад.ч</w:t>
            </w:r>
            <w:proofErr w:type="spellEnd"/>
          </w:p>
        </w:tc>
        <w:tc>
          <w:tcPr>
            <w:tcW w:w="522" w:type="pct"/>
          </w:tcPr>
          <w:p w14:paraId="2FFED069" w14:textId="37CE4082" w:rsidR="001F4219" w:rsidRDefault="001F4219" w:rsidP="001F4219">
            <w:pPr>
              <w:keepNext/>
              <w:spacing w:line="240" w:lineRule="auto"/>
              <w:jc w:val="center"/>
              <w:rPr>
                <w:b/>
                <w:color w:val="000000"/>
                <w:sz w:val="18"/>
                <w:szCs w:val="18"/>
                <w:lang w:val="kk-KZ"/>
              </w:rPr>
            </w:pPr>
            <w:r>
              <w:rPr>
                <w:b/>
                <w:color w:val="000000"/>
                <w:sz w:val="18"/>
                <w:szCs w:val="18"/>
                <w:lang w:val="kk-KZ"/>
              </w:rPr>
              <w:t>До 31 декабр</w:t>
            </w:r>
            <w:r>
              <w:rPr>
                <w:b/>
                <w:color w:val="000000"/>
                <w:sz w:val="18"/>
                <w:szCs w:val="18"/>
              </w:rPr>
              <w:t xml:space="preserve">я </w:t>
            </w:r>
          </w:p>
        </w:tc>
        <w:tc>
          <w:tcPr>
            <w:tcW w:w="244" w:type="pct"/>
          </w:tcPr>
          <w:p w14:paraId="5D8E0A69" w14:textId="0F53E009" w:rsidR="001F4219" w:rsidRPr="00267293" w:rsidRDefault="00267293" w:rsidP="001F4219">
            <w:pPr>
              <w:spacing w:line="240" w:lineRule="auto"/>
              <w:ind w:right="44"/>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2</w:t>
            </w:r>
          </w:p>
        </w:tc>
        <w:tc>
          <w:tcPr>
            <w:tcW w:w="411" w:type="pct"/>
          </w:tcPr>
          <w:p w14:paraId="2D3235D0" w14:textId="77777777" w:rsidR="001F4219" w:rsidRPr="00B21CF5" w:rsidRDefault="001F4219" w:rsidP="001F4219">
            <w:pPr>
              <w:spacing w:line="240" w:lineRule="auto"/>
              <w:ind w:right="44"/>
              <w:rPr>
                <w:rFonts w:ascii="Times New Roman" w:eastAsia="Times New Roman" w:hAnsi="Times New Roman" w:cs="Times New Roman"/>
                <w:color w:val="000000"/>
                <w:sz w:val="24"/>
                <w:szCs w:val="24"/>
                <w:lang w:val="kk-KZ"/>
              </w:rPr>
            </w:pPr>
          </w:p>
        </w:tc>
        <w:tc>
          <w:tcPr>
            <w:tcW w:w="485" w:type="pct"/>
          </w:tcPr>
          <w:p w14:paraId="7A4733F7" w14:textId="444E4733" w:rsidR="001F4219" w:rsidRDefault="00C811A9" w:rsidP="001F4219">
            <w:pPr>
              <w:spacing w:line="240" w:lineRule="auto"/>
              <w:ind w:right="4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kk-KZ"/>
              </w:rPr>
              <w:t>6</w:t>
            </w:r>
            <w:r w:rsidR="001F4219">
              <w:rPr>
                <w:rFonts w:ascii="Times New Roman" w:eastAsia="Times New Roman" w:hAnsi="Times New Roman" w:cs="Times New Roman"/>
                <w:color w:val="000000"/>
                <w:sz w:val="24"/>
                <w:szCs w:val="24"/>
                <w:lang w:val="en-US"/>
              </w:rPr>
              <w:t>0</w:t>
            </w:r>
            <w:r w:rsidR="001F4219">
              <w:rPr>
                <w:rFonts w:ascii="Times New Roman" w:eastAsia="Times New Roman" w:hAnsi="Times New Roman" w:cs="Times New Roman"/>
                <w:color w:val="000000"/>
                <w:sz w:val="24"/>
                <w:szCs w:val="24"/>
                <w:lang w:val="kk-KZ"/>
              </w:rPr>
              <w:t xml:space="preserve"> 000</w:t>
            </w:r>
          </w:p>
        </w:tc>
        <w:tc>
          <w:tcPr>
            <w:tcW w:w="575" w:type="pct"/>
          </w:tcPr>
          <w:p w14:paraId="18A18EE8" w14:textId="19F9108E" w:rsidR="001F4219" w:rsidRDefault="00267293" w:rsidP="001F4219">
            <w:p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120</w:t>
            </w:r>
            <w:r w:rsidR="001F4219">
              <w:rPr>
                <w:rFonts w:ascii="Times New Roman" w:eastAsia="Times New Roman" w:hAnsi="Times New Roman" w:cs="Times New Roman"/>
                <w:sz w:val="24"/>
                <w:szCs w:val="24"/>
                <w:lang w:val="kk-KZ"/>
              </w:rPr>
              <w:t xml:space="preserve"> 000</w:t>
            </w:r>
          </w:p>
        </w:tc>
        <w:tc>
          <w:tcPr>
            <w:tcW w:w="665" w:type="pct"/>
          </w:tcPr>
          <w:p w14:paraId="4DBE1011" w14:textId="0E0E34F6" w:rsidR="001F4219" w:rsidRPr="00267293" w:rsidRDefault="00267293" w:rsidP="001F4219">
            <w:pPr>
              <w:spacing w:line="240" w:lineRule="auto"/>
              <w:ind w:right="44"/>
              <w:rPr>
                <w:rFonts w:ascii="Times New Roman" w:eastAsia="Times New Roman" w:hAnsi="Times New Roman" w:cs="Times New Roman"/>
                <w:color w:val="EE0000"/>
                <w:sz w:val="24"/>
                <w:szCs w:val="24"/>
                <w:lang w:val="kk-KZ"/>
              </w:rPr>
            </w:pPr>
            <w:r>
              <w:rPr>
                <w:rFonts w:ascii="Times New Roman" w:eastAsia="Times New Roman" w:hAnsi="Times New Roman" w:cs="Times New Roman"/>
                <w:color w:val="EE0000"/>
                <w:sz w:val="24"/>
                <w:szCs w:val="24"/>
                <w:lang w:val="kk-KZ"/>
              </w:rPr>
              <w:t>г. Атырау</w:t>
            </w:r>
          </w:p>
          <w:p w14:paraId="08F41DA5" w14:textId="77777777" w:rsidR="001F4219" w:rsidRPr="00967360" w:rsidRDefault="001F4219" w:rsidP="001F4219">
            <w:pPr>
              <w:spacing w:line="240" w:lineRule="auto"/>
              <w:ind w:right="44"/>
              <w:rPr>
                <w:rFonts w:ascii="Times New Roman" w:eastAsia="Times New Roman" w:hAnsi="Times New Roman" w:cs="Times New Roman"/>
                <w:color w:val="EE0000"/>
                <w:sz w:val="24"/>
                <w:szCs w:val="24"/>
                <w:lang w:val="kk-KZ"/>
              </w:rPr>
            </w:pPr>
          </w:p>
        </w:tc>
      </w:tr>
    </w:tbl>
    <w:p w14:paraId="3E872E02" w14:textId="77777777" w:rsidR="003B4FBE" w:rsidRPr="007828CF" w:rsidRDefault="003B4FBE" w:rsidP="003B4FBE">
      <w:pPr>
        <w:jc w:val="both"/>
        <w:rPr>
          <w:rFonts w:ascii="Times New Roman" w:eastAsia="Calibri" w:hAnsi="Times New Roman"/>
          <w:b/>
          <w:sz w:val="2"/>
          <w:szCs w:val="2"/>
          <w:lang w:eastAsia="en-US"/>
        </w:rPr>
      </w:pPr>
    </w:p>
    <w:p w14:paraId="75CCCC47" w14:textId="17D3D085" w:rsidR="002D7CE0" w:rsidRPr="00267293" w:rsidRDefault="000C3B06" w:rsidP="00267293">
      <w:pPr>
        <w:pStyle w:val="a3"/>
        <w:jc w:val="both"/>
        <w:rPr>
          <w:sz w:val="28"/>
          <w:szCs w:val="28"/>
        </w:rPr>
      </w:pPr>
      <w:r>
        <w:rPr>
          <w:sz w:val="28"/>
          <w:szCs w:val="28"/>
        </w:rPr>
        <w:t xml:space="preserve">     </w:t>
      </w:r>
      <w:proofErr w:type="gramStart"/>
      <w:r w:rsidR="002D7CE0" w:rsidRPr="00267293">
        <w:rPr>
          <w:sz w:val="28"/>
          <w:szCs w:val="28"/>
        </w:rPr>
        <w:t>В соответствии с п. 6 т. 221 Кодекса РК «О здоровье народа и системе здравоохранения», дополнительное образование по медицинским специальностям и неформальное образование медицинских работников осуществляются организациями высшего и (или) послевузовского образования, национальными и научными центрами, научно-исследовательскими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w:t>
      </w:r>
      <w:proofErr w:type="gramEnd"/>
    </w:p>
    <w:p w14:paraId="4CC5B80D" w14:textId="05F58164" w:rsidR="002D7CE0" w:rsidRPr="00267293" w:rsidRDefault="00B95F66" w:rsidP="00267293">
      <w:pPr>
        <w:pStyle w:val="a3"/>
        <w:jc w:val="both"/>
        <w:rPr>
          <w:sz w:val="28"/>
          <w:szCs w:val="28"/>
        </w:rPr>
      </w:pPr>
      <w:r w:rsidRPr="00267293">
        <w:rPr>
          <w:sz w:val="28"/>
          <w:szCs w:val="28"/>
        </w:rPr>
        <w:t xml:space="preserve">   </w:t>
      </w:r>
      <w:r w:rsidR="002D7CE0" w:rsidRPr="00267293">
        <w:rPr>
          <w:sz w:val="28"/>
          <w:szCs w:val="28"/>
        </w:rPr>
        <w:t>Пункт 3 Правил дополнительного и неформального образования специалистов в области здравоохранения и признания результатов обучения, полученных через дополнительное и неформальное образование, утвержденных Приказом МЗ РК от 21 декабря 2020 года № Қ</w:t>
      </w:r>
      <w:proofErr w:type="gramStart"/>
      <w:r w:rsidR="002D7CE0" w:rsidRPr="00267293">
        <w:rPr>
          <w:sz w:val="28"/>
          <w:szCs w:val="28"/>
        </w:rPr>
        <w:t>Р</w:t>
      </w:r>
      <w:proofErr w:type="gramEnd"/>
      <w:r w:rsidR="002D7CE0" w:rsidRPr="00267293">
        <w:rPr>
          <w:sz w:val="28"/>
          <w:szCs w:val="28"/>
        </w:rPr>
        <w:t xml:space="preserve"> ДСМ-303/2020, предусматривает аналогичные условия.</w:t>
      </w:r>
    </w:p>
    <w:p w14:paraId="5832B917" w14:textId="3A4B6618" w:rsidR="002D7CE0" w:rsidRPr="00267293" w:rsidRDefault="00B95F66" w:rsidP="00267293">
      <w:pPr>
        <w:pStyle w:val="a3"/>
        <w:jc w:val="both"/>
        <w:rPr>
          <w:sz w:val="28"/>
          <w:szCs w:val="28"/>
          <w:lang w:val="kk-KZ"/>
        </w:rPr>
      </w:pPr>
      <w:r w:rsidRPr="00267293">
        <w:rPr>
          <w:sz w:val="28"/>
          <w:szCs w:val="28"/>
        </w:rPr>
        <w:t xml:space="preserve">   </w:t>
      </w:r>
      <w:r w:rsidR="002D7CE0" w:rsidRPr="00267293">
        <w:rPr>
          <w:sz w:val="28"/>
          <w:szCs w:val="28"/>
        </w:rPr>
        <w:t xml:space="preserve">Статус организации высшего и (или) послевузовского образования определяется наличием лицензии на занятие образовательной деятельностью. Статус научной организации присваивается и подтверждается в установленном порядке уполномоченным органом (Министерством здравоохранения) по результатам оценки результативности научной, научно-технической и инновационной деятельности, </w:t>
      </w:r>
      <w:proofErr w:type="gramStart"/>
      <w:r w:rsidR="002D7CE0" w:rsidRPr="00267293">
        <w:rPr>
          <w:sz w:val="28"/>
          <w:szCs w:val="28"/>
        </w:rPr>
        <w:t>согласно статьи</w:t>
      </w:r>
      <w:proofErr w:type="gramEnd"/>
      <w:r w:rsidR="002D7CE0" w:rsidRPr="00267293">
        <w:rPr>
          <w:sz w:val="28"/>
          <w:szCs w:val="28"/>
        </w:rPr>
        <w:t xml:space="preserve"> 225 Кодекса.</w:t>
      </w:r>
    </w:p>
    <w:p w14:paraId="0979A7F4" w14:textId="77777777" w:rsidR="00267293" w:rsidRPr="00267293" w:rsidRDefault="00267293" w:rsidP="00267293">
      <w:pPr>
        <w:pStyle w:val="a3"/>
        <w:jc w:val="both"/>
        <w:rPr>
          <w:sz w:val="28"/>
          <w:szCs w:val="28"/>
          <w:lang w:val="kk-KZ"/>
        </w:rPr>
      </w:pPr>
    </w:p>
    <w:p w14:paraId="21B14898" w14:textId="77777777" w:rsidR="00267293" w:rsidRDefault="00267293" w:rsidP="00267293">
      <w:pPr>
        <w:pStyle w:val="w6asjqtextbase"/>
        <w:spacing w:before="0" w:beforeAutospacing="0" w:after="0" w:afterAutospacing="0"/>
        <w:jc w:val="both"/>
        <w:rPr>
          <w:sz w:val="28"/>
          <w:szCs w:val="28"/>
          <w:lang w:val="kk-KZ"/>
        </w:rPr>
      </w:pPr>
    </w:p>
    <w:p w14:paraId="293ABC79" w14:textId="77777777" w:rsidR="00267293" w:rsidRDefault="00267293" w:rsidP="00267293">
      <w:pPr>
        <w:pStyle w:val="w6asjqtextbase"/>
        <w:spacing w:before="0" w:beforeAutospacing="0" w:after="0" w:afterAutospacing="0"/>
        <w:jc w:val="both"/>
        <w:rPr>
          <w:sz w:val="28"/>
          <w:szCs w:val="28"/>
          <w:lang w:val="kk-KZ"/>
        </w:rPr>
      </w:pPr>
    </w:p>
    <w:p w14:paraId="4D5D2BD9" w14:textId="77777777" w:rsidR="00267293" w:rsidRDefault="00267293" w:rsidP="00267293">
      <w:pPr>
        <w:pStyle w:val="w6asjqtextbase"/>
        <w:spacing w:before="0" w:beforeAutospacing="0" w:after="0" w:afterAutospacing="0"/>
        <w:jc w:val="both"/>
        <w:rPr>
          <w:sz w:val="28"/>
          <w:szCs w:val="28"/>
          <w:lang w:val="kk-KZ"/>
        </w:rPr>
      </w:pPr>
    </w:p>
    <w:p w14:paraId="0A67FF06" w14:textId="77777777" w:rsidR="00267293" w:rsidRDefault="00267293" w:rsidP="00267293">
      <w:pPr>
        <w:pStyle w:val="w6asjqtextbase"/>
        <w:spacing w:before="0" w:beforeAutospacing="0" w:after="0" w:afterAutospacing="0"/>
        <w:jc w:val="both"/>
        <w:rPr>
          <w:sz w:val="28"/>
          <w:szCs w:val="28"/>
          <w:lang w:val="kk-KZ"/>
        </w:rPr>
      </w:pPr>
    </w:p>
    <w:p w14:paraId="52AF3ED4" w14:textId="77777777" w:rsidR="00267293" w:rsidRDefault="00267293" w:rsidP="00267293">
      <w:pPr>
        <w:pStyle w:val="w6asjqtextbase"/>
        <w:spacing w:before="0" w:beforeAutospacing="0" w:after="0" w:afterAutospacing="0"/>
        <w:jc w:val="both"/>
        <w:rPr>
          <w:sz w:val="28"/>
          <w:szCs w:val="28"/>
          <w:lang w:val="kk-KZ"/>
        </w:rPr>
      </w:pPr>
    </w:p>
    <w:p w14:paraId="280A26F4" w14:textId="77777777" w:rsidR="00267293" w:rsidRDefault="00267293" w:rsidP="00267293">
      <w:pPr>
        <w:pStyle w:val="w6asjqtextbase"/>
        <w:spacing w:before="0" w:beforeAutospacing="0" w:after="0" w:afterAutospacing="0"/>
        <w:jc w:val="both"/>
        <w:rPr>
          <w:sz w:val="28"/>
          <w:szCs w:val="28"/>
          <w:lang w:val="kk-KZ"/>
        </w:rPr>
      </w:pPr>
    </w:p>
    <w:p w14:paraId="2885339C" w14:textId="77777777" w:rsidR="00267293" w:rsidRDefault="00267293" w:rsidP="00267293">
      <w:pPr>
        <w:pStyle w:val="w6asjqtextbase"/>
        <w:spacing w:before="0" w:beforeAutospacing="0" w:after="0" w:afterAutospacing="0"/>
        <w:jc w:val="both"/>
        <w:rPr>
          <w:sz w:val="28"/>
          <w:szCs w:val="28"/>
          <w:lang w:val="kk-KZ"/>
        </w:rPr>
      </w:pPr>
    </w:p>
    <w:p w14:paraId="3E54C722" w14:textId="77777777" w:rsidR="00267293" w:rsidRPr="00267293" w:rsidRDefault="00267293" w:rsidP="00267293">
      <w:pPr>
        <w:spacing w:before="100" w:beforeAutospacing="1" w:after="100" w:afterAutospacing="1" w:line="240" w:lineRule="auto"/>
        <w:jc w:val="center"/>
        <w:rPr>
          <w:rFonts w:ascii="Times New Roman" w:eastAsia="Times New Roman" w:hAnsi="Times New Roman" w:cs="Times New Roman"/>
          <w:sz w:val="24"/>
          <w:szCs w:val="24"/>
        </w:rPr>
      </w:pPr>
      <w:proofErr w:type="spellStart"/>
      <w:r w:rsidRPr="00267293">
        <w:rPr>
          <w:rFonts w:ascii="Times New Roman" w:eastAsia="Times New Roman" w:hAnsi="Times New Roman" w:cs="Times New Roman"/>
          <w:sz w:val="24"/>
          <w:szCs w:val="24"/>
        </w:rPr>
        <w:lastRenderedPageBreak/>
        <w:t>Техникалық</w:t>
      </w:r>
      <w:proofErr w:type="spellEnd"/>
      <w:r w:rsidRPr="00267293">
        <w:rPr>
          <w:rFonts w:ascii="Times New Roman" w:eastAsia="Times New Roman" w:hAnsi="Times New Roman" w:cs="Times New Roman"/>
          <w:sz w:val="24"/>
          <w:szCs w:val="24"/>
        </w:rPr>
        <w:t xml:space="preserve"> </w:t>
      </w:r>
      <w:proofErr w:type="spellStart"/>
      <w:r w:rsidRPr="00267293">
        <w:rPr>
          <w:rFonts w:ascii="Times New Roman" w:eastAsia="Times New Roman" w:hAnsi="Times New Roman" w:cs="Times New Roman"/>
          <w:sz w:val="24"/>
          <w:szCs w:val="24"/>
        </w:rPr>
        <w:t>ерекшелік</w:t>
      </w:r>
      <w:proofErr w:type="spellEnd"/>
    </w:p>
    <w:tbl>
      <w:tblPr>
        <w:tblStyle w:val="ac"/>
        <w:tblW w:w="0" w:type="auto"/>
        <w:tblInd w:w="-459" w:type="dxa"/>
        <w:tblLook w:val="04A0" w:firstRow="1" w:lastRow="0" w:firstColumn="1" w:lastColumn="0" w:noHBand="0" w:noVBand="1"/>
      </w:tblPr>
      <w:tblGrid>
        <w:gridCol w:w="384"/>
        <w:gridCol w:w="1520"/>
        <w:gridCol w:w="1153"/>
        <w:gridCol w:w="1107"/>
        <w:gridCol w:w="1346"/>
        <w:gridCol w:w="1657"/>
        <w:gridCol w:w="1273"/>
        <w:gridCol w:w="785"/>
        <w:gridCol w:w="805"/>
      </w:tblGrid>
      <w:tr w:rsidR="00267293" w:rsidRPr="00267293" w14:paraId="69E43F3F" w14:textId="77777777" w:rsidTr="00267293">
        <w:tc>
          <w:tcPr>
            <w:tcW w:w="834" w:type="dxa"/>
            <w:hideMark/>
          </w:tcPr>
          <w:p w14:paraId="5568432F" w14:textId="77777777" w:rsidR="00267293" w:rsidRPr="00267293" w:rsidRDefault="00267293" w:rsidP="00267293">
            <w:pPr>
              <w:jc w:val="center"/>
              <w:rPr>
                <w:rFonts w:ascii="Times New Roman" w:eastAsia="Times New Roman" w:hAnsi="Times New Roman" w:cs="Times New Roman"/>
                <w:b/>
                <w:bCs/>
              </w:rPr>
            </w:pPr>
            <w:r w:rsidRPr="00267293">
              <w:rPr>
                <w:rFonts w:ascii="Times New Roman" w:eastAsia="Times New Roman" w:hAnsi="Times New Roman" w:cs="Times New Roman"/>
                <w:b/>
                <w:bCs/>
              </w:rPr>
              <w:t>№</w:t>
            </w:r>
          </w:p>
        </w:tc>
        <w:tc>
          <w:tcPr>
            <w:tcW w:w="0" w:type="auto"/>
            <w:hideMark/>
          </w:tcPr>
          <w:p w14:paraId="1BE64821" w14:textId="77777777" w:rsidR="00267293" w:rsidRPr="00267293" w:rsidRDefault="00267293" w:rsidP="00267293">
            <w:pPr>
              <w:jc w:val="center"/>
              <w:rPr>
                <w:rFonts w:ascii="Times New Roman" w:eastAsia="Times New Roman" w:hAnsi="Times New Roman" w:cs="Times New Roman"/>
                <w:b/>
                <w:bCs/>
              </w:rPr>
            </w:pPr>
            <w:proofErr w:type="spellStart"/>
            <w:r w:rsidRPr="00267293">
              <w:rPr>
                <w:rFonts w:ascii="Times New Roman" w:eastAsia="Times New Roman" w:hAnsi="Times New Roman" w:cs="Times New Roman"/>
                <w:b/>
                <w:bCs/>
              </w:rPr>
              <w:t>Оқ</w:t>
            </w:r>
            <w:proofErr w:type="gramStart"/>
            <w:r w:rsidRPr="00267293">
              <w:rPr>
                <w:rFonts w:ascii="Times New Roman" w:eastAsia="Times New Roman" w:hAnsi="Times New Roman" w:cs="Times New Roman"/>
                <w:b/>
                <w:bCs/>
              </w:rPr>
              <w:t>у</w:t>
            </w:r>
            <w:proofErr w:type="spellEnd"/>
            <w:proofErr w:type="gram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циклі</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атауы</w:t>
            </w:r>
            <w:proofErr w:type="spellEnd"/>
          </w:p>
        </w:tc>
        <w:tc>
          <w:tcPr>
            <w:tcW w:w="0" w:type="auto"/>
            <w:hideMark/>
          </w:tcPr>
          <w:p w14:paraId="6C69DC99" w14:textId="77777777" w:rsidR="00267293" w:rsidRPr="00267293" w:rsidRDefault="00267293" w:rsidP="00267293">
            <w:pPr>
              <w:jc w:val="center"/>
              <w:rPr>
                <w:rFonts w:ascii="Times New Roman" w:eastAsia="Times New Roman" w:hAnsi="Times New Roman" w:cs="Times New Roman"/>
                <w:b/>
                <w:bCs/>
              </w:rPr>
            </w:pPr>
            <w:proofErr w:type="spellStart"/>
            <w:r w:rsidRPr="00267293">
              <w:rPr>
                <w:rFonts w:ascii="Times New Roman" w:eastAsia="Times New Roman" w:hAnsi="Times New Roman" w:cs="Times New Roman"/>
                <w:b/>
                <w:bCs/>
              </w:rPr>
              <w:t>Жалпы</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ұ</w:t>
            </w:r>
            <w:proofErr w:type="gramStart"/>
            <w:r w:rsidRPr="00267293">
              <w:rPr>
                <w:rFonts w:ascii="Times New Roman" w:eastAsia="Times New Roman" w:hAnsi="Times New Roman" w:cs="Times New Roman"/>
                <w:b/>
                <w:bCs/>
              </w:rPr>
              <w:t>за</w:t>
            </w:r>
            <w:proofErr w:type="gramEnd"/>
            <w:r w:rsidRPr="00267293">
              <w:rPr>
                <w:rFonts w:ascii="Times New Roman" w:eastAsia="Times New Roman" w:hAnsi="Times New Roman" w:cs="Times New Roman"/>
                <w:b/>
                <w:bCs/>
              </w:rPr>
              <w:t>қтығы</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сағат</w:t>
            </w:r>
            <w:proofErr w:type="spellEnd"/>
            <w:r w:rsidRPr="00267293">
              <w:rPr>
                <w:rFonts w:ascii="Times New Roman" w:eastAsia="Times New Roman" w:hAnsi="Times New Roman" w:cs="Times New Roman"/>
                <w:b/>
                <w:bCs/>
              </w:rPr>
              <w:t>)</w:t>
            </w:r>
          </w:p>
        </w:tc>
        <w:tc>
          <w:tcPr>
            <w:tcW w:w="0" w:type="auto"/>
            <w:hideMark/>
          </w:tcPr>
          <w:p w14:paraId="3440C5C8" w14:textId="77777777" w:rsidR="00267293" w:rsidRPr="00267293" w:rsidRDefault="00267293" w:rsidP="00267293">
            <w:pPr>
              <w:jc w:val="center"/>
              <w:rPr>
                <w:rFonts w:ascii="Times New Roman" w:eastAsia="Times New Roman" w:hAnsi="Times New Roman" w:cs="Times New Roman"/>
                <w:b/>
                <w:bCs/>
              </w:rPr>
            </w:pPr>
            <w:proofErr w:type="spellStart"/>
            <w:r w:rsidRPr="00267293">
              <w:rPr>
                <w:rFonts w:ascii="Times New Roman" w:eastAsia="Times New Roman" w:hAnsi="Times New Roman" w:cs="Times New Roman"/>
                <w:b/>
                <w:bCs/>
              </w:rPr>
              <w:t>Өткізу</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кезеңі</w:t>
            </w:r>
            <w:proofErr w:type="spellEnd"/>
          </w:p>
        </w:tc>
        <w:tc>
          <w:tcPr>
            <w:tcW w:w="0" w:type="auto"/>
            <w:hideMark/>
          </w:tcPr>
          <w:p w14:paraId="33F04839" w14:textId="77777777" w:rsidR="00267293" w:rsidRPr="00267293" w:rsidRDefault="00267293" w:rsidP="00267293">
            <w:pPr>
              <w:jc w:val="center"/>
              <w:rPr>
                <w:rFonts w:ascii="Times New Roman" w:eastAsia="Times New Roman" w:hAnsi="Times New Roman" w:cs="Times New Roman"/>
                <w:b/>
                <w:bCs/>
              </w:rPr>
            </w:pPr>
            <w:proofErr w:type="spellStart"/>
            <w:r w:rsidRPr="00267293">
              <w:rPr>
                <w:rFonts w:ascii="Times New Roman" w:eastAsia="Times New Roman" w:hAnsi="Times New Roman" w:cs="Times New Roman"/>
                <w:b/>
                <w:bCs/>
              </w:rPr>
              <w:t>Тыңдаушылар</w:t>
            </w:r>
            <w:proofErr w:type="spellEnd"/>
            <w:r w:rsidRPr="00267293">
              <w:rPr>
                <w:rFonts w:ascii="Times New Roman" w:eastAsia="Times New Roman" w:hAnsi="Times New Roman" w:cs="Times New Roman"/>
                <w:b/>
                <w:bCs/>
              </w:rPr>
              <w:t xml:space="preserve"> саны</w:t>
            </w:r>
          </w:p>
        </w:tc>
        <w:tc>
          <w:tcPr>
            <w:tcW w:w="0" w:type="auto"/>
            <w:hideMark/>
          </w:tcPr>
          <w:p w14:paraId="240F7FE3" w14:textId="77777777" w:rsidR="00267293" w:rsidRPr="00267293" w:rsidRDefault="00267293" w:rsidP="00267293">
            <w:pPr>
              <w:jc w:val="center"/>
              <w:rPr>
                <w:rFonts w:ascii="Times New Roman" w:eastAsia="Times New Roman" w:hAnsi="Times New Roman" w:cs="Times New Roman"/>
                <w:b/>
                <w:bCs/>
              </w:rPr>
            </w:pPr>
            <w:proofErr w:type="spellStart"/>
            <w:r w:rsidRPr="00267293">
              <w:rPr>
                <w:rFonts w:ascii="Times New Roman" w:eastAsia="Times New Roman" w:hAnsi="Times New Roman" w:cs="Times New Roman"/>
                <w:b/>
                <w:bCs/>
              </w:rPr>
              <w:t>Тыңдаушылардың</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тегі</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аты</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әкесінің</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аты</w:t>
            </w:r>
            <w:proofErr w:type="spellEnd"/>
            <w:r w:rsidRPr="00267293">
              <w:rPr>
                <w:rFonts w:ascii="Times New Roman" w:eastAsia="Times New Roman" w:hAnsi="Times New Roman" w:cs="Times New Roman"/>
                <w:b/>
                <w:bCs/>
              </w:rPr>
              <w:t xml:space="preserve"> (бар </w:t>
            </w:r>
            <w:proofErr w:type="spellStart"/>
            <w:r w:rsidRPr="00267293">
              <w:rPr>
                <w:rFonts w:ascii="Times New Roman" w:eastAsia="Times New Roman" w:hAnsi="Times New Roman" w:cs="Times New Roman"/>
                <w:b/>
                <w:bCs/>
              </w:rPr>
              <w:t>болса</w:t>
            </w:r>
            <w:proofErr w:type="spellEnd"/>
            <w:r w:rsidRPr="00267293">
              <w:rPr>
                <w:rFonts w:ascii="Times New Roman" w:eastAsia="Times New Roman" w:hAnsi="Times New Roman" w:cs="Times New Roman"/>
                <w:b/>
                <w:bCs/>
              </w:rPr>
              <w:t>)</w:t>
            </w:r>
          </w:p>
        </w:tc>
        <w:tc>
          <w:tcPr>
            <w:tcW w:w="0" w:type="auto"/>
            <w:hideMark/>
          </w:tcPr>
          <w:p w14:paraId="01A9DE64" w14:textId="77777777" w:rsidR="00267293" w:rsidRPr="00267293" w:rsidRDefault="00267293" w:rsidP="00267293">
            <w:pPr>
              <w:jc w:val="center"/>
              <w:rPr>
                <w:rFonts w:ascii="Times New Roman" w:eastAsia="Times New Roman" w:hAnsi="Times New Roman" w:cs="Times New Roman"/>
                <w:b/>
                <w:bCs/>
              </w:rPr>
            </w:pPr>
            <w:r w:rsidRPr="00267293">
              <w:rPr>
                <w:rFonts w:ascii="Times New Roman" w:eastAsia="Times New Roman" w:hAnsi="Times New Roman" w:cs="Times New Roman"/>
                <w:b/>
                <w:bCs/>
              </w:rPr>
              <w:t xml:space="preserve">1 </w:t>
            </w:r>
            <w:proofErr w:type="spellStart"/>
            <w:r w:rsidRPr="00267293">
              <w:rPr>
                <w:rFonts w:ascii="Times New Roman" w:eastAsia="Times New Roman" w:hAnsi="Times New Roman" w:cs="Times New Roman"/>
                <w:b/>
                <w:bCs/>
              </w:rPr>
              <w:t>тыңдаушыны</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оқыту</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құны</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теңге</w:t>
            </w:r>
            <w:proofErr w:type="spellEnd"/>
            <w:r w:rsidRPr="00267293">
              <w:rPr>
                <w:rFonts w:ascii="Times New Roman" w:eastAsia="Times New Roman" w:hAnsi="Times New Roman" w:cs="Times New Roman"/>
                <w:b/>
                <w:bCs/>
              </w:rPr>
              <w:t>, ҚҚС-</w:t>
            </w:r>
            <w:proofErr w:type="spellStart"/>
            <w:r w:rsidRPr="00267293">
              <w:rPr>
                <w:rFonts w:ascii="Times New Roman" w:eastAsia="Times New Roman" w:hAnsi="Times New Roman" w:cs="Times New Roman"/>
                <w:b/>
                <w:bCs/>
              </w:rPr>
              <w:t>сыз</w:t>
            </w:r>
            <w:proofErr w:type="spellEnd"/>
          </w:p>
        </w:tc>
        <w:tc>
          <w:tcPr>
            <w:tcW w:w="0" w:type="auto"/>
            <w:hideMark/>
          </w:tcPr>
          <w:p w14:paraId="6CC55B45" w14:textId="77777777" w:rsidR="00267293" w:rsidRPr="00267293" w:rsidRDefault="00267293" w:rsidP="00267293">
            <w:pPr>
              <w:jc w:val="center"/>
              <w:rPr>
                <w:rFonts w:ascii="Times New Roman" w:eastAsia="Times New Roman" w:hAnsi="Times New Roman" w:cs="Times New Roman"/>
                <w:b/>
                <w:bCs/>
              </w:rPr>
            </w:pPr>
            <w:proofErr w:type="spellStart"/>
            <w:r w:rsidRPr="00267293">
              <w:rPr>
                <w:rFonts w:ascii="Times New Roman" w:eastAsia="Times New Roman" w:hAnsi="Times New Roman" w:cs="Times New Roman"/>
                <w:b/>
                <w:bCs/>
              </w:rPr>
              <w:t>Жалпы</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құны</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теңге</w:t>
            </w:r>
            <w:proofErr w:type="spellEnd"/>
            <w:r w:rsidRPr="00267293">
              <w:rPr>
                <w:rFonts w:ascii="Times New Roman" w:eastAsia="Times New Roman" w:hAnsi="Times New Roman" w:cs="Times New Roman"/>
                <w:b/>
                <w:bCs/>
              </w:rPr>
              <w:t>, ҚҚС-</w:t>
            </w:r>
            <w:proofErr w:type="spellStart"/>
            <w:r w:rsidRPr="00267293">
              <w:rPr>
                <w:rFonts w:ascii="Times New Roman" w:eastAsia="Times New Roman" w:hAnsi="Times New Roman" w:cs="Times New Roman"/>
                <w:b/>
                <w:bCs/>
              </w:rPr>
              <w:t>сыз</w:t>
            </w:r>
            <w:proofErr w:type="spellEnd"/>
          </w:p>
        </w:tc>
        <w:tc>
          <w:tcPr>
            <w:tcW w:w="0" w:type="auto"/>
            <w:hideMark/>
          </w:tcPr>
          <w:p w14:paraId="6A4B6811" w14:textId="77777777" w:rsidR="00267293" w:rsidRPr="00267293" w:rsidRDefault="00267293" w:rsidP="00267293">
            <w:pPr>
              <w:jc w:val="center"/>
              <w:rPr>
                <w:rFonts w:ascii="Times New Roman" w:eastAsia="Times New Roman" w:hAnsi="Times New Roman" w:cs="Times New Roman"/>
                <w:b/>
                <w:bCs/>
              </w:rPr>
            </w:pPr>
            <w:proofErr w:type="spellStart"/>
            <w:r w:rsidRPr="00267293">
              <w:rPr>
                <w:rFonts w:ascii="Times New Roman" w:eastAsia="Times New Roman" w:hAnsi="Times New Roman" w:cs="Times New Roman"/>
                <w:b/>
                <w:bCs/>
              </w:rPr>
              <w:t>Қызмет</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көрсету</w:t>
            </w:r>
            <w:proofErr w:type="spellEnd"/>
            <w:r w:rsidRPr="00267293">
              <w:rPr>
                <w:rFonts w:ascii="Times New Roman" w:eastAsia="Times New Roman" w:hAnsi="Times New Roman" w:cs="Times New Roman"/>
                <w:b/>
                <w:bCs/>
              </w:rPr>
              <w:t xml:space="preserve"> </w:t>
            </w:r>
            <w:proofErr w:type="spellStart"/>
            <w:r w:rsidRPr="00267293">
              <w:rPr>
                <w:rFonts w:ascii="Times New Roman" w:eastAsia="Times New Roman" w:hAnsi="Times New Roman" w:cs="Times New Roman"/>
                <w:b/>
                <w:bCs/>
              </w:rPr>
              <w:t>орны</w:t>
            </w:r>
            <w:proofErr w:type="spellEnd"/>
          </w:p>
        </w:tc>
      </w:tr>
      <w:tr w:rsidR="00267293" w:rsidRPr="00267293" w14:paraId="1CD009B5" w14:textId="77777777" w:rsidTr="00267293">
        <w:tc>
          <w:tcPr>
            <w:tcW w:w="834" w:type="dxa"/>
            <w:hideMark/>
          </w:tcPr>
          <w:p w14:paraId="745B4361" w14:textId="77777777" w:rsidR="00267293" w:rsidRPr="00267293" w:rsidRDefault="00267293" w:rsidP="00267293">
            <w:pPr>
              <w:rPr>
                <w:rFonts w:ascii="Times New Roman" w:eastAsia="Times New Roman" w:hAnsi="Times New Roman" w:cs="Times New Roman"/>
              </w:rPr>
            </w:pPr>
            <w:r w:rsidRPr="00267293">
              <w:rPr>
                <w:rFonts w:ascii="Times New Roman" w:eastAsia="Times New Roman" w:hAnsi="Times New Roman" w:cs="Times New Roman"/>
              </w:rPr>
              <w:t>1</w:t>
            </w:r>
          </w:p>
        </w:tc>
        <w:tc>
          <w:tcPr>
            <w:tcW w:w="0" w:type="auto"/>
            <w:hideMark/>
          </w:tcPr>
          <w:p w14:paraId="6C34C4DD" w14:textId="77777777" w:rsidR="00267293" w:rsidRPr="00267293" w:rsidRDefault="00267293" w:rsidP="00267293">
            <w:pPr>
              <w:rPr>
                <w:rFonts w:ascii="Times New Roman" w:eastAsia="Times New Roman" w:hAnsi="Times New Roman" w:cs="Times New Roman"/>
              </w:rPr>
            </w:pPr>
            <w:proofErr w:type="spellStart"/>
            <w:r w:rsidRPr="00267293">
              <w:rPr>
                <w:rFonts w:ascii="Times New Roman" w:eastAsia="Times New Roman" w:hAnsi="Times New Roman" w:cs="Times New Roman"/>
              </w:rPr>
              <w:t>Қазақстан</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Республикасының</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медициналық</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ұйымдарындағы</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корпоративті</w:t>
            </w:r>
            <w:proofErr w:type="gramStart"/>
            <w:r w:rsidRPr="00267293">
              <w:rPr>
                <w:rFonts w:ascii="Times New Roman" w:eastAsia="Times New Roman" w:hAnsi="Times New Roman" w:cs="Times New Roman"/>
              </w:rPr>
              <w:t>к</w:t>
            </w:r>
            <w:proofErr w:type="spellEnd"/>
            <w:proofErr w:type="gramEnd"/>
            <w:r w:rsidRPr="00267293">
              <w:rPr>
                <w:rFonts w:ascii="Times New Roman" w:eastAsia="Times New Roman" w:hAnsi="Times New Roman" w:cs="Times New Roman"/>
              </w:rPr>
              <w:t xml:space="preserve"> </w:t>
            </w:r>
            <w:proofErr w:type="spellStart"/>
            <w:proofErr w:type="gramStart"/>
            <w:r w:rsidRPr="00267293">
              <w:rPr>
                <w:rFonts w:ascii="Times New Roman" w:eastAsia="Times New Roman" w:hAnsi="Times New Roman" w:cs="Times New Roman"/>
              </w:rPr>
              <w:t>бас</w:t>
            </w:r>
            <w:proofErr w:type="gramEnd"/>
            <w:r w:rsidRPr="00267293">
              <w:rPr>
                <w:rFonts w:ascii="Times New Roman" w:eastAsia="Times New Roman" w:hAnsi="Times New Roman" w:cs="Times New Roman"/>
              </w:rPr>
              <w:t>қару</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және</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қаржылық</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тұрақтылық</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Директорлар</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кеңесі</w:t>
            </w:r>
            <w:proofErr w:type="spellEnd"/>
            <w:r w:rsidRPr="00267293">
              <w:rPr>
                <w:rFonts w:ascii="Times New Roman" w:eastAsia="Times New Roman" w:hAnsi="Times New Roman" w:cs="Times New Roman"/>
              </w:rPr>
              <w:t xml:space="preserve"> мен </w:t>
            </w:r>
            <w:proofErr w:type="spellStart"/>
            <w:r w:rsidRPr="00267293">
              <w:rPr>
                <w:rFonts w:ascii="Times New Roman" w:eastAsia="Times New Roman" w:hAnsi="Times New Roman" w:cs="Times New Roman"/>
              </w:rPr>
              <w:t>Байқау</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кеңесінің</w:t>
            </w:r>
            <w:proofErr w:type="spellEnd"/>
            <w:r w:rsidRPr="00267293">
              <w:rPr>
                <w:rFonts w:ascii="Times New Roman" w:eastAsia="Times New Roman" w:hAnsi="Times New Roman" w:cs="Times New Roman"/>
              </w:rPr>
              <w:t xml:space="preserve"> </w:t>
            </w:r>
            <w:proofErr w:type="spellStart"/>
            <w:proofErr w:type="gramStart"/>
            <w:r w:rsidRPr="00267293">
              <w:rPr>
                <w:rFonts w:ascii="Times New Roman" w:eastAsia="Times New Roman" w:hAnsi="Times New Roman" w:cs="Times New Roman"/>
              </w:rPr>
              <w:t>р</w:t>
            </w:r>
            <w:proofErr w:type="gramEnd"/>
            <w:r w:rsidRPr="00267293">
              <w:rPr>
                <w:rFonts w:ascii="Times New Roman" w:eastAsia="Times New Roman" w:hAnsi="Times New Roman" w:cs="Times New Roman"/>
              </w:rPr>
              <w:t>өлі</w:t>
            </w:r>
            <w:proofErr w:type="spellEnd"/>
          </w:p>
        </w:tc>
        <w:tc>
          <w:tcPr>
            <w:tcW w:w="0" w:type="auto"/>
            <w:hideMark/>
          </w:tcPr>
          <w:p w14:paraId="3F715064" w14:textId="77777777" w:rsidR="00267293" w:rsidRPr="00267293" w:rsidRDefault="00267293" w:rsidP="00267293">
            <w:pPr>
              <w:rPr>
                <w:rFonts w:ascii="Times New Roman" w:eastAsia="Times New Roman" w:hAnsi="Times New Roman" w:cs="Times New Roman"/>
              </w:rPr>
            </w:pPr>
            <w:r w:rsidRPr="00267293">
              <w:rPr>
                <w:rFonts w:ascii="Times New Roman" w:eastAsia="Times New Roman" w:hAnsi="Times New Roman" w:cs="Times New Roman"/>
              </w:rPr>
              <w:t xml:space="preserve">40 </w:t>
            </w:r>
            <w:proofErr w:type="spellStart"/>
            <w:r w:rsidRPr="00267293">
              <w:rPr>
                <w:rFonts w:ascii="Times New Roman" w:eastAsia="Times New Roman" w:hAnsi="Times New Roman" w:cs="Times New Roman"/>
              </w:rPr>
              <w:t>академиялық</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сағат</w:t>
            </w:r>
            <w:proofErr w:type="spellEnd"/>
          </w:p>
        </w:tc>
        <w:tc>
          <w:tcPr>
            <w:tcW w:w="0" w:type="auto"/>
            <w:hideMark/>
          </w:tcPr>
          <w:p w14:paraId="7925DAC6" w14:textId="77777777" w:rsidR="00267293" w:rsidRPr="00267293" w:rsidRDefault="00267293" w:rsidP="00267293">
            <w:pPr>
              <w:rPr>
                <w:rFonts w:ascii="Times New Roman" w:eastAsia="Times New Roman" w:hAnsi="Times New Roman" w:cs="Times New Roman"/>
              </w:rPr>
            </w:pPr>
            <w:r w:rsidRPr="00267293">
              <w:rPr>
                <w:rFonts w:ascii="Times New Roman" w:eastAsia="Times New Roman" w:hAnsi="Times New Roman" w:cs="Times New Roman"/>
              </w:rPr>
              <w:t xml:space="preserve">31 </w:t>
            </w:r>
            <w:proofErr w:type="spellStart"/>
            <w:r w:rsidRPr="00267293">
              <w:rPr>
                <w:rFonts w:ascii="Times New Roman" w:eastAsia="Times New Roman" w:hAnsi="Times New Roman" w:cs="Times New Roman"/>
              </w:rPr>
              <w:t>желтоқ</w:t>
            </w:r>
            <w:proofErr w:type="gramStart"/>
            <w:r w:rsidRPr="00267293">
              <w:rPr>
                <w:rFonts w:ascii="Times New Roman" w:eastAsia="Times New Roman" w:hAnsi="Times New Roman" w:cs="Times New Roman"/>
              </w:rPr>
              <w:t>сан</w:t>
            </w:r>
            <w:proofErr w:type="gramEnd"/>
            <w:r w:rsidRPr="00267293">
              <w:rPr>
                <w:rFonts w:ascii="Times New Roman" w:eastAsia="Times New Roman" w:hAnsi="Times New Roman" w:cs="Times New Roman"/>
              </w:rPr>
              <w:t>ға</w:t>
            </w:r>
            <w:proofErr w:type="spellEnd"/>
            <w:r w:rsidRPr="00267293">
              <w:rPr>
                <w:rFonts w:ascii="Times New Roman" w:eastAsia="Times New Roman" w:hAnsi="Times New Roman" w:cs="Times New Roman"/>
              </w:rPr>
              <w:t xml:space="preserve"> </w:t>
            </w:r>
            <w:proofErr w:type="spellStart"/>
            <w:r w:rsidRPr="00267293">
              <w:rPr>
                <w:rFonts w:ascii="Times New Roman" w:eastAsia="Times New Roman" w:hAnsi="Times New Roman" w:cs="Times New Roman"/>
              </w:rPr>
              <w:t>дейін</w:t>
            </w:r>
            <w:proofErr w:type="spellEnd"/>
          </w:p>
        </w:tc>
        <w:tc>
          <w:tcPr>
            <w:tcW w:w="0" w:type="auto"/>
            <w:hideMark/>
          </w:tcPr>
          <w:p w14:paraId="3C46E4F3" w14:textId="790BCB63" w:rsidR="00267293" w:rsidRPr="00267293" w:rsidRDefault="00267293" w:rsidP="00267293">
            <w:pPr>
              <w:rPr>
                <w:rFonts w:ascii="Times New Roman" w:eastAsia="Times New Roman" w:hAnsi="Times New Roman" w:cs="Times New Roman"/>
                <w:lang w:val="kk-KZ"/>
              </w:rPr>
            </w:pPr>
            <w:r>
              <w:rPr>
                <w:rFonts w:ascii="Times New Roman" w:eastAsia="Times New Roman" w:hAnsi="Times New Roman" w:cs="Times New Roman"/>
                <w:lang w:val="kk-KZ"/>
              </w:rPr>
              <w:t xml:space="preserve">       2</w:t>
            </w:r>
          </w:p>
        </w:tc>
        <w:tc>
          <w:tcPr>
            <w:tcW w:w="0" w:type="auto"/>
            <w:hideMark/>
          </w:tcPr>
          <w:p w14:paraId="06CA2469" w14:textId="77777777" w:rsidR="00267293" w:rsidRPr="00267293" w:rsidRDefault="00267293" w:rsidP="00267293">
            <w:pPr>
              <w:rPr>
                <w:rFonts w:ascii="Times New Roman" w:eastAsia="Times New Roman" w:hAnsi="Times New Roman" w:cs="Times New Roman"/>
              </w:rPr>
            </w:pPr>
          </w:p>
        </w:tc>
        <w:tc>
          <w:tcPr>
            <w:tcW w:w="0" w:type="auto"/>
            <w:hideMark/>
          </w:tcPr>
          <w:p w14:paraId="13E3735D" w14:textId="77777777" w:rsidR="00267293" w:rsidRPr="00267293" w:rsidRDefault="00267293" w:rsidP="00267293">
            <w:pPr>
              <w:rPr>
                <w:rFonts w:ascii="Times New Roman" w:eastAsia="Times New Roman" w:hAnsi="Times New Roman" w:cs="Times New Roman"/>
              </w:rPr>
            </w:pPr>
            <w:r w:rsidRPr="00267293">
              <w:rPr>
                <w:rFonts w:ascii="Times New Roman" w:eastAsia="Times New Roman" w:hAnsi="Times New Roman" w:cs="Times New Roman"/>
              </w:rPr>
              <w:t>60 000</w:t>
            </w:r>
          </w:p>
        </w:tc>
        <w:tc>
          <w:tcPr>
            <w:tcW w:w="0" w:type="auto"/>
            <w:hideMark/>
          </w:tcPr>
          <w:p w14:paraId="17CD7880" w14:textId="49ADE906" w:rsidR="00267293" w:rsidRPr="00267293" w:rsidRDefault="00267293" w:rsidP="00267293">
            <w:pPr>
              <w:rPr>
                <w:rFonts w:ascii="Times New Roman" w:eastAsia="Times New Roman" w:hAnsi="Times New Roman" w:cs="Times New Roman"/>
              </w:rPr>
            </w:pPr>
            <w:r>
              <w:rPr>
                <w:rFonts w:ascii="Times New Roman" w:eastAsia="Times New Roman" w:hAnsi="Times New Roman" w:cs="Times New Roman"/>
                <w:lang w:val="kk-KZ"/>
              </w:rPr>
              <w:t xml:space="preserve">120 </w:t>
            </w:r>
            <w:r w:rsidRPr="00267293">
              <w:rPr>
                <w:rFonts w:ascii="Times New Roman" w:eastAsia="Times New Roman" w:hAnsi="Times New Roman" w:cs="Times New Roman"/>
              </w:rPr>
              <w:t>000</w:t>
            </w:r>
          </w:p>
        </w:tc>
        <w:tc>
          <w:tcPr>
            <w:tcW w:w="0" w:type="auto"/>
            <w:hideMark/>
          </w:tcPr>
          <w:p w14:paraId="40948571" w14:textId="77777777" w:rsidR="00267293" w:rsidRPr="00267293" w:rsidRDefault="00267293" w:rsidP="00267293">
            <w:pPr>
              <w:rPr>
                <w:rFonts w:ascii="Times New Roman" w:eastAsia="Times New Roman" w:hAnsi="Times New Roman" w:cs="Times New Roman"/>
              </w:rPr>
            </w:pPr>
            <w:r w:rsidRPr="00267293">
              <w:rPr>
                <w:rFonts w:ascii="Times New Roman" w:eastAsia="Times New Roman" w:hAnsi="Times New Roman" w:cs="Times New Roman"/>
              </w:rPr>
              <w:t xml:space="preserve">Атырау </w:t>
            </w:r>
            <w:proofErr w:type="spellStart"/>
            <w:r w:rsidRPr="00267293">
              <w:rPr>
                <w:rFonts w:ascii="Times New Roman" w:eastAsia="Times New Roman" w:hAnsi="Times New Roman" w:cs="Times New Roman"/>
              </w:rPr>
              <w:t>қаласы</w:t>
            </w:r>
            <w:proofErr w:type="spellEnd"/>
          </w:p>
        </w:tc>
      </w:tr>
    </w:tbl>
    <w:p w14:paraId="72CE95F4" w14:textId="77777777" w:rsidR="00267293" w:rsidRDefault="00267293" w:rsidP="00267293">
      <w:pPr>
        <w:pStyle w:val="w6asjqtextbase"/>
        <w:spacing w:before="0" w:beforeAutospacing="0" w:after="0" w:afterAutospacing="0"/>
        <w:jc w:val="both"/>
        <w:rPr>
          <w:sz w:val="28"/>
          <w:szCs w:val="28"/>
          <w:lang w:val="kk-KZ"/>
        </w:rPr>
      </w:pPr>
      <w:bookmarkStart w:id="0" w:name="_GoBack"/>
      <w:bookmarkEnd w:id="0"/>
    </w:p>
    <w:p w14:paraId="1F4090ED" w14:textId="77777777" w:rsidR="00267293" w:rsidRDefault="00267293" w:rsidP="00267293">
      <w:pPr>
        <w:pStyle w:val="w6asjqtextbase"/>
        <w:spacing w:before="0" w:beforeAutospacing="0" w:after="0" w:afterAutospacing="0"/>
        <w:jc w:val="both"/>
        <w:rPr>
          <w:sz w:val="28"/>
          <w:szCs w:val="28"/>
          <w:lang w:val="kk-KZ"/>
        </w:rPr>
      </w:pPr>
      <w:r w:rsidRPr="00267293">
        <w:rPr>
          <w:sz w:val="28"/>
          <w:szCs w:val="28"/>
          <w:lang w:val="kk-KZ"/>
        </w:rPr>
        <w:t>Қазақстан Республикасы «Халық денсаулығы және денсаулық сақтау жүйесі туралы» кодексінің 221-бабының 6-тармағына сәйкес, медициналық мамандықтар бойынша қосымша білім беру және медицина қызметкерлерінің бейресми білім алуы аккредиттелген клиникалық базалар, денсаулық сақтау саласындағы білім беру ұйымдарының клиникалары, университеттік ауруханалар базасында жоғары және (немесе) жоғары оқу орнынан кейінгі білім беру ұйымдары, ұлттық және ғылыми орталықтар, ғылыми-зерттеу институттары, жоғары медициналық колледждер арқылы жүзеге асырылады.</w:t>
      </w:r>
    </w:p>
    <w:p w14:paraId="71D035B0" w14:textId="0B049A75" w:rsidR="00267293" w:rsidRPr="00267293" w:rsidRDefault="00267293" w:rsidP="00267293">
      <w:pPr>
        <w:pStyle w:val="w6asjqtextbase"/>
        <w:spacing w:before="0" w:beforeAutospacing="0" w:after="0" w:afterAutospacing="0"/>
        <w:jc w:val="both"/>
        <w:rPr>
          <w:sz w:val="28"/>
          <w:szCs w:val="28"/>
          <w:lang w:val="kk-KZ"/>
        </w:rPr>
      </w:pPr>
      <w:r w:rsidRPr="00267293">
        <w:rPr>
          <w:sz w:val="28"/>
          <w:szCs w:val="28"/>
          <w:lang w:val="kk-KZ"/>
        </w:rPr>
        <w:t>Қазақстан Республикасы Денсаулық сақтау министрінің 2020 жылғы 21 желтоқсандағы № ҚР ДСМ-303/2020 бұйрығымен бекітілген «Денсаулық сақтау саласындағы мамандардың қосымша және бейресми білім алу қағидалары және қосымша және бейресми білім алу арқылы алынған оқу нәтижелерін тану қағидаларының» 3-тармағында да осындай талаптар көзделген.</w:t>
      </w:r>
    </w:p>
    <w:p w14:paraId="5BA88A23" w14:textId="77777777" w:rsidR="00267293" w:rsidRPr="00267293" w:rsidRDefault="00267293" w:rsidP="00267293">
      <w:pPr>
        <w:pStyle w:val="w6asjqtextbase"/>
        <w:spacing w:before="0" w:beforeAutospacing="0" w:after="0" w:afterAutospacing="0"/>
        <w:jc w:val="both"/>
        <w:rPr>
          <w:sz w:val="28"/>
          <w:szCs w:val="28"/>
          <w:lang w:val="kk-KZ"/>
        </w:rPr>
      </w:pPr>
      <w:r w:rsidRPr="00267293">
        <w:rPr>
          <w:sz w:val="28"/>
          <w:szCs w:val="28"/>
          <w:lang w:val="kk-KZ"/>
        </w:rPr>
        <w:t>Жоғары және (немесе) жоғары оқу орнынан кейінгі білім беру ұйымының мәртебесі білім беру қызметімен айналысуға арналған лицензияның болуымен айқындалады.</w:t>
      </w:r>
    </w:p>
    <w:p w14:paraId="6BC83B73" w14:textId="77777777" w:rsidR="00267293" w:rsidRPr="00267293" w:rsidRDefault="00267293" w:rsidP="00267293">
      <w:pPr>
        <w:pStyle w:val="w6asjqtextbase"/>
        <w:spacing w:before="0" w:beforeAutospacing="0" w:after="0" w:afterAutospacing="0"/>
        <w:jc w:val="both"/>
        <w:rPr>
          <w:sz w:val="28"/>
          <w:szCs w:val="28"/>
          <w:lang w:val="kk-KZ"/>
        </w:rPr>
      </w:pPr>
      <w:r w:rsidRPr="00267293">
        <w:rPr>
          <w:sz w:val="28"/>
          <w:szCs w:val="28"/>
          <w:lang w:val="kk-KZ"/>
        </w:rPr>
        <w:t>Ғылыми ұйым мәртебесі Кодекстің 225-бабына сәйкес ғылыми, ғылыми-техникалық және инновациялық қызмет нәтижелілігін бағалау қорытындылары бойынша уәкілетті орган (Қазақстан Республикасының Денсаулық сақтау министрлігі) тарапынан белгіленген тәртіппен беріледі және расталады.</w:t>
      </w:r>
    </w:p>
    <w:p w14:paraId="1B2CFF14" w14:textId="77777777" w:rsidR="00267293" w:rsidRPr="00267293" w:rsidRDefault="00267293" w:rsidP="00267293">
      <w:pPr>
        <w:pStyle w:val="a3"/>
        <w:jc w:val="both"/>
        <w:rPr>
          <w:sz w:val="28"/>
          <w:szCs w:val="28"/>
          <w:lang w:val="kk-KZ"/>
        </w:rPr>
      </w:pPr>
    </w:p>
    <w:sectPr w:rsidR="00267293" w:rsidRPr="00267293" w:rsidSect="007828CF">
      <w:headerReference w:type="even" r:id="rId8"/>
      <w:headerReference w:type="default" r:id="rId9"/>
      <w:footerReference w:type="even" r:id="rId10"/>
      <w:footerReference w:type="default" r:id="rId11"/>
      <w:headerReference w:type="first" r:id="rId12"/>
      <w:footerReference w:type="first" r:id="rId13"/>
      <w:pgSz w:w="11906" w:h="16838"/>
      <w:pgMar w:top="142" w:right="850"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426262" w14:textId="77777777" w:rsidR="000B7B0E" w:rsidRDefault="000B7B0E" w:rsidP="003630AB">
      <w:pPr>
        <w:spacing w:after="0" w:line="240" w:lineRule="auto"/>
      </w:pPr>
      <w:r>
        <w:separator/>
      </w:r>
    </w:p>
  </w:endnote>
  <w:endnote w:type="continuationSeparator" w:id="0">
    <w:p w14:paraId="444E8549" w14:textId="77777777" w:rsidR="000B7B0E" w:rsidRDefault="000B7B0E"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4D9CA" w14:textId="77777777" w:rsidR="003630AB" w:rsidRDefault="003630A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6FA2C" w14:textId="77777777" w:rsidR="003630AB" w:rsidRDefault="003630AB">
    <w:pPr>
      <w:pStyle w:val="a8"/>
    </w:pPr>
    <w:r>
      <w:rPr>
        <w:lang w:val="en-US"/>
      </w:rPr>
      <w:t xml:space="preserve">                                                                                                                                                                                  G2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97548" w14:textId="77777777" w:rsidR="003630AB" w:rsidRDefault="003630A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B54241" w14:textId="77777777" w:rsidR="000B7B0E" w:rsidRDefault="000B7B0E" w:rsidP="003630AB">
      <w:pPr>
        <w:spacing w:after="0" w:line="240" w:lineRule="auto"/>
      </w:pPr>
      <w:r>
        <w:separator/>
      </w:r>
    </w:p>
  </w:footnote>
  <w:footnote w:type="continuationSeparator" w:id="0">
    <w:p w14:paraId="08E1EB2A" w14:textId="77777777" w:rsidR="000B7B0E" w:rsidRDefault="000B7B0E" w:rsidP="003630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7E8DA" w14:textId="77777777" w:rsidR="003630AB" w:rsidRDefault="003630A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13F5C" w14:textId="77777777" w:rsidR="003630AB" w:rsidRDefault="003630AB">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79273" w14:textId="77777777" w:rsidR="003630AB" w:rsidRDefault="003630A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981"/>
    <w:rsid w:val="00001C71"/>
    <w:rsid w:val="0000405B"/>
    <w:rsid w:val="00076773"/>
    <w:rsid w:val="000B7B0E"/>
    <w:rsid w:val="000C3B06"/>
    <w:rsid w:val="000E1986"/>
    <w:rsid w:val="000F03F6"/>
    <w:rsid w:val="001322F5"/>
    <w:rsid w:val="001877EB"/>
    <w:rsid w:val="00192B48"/>
    <w:rsid w:val="001A2032"/>
    <w:rsid w:val="001A2F23"/>
    <w:rsid w:val="001A5351"/>
    <w:rsid w:val="001C4CB9"/>
    <w:rsid w:val="001D07A2"/>
    <w:rsid w:val="001F4219"/>
    <w:rsid w:val="00226977"/>
    <w:rsid w:val="00236205"/>
    <w:rsid w:val="00261291"/>
    <w:rsid w:val="00267293"/>
    <w:rsid w:val="00272092"/>
    <w:rsid w:val="00275421"/>
    <w:rsid w:val="00296E27"/>
    <w:rsid w:val="002A0257"/>
    <w:rsid w:val="002A6FC2"/>
    <w:rsid w:val="002D7CE0"/>
    <w:rsid w:val="002E7DE6"/>
    <w:rsid w:val="00324E5B"/>
    <w:rsid w:val="003630AB"/>
    <w:rsid w:val="00367961"/>
    <w:rsid w:val="00375B3A"/>
    <w:rsid w:val="003B3503"/>
    <w:rsid w:val="003B4FBE"/>
    <w:rsid w:val="003B5457"/>
    <w:rsid w:val="003C0C5D"/>
    <w:rsid w:val="003C7C32"/>
    <w:rsid w:val="00404994"/>
    <w:rsid w:val="004062BB"/>
    <w:rsid w:val="00440874"/>
    <w:rsid w:val="004838A7"/>
    <w:rsid w:val="004922A3"/>
    <w:rsid w:val="004A4F3A"/>
    <w:rsid w:val="004A792A"/>
    <w:rsid w:val="004E0CA7"/>
    <w:rsid w:val="004F5889"/>
    <w:rsid w:val="00516CA0"/>
    <w:rsid w:val="00531F92"/>
    <w:rsid w:val="005756C2"/>
    <w:rsid w:val="00577B71"/>
    <w:rsid w:val="005A70FA"/>
    <w:rsid w:val="005B0358"/>
    <w:rsid w:val="005C67DC"/>
    <w:rsid w:val="0060292D"/>
    <w:rsid w:val="006213D9"/>
    <w:rsid w:val="006358DE"/>
    <w:rsid w:val="00671E75"/>
    <w:rsid w:val="00683A93"/>
    <w:rsid w:val="00702651"/>
    <w:rsid w:val="007152F2"/>
    <w:rsid w:val="00716E24"/>
    <w:rsid w:val="00763C9B"/>
    <w:rsid w:val="007828CF"/>
    <w:rsid w:val="007B2D04"/>
    <w:rsid w:val="007D1B6E"/>
    <w:rsid w:val="008121BF"/>
    <w:rsid w:val="00816C56"/>
    <w:rsid w:val="00821169"/>
    <w:rsid w:val="0083131D"/>
    <w:rsid w:val="008413E1"/>
    <w:rsid w:val="00854EE3"/>
    <w:rsid w:val="008622B6"/>
    <w:rsid w:val="008640D2"/>
    <w:rsid w:val="00870ABA"/>
    <w:rsid w:val="008A5BEB"/>
    <w:rsid w:val="008E1FA0"/>
    <w:rsid w:val="00905A11"/>
    <w:rsid w:val="00940F7A"/>
    <w:rsid w:val="00944004"/>
    <w:rsid w:val="009609A9"/>
    <w:rsid w:val="00967360"/>
    <w:rsid w:val="00977DEC"/>
    <w:rsid w:val="0099351E"/>
    <w:rsid w:val="009A73B4"/>
    <w:rsid w:val="009C14BB"/>
    <w:rsid w:val="009E03F5"/>
    <w:rsid w:val="00A03333"/>
    <w:rsid w:val="00A32839"/>
    <w:rsid w:val="00A41A15"/>
    <w:rsid w:val="00A60456"/>
    <w:rsid w:val="00A71E5B"/>
    <w:rsid w:val="00A8132A"/>
    <w:rsid w:val="00A971A3"/>
    <w:rsid w:val="00AA4B1F"/>
    <w:rsid w:val="00AC077B"/>
    <w:rsid w:val="00AF2981"/>
    <w:rsid w:val="00B20811"/>
    <w:rsid w:val="00B21CF5"/>
    <w:rsid w:val="00B21D3B"/>
    <w:rsid w:val="00B30A76"/>
    <w:rsid w:val="00B66650"/>
    <w:rsid w:val="00B857CD"/>
    <w:rsid w:val="00B95F66"/>
    <w:rsid w:val="00BA1B5B"/>
    <w:rsid w:val="00BC5346"/>
    <w:rsid w:val="00BD0190"/>
    <w:rsid w:val="00BE719A"/>
    <w:rsid w:val="00BE7A75"/>
    <w:rsid w:val="00BF3840"/>
    <w:rsid w:val="00C01E13"/>
    <w:rsid w:val="00C05DDA"/>
    <w:rsid w:val="00C20475"/>
    <w:rsid w:val="00C5146F"/>
    <w:rsid w:val="00C65893"/>
    <w:rsid w:val="00C811A9"/>
    <w:rsid w:val="00C939E7"/>
    <w:rsid w:val="00CB0F52"/>
    <w:rsid w:val="00CB33AA"/>
    <w:rsid w:val="00CB70B2"/>
    <w:rsid w:val="00CC6B86"/>
    <w:rsid w:val="00CE3492"/>
    <w:rsid w:val="00D137A7"/>
    <w:rsid w:val="00D178FA"/>
    <w:rsid w:val="00D23B0B"/>
    <w:rsid w:val="00D61E15"/>
    <w:rsid w:val="00D708FF"/>
    <w:rsid w:val="00DC77D3"/>
    <w:rsid w:val="00DD0E64"/>
    <w:rsid w:val="00DF1609"/>
    <w:rsid w:val="00E02106"/>
    <w:rsid w:val="00E06327"/>
    <w:rsid w:val="00E26123"/>
    <w:rsid w:val="00E3120C"/>
    <w:rsid w:val="00E33DD3"/>
    <w:rsid w:val="00E344B4"/>
    <w:rsid w:val="00E34514"/>
    <w:rsid w:val="00E64993"/>
    <w:rsid w:val="00E82F0E"/>
    <w:rsid w:val="00ED425E"/>
    <w:rsid w:val="00F35A98"/>
    <w:rsid w:val="00F47A17"/>
    <w:rsid w:val="00F53406"/>
    <w:rsid w:val="00F61C22"/>
    <w:rsid w:val="00F74E54"/>
    <w:rsid w:val="00F82BB0"/>
    <w:rsid w:val="00F96D48"/>
    <w:rsid w:val="00FA25FB"/>
    <w:rsid w:val="00FD4B41"/>
    <w:rsid w:val="00FE0ED3"/>
    <w:rsid w:val="00FE285F"/>
    <w:rsid w:val="00FF0F1D"/>
    <w:rsid w:val="00FF2708"/>
    <w:rsid w:val="00FF4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uiPriority w:val="1"/>
    <w:qFormat/>
    <w:rsid w:val="00AF2981"/>
    <w:pPr>
      <w:spacing w:after="0"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AC077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077B"/>
    <w:rPr>
      <w:rFonts w:ascii="Segoe UI" w:eastAsiaTheme="minorEastAsia" w:hAnsi="Segoe UI" w:cs="Segoe UI"/>
      <w:sz w:val="18"/>
      <w:szCs w:val="18"/>
      <w:lang w:eastAsia="ru-RU"/>
    </w:rPr>
  </w:style>
  <w:style w:type="paragraph" w:styleId="a6">
    <w:name w:val="header"/>
    <w:basedOn w:val="a"/>
    <w:link w:val="a7"/>
    <w:uiPriority w:val="99"/>
    <w:unhideWhenUsed/>
    <w:rsid w:val="003630A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630AB"/>
    <w:rPr>
      <w:rFonts w:eastAsiaTheme="minorEastAsia"/>
      <w:lang w:eastAsia="ru-RU"/>
    </w:rPr>
  </w:style>
  <w:style w:type="paragraph" w:styleId="a8">
    <w:name w:val="footer"/>
    <w:basedOn w:val="a"/>
    <w:link w:val="a9"/>
    <w:uiPriority w:val="99"/>
    <w:unhideWhenUsed/>
    <w:rsid w:val="003630A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a">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paragraph" w:customStyle="1" w:styleId="w6asjqtextbase">
    <w:name w:val="w6asjq_textbase"/>
    <w:basedOn w:val="a"/>
    <w:rsid w:val="00267293"/>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Normal (Web)"/>
    <w:basedOn w:val="a"/>
    <w:uiPriority w:val="99"/>
    <w:semiHidden/>
    <w:unhideWhenUsed/>
    <w:rsid w:val="00267293"/>
    <w:pPr>
      <w:spacing w:before="100" w:beforeAutospacing="1" w:after="100" w:afterAutospacing="1" w:line="240" w:lineRule="auto"/>
    </w:pPr>
    <w:rPr>
      <w:rFonts w:ascii="Times New Roman" w:eastAsia="Times New Roman" w:hAnsi="Times New Roman" w:cs="Times New Roman"/>
      <w:sz w:val="24"/>
      <w:szCs w:val="24"/>
    </w:rPr>
  </w:style>
  <w:style w:type="table" w:styleId="ac">
    <w:name w:val="Table Grid"/>
    <w:basedOn w:val="a1"/>
    <w:uiPriority w:val="59"/>
    <w:rsid w:val="002672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uiPriority w:val="1"/>
    <w:qFormat/>
    <w:rsid w:val="00AF2981"/>
    <w:pPr>
      <w:spacing w:after="0"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AC077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077B"/>
    <w:rPr>
      <w:rFonts w:ascii="Segoe UI" w:eastAsiaTheme="minorEastAsia" w:hAnsi="Segoe UI" w:cs="Segoe UI"/>
      <w:sz w:val="18"/>
      <w:szCs w:val="18"/>
      <w:lang w:eastAsia="ru-RU"/>
    </w:rPr>
  </w:style>
  <w:style w:type="paragraph" w:styleId="a6">
    <w:name w:val="header"/>
    <w:basedOn w:val="a"/>
    <w:link w:val="a7"/>
    <w:uiPriority w:val="99"/>
    <w:unhideWhenUsed/>
    <w:rsid w:val="003630A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630AB"/>
    <w:rPr>
      <w:rFonts w:eastAsiaTheme="minorEastAsia"/>
      <w:lang w:eastAsia="ru-RU"/>
    </w:rPr>
  </w:style>
  <w:style w:type="paragraph" w:styleId="a8">
    <w:name w:val="footer"/>
    <w:basedOn w:val="a"/>
    <w:link w:val="a9"/>
    <w:uiPriority w:val="99"/>
    <w:unhideWhenUsed/>
    <w:rsid w:val="003630A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a">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paragraph" w:customStyle="1" w:styleId="w6asjqtextbase">
    <w:name w:val="w6asjq_textbase"/>
    <w:basedOn w:val="a"/>
    <w:rsid w:val="00267293"/>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Normal (Web)"/>
    <w:basedOn w:val="a"/>
    <w:uiPriority w:val="99"/>
    <w:semiHidden/>
    <w:unhideWhenUsed/>
    <w:rsid w:val="00267293"/>
    <w:pPr>
      <w:spacing w:before="100" w:beforeAutospacing="1" w:after="100" w:afterAutospacing="1" w:line="240" w:lineRule="auto"/>
    </w:pPr>
    <w:rPr>
      <w:rFonts w:ascii="Times New Roman" w:eastAsia="Times New Roman" w:hAnsi="Times New Roman" w:cs="Times New Roman"/>
      <w:sz w:val="24"/>
      <w:szCs w:val="24"/>
    </w:rPr>
  </w:style>
  <w:style w:type="table" w:styleId="ac">
    <w:name w:val="Table Grid"/>
    <w:basedOn w:val="a1"/>
    <w:uiPriority w:val="59"/>
    <w:rsid w:val="002672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4724">
      <w:bodyDiv w:val="1"/>
      <w:marLeft w:val="0"/>
      <w:marRight w:val="0"/>
      <w:marTop w:val="0"/>
      <w:marBottom w:val="0"/>
      <w:divBdr>
        <w:top w:val="none" w:sz="0" w:space="0" w:color="auto"/>
        <w:left w:val="none" w:sz="0" w:space="0" w:color="auto"/>
        <w:bottom w:val="none" w:sz="0" w:space="0" w:color="auto"/>
        <w:right w:val="none" w:sz="0" w:space="0" w:color="auto"/>
      </w:divBdr>
    </w:div>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34498038">
      <w:bodyDiv w:val="1"/>
      <w:marLeft w:val="0"/>
      <w:marRight w:val="0"/>
      <w:marTop w:val="0"/>
      <w:marBottom w:val="0"/>
      <w:divBdr>
        <w:top w:val="none" w:sz="0" w:space="0" w:color="auto"/>
        <w:left w:val="none" w:sz="0" w:space="0" w:color="auto"/>
        <w:bottom w:val="none" w:sz="0" w:space="0" w:color="auto"/>
        <w:right w:val="none" w:sz="0" w:space="0" w:color="auto"/>
      </w:divBdr>
      <w:divsChild>
        <w:div w:id="624391004">
          <w:marLeft w:val="0"/>
          <w:marRight w:val="0"/>
          <w:marTop w:val="0"/>
          <w:marBottom w:val="0"/>
          <w:divBdr>
            <w:top w:val="none" w:sz="0" w:space="0" w:color="auto"/>
            <w:left w:val="none" w:sz="0" w:space="0" w:color="auto"/>
            <w:bottom w:val="none" w:sz="0" w:space="0" w:color="auto"/>
            <w:right w:val="none" w:sz="0" w:space="0" w:color="auto"/>
          </w:divBdr>
          <w:divsChild>
            <w:div w:id="1862163363">
              <w:marLeft w:val="0"/>
              <w:marRight w:val="0"/>
              <w:marTop w:val="0"/>
              <w:marBottom w:val="0"/>
              <w:divBdr>
                <w:top w:val="none" w:sz="0" w:space="0" w:color="auto"/>
                <w:left w:val="none" w:sz="0" w:space="0" w:color="auto"/>
                <w:bottom w:val="none" w:sz="0" w:space="0" w:color="auto"/>
                <w:right w:val="none" w:sz="0" w:space="0" w:color="auto"/>
              </w:divBdr>
              <w:divsChild>
                <w:div w:id="1102262932">
                  <w:marLeft w:val="0"/>
                  <w:marRight w:val="0"/>
                  <w:marTop w:val="0"/>
                  <w:marBottom w:val="0"/>
                  <w:divBdr>
                    <w:top w:val="none" w:sz="0" w:space="0" w:color="auto"/>
                    <w:left w:val="none" w:sz="0" w:space="0" w:color="auto"/>
                    <w:bottom w:val="none" w:sz="0" w:space="0" w:color="auto"/>
                    <w:right w:val="none" w:sz="0" w:space="0" w:color="auto"/>
                  </w:divBdr>
                  <w:divsChild>
                    <w:div w:id="1131706311">
                      <w:marLeft w:val="0"/>
                      <w:marRight w:val="0"/>
                      <w:marTop w:val="0"/>
                      <w:marBottom w:val="0"/>
                      <w:divBdr>
                        <w:top w:val="none" w:sz="0" w:space="0" w:color="auto"/>
                        <w:left w:val="none" w:sz="0" w:space="0" w:color="auto"/>
                        <w:bottom w:val="none" w:sz="0" w:space="0" w:color="auto"/>
                        <w:right w:val="none" w:sz="0" w:space="0" w:color="auto"/>
                      </w:divBdr>
                      <w:divsChild>
                        <w:div w:id="1728602200">
                          <w:marLeft w:val="0"/>
                          <w:marRight w:val="0"/>
                          <w:marTop w:val="0"/>
                          <w:marBottom w:val="0"/>
                          <w:divBdr>
                            <w:top w:val="none" w:sz="0" w:space="0" w:color="auto"/>
                            <w:left w:val="none" w:sz="0" w:space="0" w:color="auto"/>
                            <w:bottom w:val="none" w:sz="0" w:space="0" w:color="auto"/>
                            <w:right w:val="none" w:sz="0" w:space="0" w:color="auto"/>
                          </w:divBdr>
                          <w:divsChild>
                            <w:div w:id="89057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E5345-9569-4513-BD8D-032015F03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Dastan</cp:lastModifiedBy>
  <cp:revision>2</cp:revision>
  <cp:lastPrinted>2017-11-24T06:08:00Z</cp:lastPrinted>
  <dcterms:created xsi:type="dcterms:W3CDTF">2026-10-22T12:04:00Z</dcterms:created>
  <dcterms:modified xsi:type="dcterms:W3CDTF">2026-10-22T12:04:00Z</dcterms:modified>
</cp:coreProperties>
</file>