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4A8" w:rsidRDefault="009D7352">
      <w:pPr>
        <w:pStyle w:val="a9"/>
        <w:spacing w:before="0" w:after="0" w:line="240" w:lineRule="auto"/>
        <w:rPr>
          <w:b/>
          <w:i w:val="0"/>
          <w:sz w:val="28"/>
          <w:lang w:val="kk-KZ"/>
        </w:rPr>
      </w:pPr>
      <w:r>
        <w:rPr>
          <w:b/>
          <w:i w:val="0"/>
          <w:sz w:val="28"/>
          <w:lang w:val="kk-KZ"/>
        </w:rPr>
        <w:t xml:space="preserve">Сатып алынатын қызметтердің 2026 жылға </w:t>
      </w:r>
    </w:p>
    <w:p w:rsidR="008E14A8" w:rsidRDefault="009D7352">
      <w:pPr>
        <w:pStyle w:val="a9"/>
        <w:spacing w:before="0" w:after="0"/>
        <w:rPr>
          <w:b/>
          <w:i w:val="0"/>
          <w:sz w:val="28"/>
          <w:szCs w:val="28"/>
          <w:lang w:val="kk-KZ"/>
        </w:rPr>
      </w:pPr>
      <w:r>
        <w:rPr>
          <w:b/>
          <w:i w:val="0"/>
          <w:sz w:val="28"/>
          <w:lang w:val="kk-KZ"/>
        </w:rPr>
        <w:t>арналған техникалық ерекшелігі</w:t>
      </w:r>
    </w:p>
    <w:p w:rsidR="008E14A8" w:rsidRDefault="008E14A8">
      <w:pPr>
        <w:spacing w:after="0"/>
        <w:jc w:val="both"/>
        <w:rPr>
          <w:rFonts w:cs="Calibri"/>
          <w:b/>
          <w:lang w:val="kk-K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5425"/>
      </w:tblGrid>
      <w:tr w:rsidR="008E14A8">
        <w:tc>
          <w:tcPr>
            <w:tcW w:w="4928" w:type="dxa"/>
            <w:vAlign w:val="center"/>
          </w:tcPr>
          <w:p w:rsidR="008E14A8" w:rsidRDefault="009D7352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b/>
                <w:bCs/>
                <w:lang w:val="kk-KZ"/>
              </w:rPr>
              <w:t>Код ТЖҚ БНА</w:t>
            </w:r>
          </w:p>
        </w:tc>
        <w:tc>
          <w:tcPr>
            <w:tcW w:w="5425" w:type="dxa"/>
            <w:vAlign w:val="center"/>
          </w:tcPr>
          <w:p w:rsidR="008E14A8" w:rsidRDefault="009D7352">
            <w:pPr>
              <w:spacing w:after="0"/>
              <w:rPr>
                <w:rFonts w:cs="Calibri"/>
                <w:b/>
              </w:rPr>
            </w:pPr>
            <w:r>
              <w:rPr>
                <w:rFonts w:eastAsia="Segoe Print"/>
                <w:b/>
                <w:lang w:eastAsia="en-US" w:bidi="en-US"/>
              </w:rPr>
              <w:t>620920.000.000013</w:t>
            </w:r>
          </w:p>
        </w:tc>
      </w:tr>
      <w:tr w:rsidR="008E14A8">
        <w:tc>
          <w:tcPr>
            <w:tcW w:w="4928" w:type="dxa"/>
            <w:vAlign w:val="center"/>
          </w:tcPr>
          <w:p w:rsidR="008E14A8" w:rsidRDefault="009D7352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  <w:color w:val="000000"/>
                <w:spacing w:val="2"/>
                <w:szCs w:val="20"/>
                <w:shd w:val="clear" w:color="auto" w:fill="FFFFFF"/>
              </w:rPr>
              <w:t>Тауарлардың, жұмыстардың, көрсетілетін қызметтердің бірыңғай номенклатуралық анықтамалығы кодының атауы</w:t>
            </w:r>
          </w:p>
        </w:tc>
        <w:tc>
          <w:tcPr>
            <w:tcW w:w="5425" w:type="dxa"/>
            <w:vAlign w:val="center"/>
          </w:tcPr>
          <w:p w:rsidR="008E14A8" w:rsidRDefault="009D7352">
            <w:pPr>
              <w:spacing w:after="0" w:line="240" w:lineRule="auto"/>
              <w:rPr>
                <w:b/>
                <w:lang w:val="kk-KZ"/>
              </w:rPr>
            </w:pPr>
            <w:r>
              <w:rPr>
                <w:b/>
                <w:color w:val="212529"/>
              </w:rPr>
              <w:t>Ақпараттық ресурстарға қол жеткізу қызметі</w:t>
            </w:r>
          </w:p>
        </w:tc>
      </w:tr>
      <w:tr w:rsidR="008E14A8">
        <w:tc>
          <w:tcPr>
            <w:tcW w:w="4928" w:type="dxa"/>
            <w:vAlign w:val="center"/>
          </w:tcPr>
          <w:p w:rsidR="008E14A8" w:rsidRDefault="009D7352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  <w:color w:val="000000"/>
                <w:spacing w:val="2"/>
                <w:szCs w:val="20"/>
                <w:shd w:val="clear" w:color="auto" w:fill="FFFFFF"/>
              </w:rPr>
              <w:t>Өлшем</w:t>
            </w:r>
            <w:r>
              <w:rPr>
                <w:rFonts w:cs="Calibri"/>
                <w:b/>
                <w:color w:val="000000"/>
                <w:spacing w:val="2"/>
                <w:szCs w:val="20"/>
                <w:shd w:val="clear" w:color="auto" w:fill="FFFFFF"/>
              </w:rPr>
              <w:t xml:space="preserve"> бірлігі</w:t>
            </w:r>
          </w:p>
        </w:tc>
        <w:tc>
          <w:tcPr>
            <w:tcW w:w="5425" w:type="dxa"/>
            <w:vAlign w:val="center"/>
          </w:tcPr>
          <w:p w:rsidR="008E14A8" w:rsidRDefault="009D7352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Қызмет</w:t>
            </w:r>
          </w:p>
        </w:tc>
      </w:tr>
      <w:tr w:rsidR="008E14A8">
        <w:tc>
          <w:tcPr>
            <w:tcW w:w="4928" w:type="dxa"/>
            <w:vAlign w:val="center"/>
          </w:tcPr>
          <w:p w:rsidR="008E14A8" w:rsidRDefault="009D7352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  <w:color w:val="000000"/>
                <w:spacing w:val="2"/>
                <w:szCs w:val="20"/>
                <w:shd w:val="clear" w:color="auto" w:fill="FFFFFF"/>
              </w:rPr>
              <w:t>Саны (көлемі)</w:t>
            </w:r>
          </w:p>
        </w:tc>
        <w:tc>
          <w:tcPr>
            <w:tcW w:w="5425" w:type="dxa"/>
            <w:vAlign w:val="center"/>
          </w:tcPr>
          <w:p w:rsidR="008E14A8" w:rsidRDefault="009D7352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</w:p>
        </w:tc>
      </w:tr>
      <w:tr w:rsidR="008E14A8">
        <w:tc>
          <w:tcPr>
            <w:tcW w:w="4928" w:type="dxa"/>
            <w:vAlign w:val="center"/>
          </w:tcPr>
          <w:p w:rsidR="008E14A8" w:rsidRDefault="009D7352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  <w:color w:val="000000"/>
                <w:spacing w:val="2"/>
                <w:szCs w:val="20"/>
                <w:shd w:val="clear" w:color="auto" w:fill="FFFFFF"/>
              </w:rPr>
              <w:t>Қосылған</w:t>
            </w:r>
            <w:r>
              <w:rPr>
                <w:rFonts w:cs="Calibri"/>
                <w:b/>
                <w:color w:val="000000"/>
                <w:spacing w:val="2"/>
                <w:szCs w:val="20"/>
                <w:shd w:val="clear" w:color="auto" w:fill="FFFFFF"/>
              </w:rPr>
              <w:t xml:space="preserve"> құн салығын есепке алмағандағы бірлік бағасы</w:t>
            </w:r>
          </w:p>
        </w:tc>
        <w:tc>
          <w:tcPr>
            <w:tcW w:w="5425" w:type="dxa"/>
            <w:vAlign w:val="center"/>
          </w:tcPr>
          <w:p w:rsidR="008E14A8" w:rsidRDefault="009D7352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296 100,00</w:t>
            </w:r>
          </w:p>
        </w:tc>
      </w:tr>
    </w:tbl>
    <w:p w:rsidR="008E14A8" w:rsidRDefault="008E14A8">
      <w:pPr>
        <w:spacing w:after="0"/>
        <w:jc w:val="both"/>
        <w:rPr>
          <w:rFonts w:cs="Calibri"/>
          <w:b/>
          <w:lang w:val="kk-KZ"/>
        </w:rPr>
      </w:pPr>
    </w:p>
    <w:p w:rsidR="008E14A8" w:rsidRDefault="009D7352">
      <w:pPr>
        <w:spacing w:after="0"/>
        <w:jc w:val="both"/>
        <w:rPr>
          <w:rFonts w:cs="Calibri"/>
          <w:b/>
          <w:lang w:val="kk-KZ"/>
        </w:rPr>
      </w:pPr>
      <w:r>
        <w:rPr>
          <w:rFonts w:cs="Calibri"/>
          <w:b/>
          <w:lang w:val="kk-KZ"/>
        </w:rPr>
        <w:t>Мақсаты: Uchet.kz электронды зияткерлік жүйесіне қол жеткізу. «МАСТЕР+» тарифі (электрондық кілт).</w:t>
      </w:r>
    </w:p>
    <w:p w:rsidR="008E14A8" w:rsidRDefault="009D7352">
      <w:pPr>
        <w:spacing w:after="0" w:line="240" w:lineRule="auto"/>
        <w:jc w:val="both"/>
        <w:rPr>
          <w:rFonts w:cs="Calibri"/>
          <w:bCs/>
          <w:lang w:val="kk-KZ"/>
        </w:rPr>
      </w:pPr>
      <w:r>
        <w:rPr>
          <w:rFonts w:cs="Calibri"/>
          <w:b/>
          <w:bCs/>
          <w:lang w:val="kk-KZ"/>
        </w:rPr>
        <w:t>Жабдық:</w:t>
      </w:r>
      <w:r>
        <w:rPr>
          <w:rFonts w:cs="Calibri"/>
          <w:bCs/>
          <w:lang w:val="kk-KZ"/>
        </w:rPr>
        <w:t xml:space="preserve"> 1 (бiр) пайдаланушы «</w:t>
      </w:r>
      <w:r>
        <w:rPr>
          <w:rFonts w:cs="Calibri"/>
          <w:lang w:val="kk-KZ"/>
        </w:rPr>
        <w:t>Мастер</w:t>
      </w:r>
      <w:r>
        <w:rPr>
          <w:rFonts w:cs="Calibri"/>
          <w:bCs/>
          <w:lang w:val="kk-KZ"/>
        </w:rPr>
        <w:t>» тарифі бойынша қосылады - 4 (төрт) қолданушы «Практик» тарифі бойынша қосылады.</w:t>
      </w:r>
    </w:p>
    <w:p w:rsidR="008E14A8" w:rsidRDefault="009D7352">
      <w:pPr>
        <w:spacing w:after="0" w:line="240" w:lineRule="auto"/>
        <w:rPr>
          <w:lang w:val="kk-KZ"/>
        </w:rPr>
      </w:pPr>
      <w:r>
        <w:rPr>
          <w:b/>
          <w:lang w:val="kk-KZ"/>
        </w:rPr>
        <w:t>Жалпы талаптар:</w:t>
      </w:r>
      <w:r>
        <w:rPr>
          <w:lang w:val="kk-KZ"/>
        </w:rPr>
        <w:t xml:space="preserve"> Қызметті көрсету шеңберінде келесі ақпарат болуы керек:</w:t>
      </w:r>
    </w:p>
    <w:p w:rsidR="008E14A8" w:rsidRDefault="009D7352">
      <w:pPr>
        <w:spacing w:after="0" w:line="240" w:lineRule="auto"/>
        <w:ind w:firstLine="360"/>
        <w:jc w:val="both"/>
        <w:rPr>
          <w:rFonts w:cs="Calibri"/>
          <w:b/>
          <w:lang w:val="kk-KZ"/>
        </w:rPr>
      </w:pPr>
      <w:r>
        <w:rPr>
          <w:rFonts w:cs="Calibri"/>
          <w:b/>
          <w:bCs/>
          <w:lang w:val="kk-KZ"/>
        </w:rPr>
        <w:t>«ПРАКТИК» тарифіне қосылу мыналарды қамтиды:</w:t>
      </w:r>
    </w:p>
    <w:p w:rsidR="00476DDC" w:rsidRPr="00DD26FB" w:rsidRDefault="00476DDC" w:rsidP="00476DDC">
      <w:pPr>
        <w:pStyle w:val="16"/>
        <w:numPr>
          <w:ilvl w:val="0"/>
          <w:numId w:val="4"/>
        </w:numPr>
        <w:tabs>
          <w:tab w:val="left" w:pos="338"/>
        </w:tabs>
        <w:suppressAutoHyphens/>
        <w:jc w:val="both"/>
        <w:rPr>
          <w:rFonts w:cs="Calibri"/>
          <w:lang w:val="kk-KZ"/>
        </w:rPr>
      </w:pPr>
      <w:r w:rsidRPr="00DD26FB">
        <w:rPr>
          <w:b/>
          <w:lang w:val="kk-KZ"/>
        </w:rPr>
        <w:t xml:space="preserve">ҚР нормативтік-құқықтық базасы: </w:t>
      </w:r>
      <w:r w:rsidRPr="00DD26FB">
        <w:rPr>
          <w:lang w:val="kk-KZ"/>
        </w:rPr>
        <w:t>заңдар, бұйрықтар, қаулылар, конвенциялар, келісімдер, Жарлықтар, Кодекстер, стандарттар, хаттамалар және т.б. орыс және қазақ тілдерінде кемінде 200 000 НҚА.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  <w:lang w:val="kk-KZ"/>
        </w:rPr>
        <w:t>Кадрлық көмекші</w:t>
      </w:r>
      <w:r>
        <w:rPr>
          <w:rFonts w:ascii="Arial" w:hAnsi="Arial" w:cs="Arial"/>
          <w:sz w:val="20"/>
          <w:szCs w:val="20"/>
          <w:lang w:val="kk-KZ"/>
        </w:rPr>
        <w:t xml:space="preserve"> қызметкерлерді жалдауды, ауыстыруды, жұмыстан шығаруды дұрыс рәсімдеуге байла</w:t>
      </w:r>
      <w:r>
        <w:rPr>
          <w:rFonts w:ascii="Arial" w:hAnsi="Arial" w:cs="Arial"/>
          <w:sz w:val="20"/>
          <w:szCs w:val="20"/>
          <w:lang w:val="kk-KZ"/>
        </w:rPr>
        <w:t>нысты мәселелерді тез шешуге арналған анықтамалық жүйе</w:t>
      </w:r>
      <w:r>
        <w:rPr>
          <w:color w:val="000000"/>
          <w:lang w:val="kk-KZ"/>
        </w:rPr>
        <w:t>.</w:t>
      </w:r>
      <w:r>
        <w:rPr>
          <w:lang w:val="kk-KZ"/>
        </w:rPr>
        <w:t xml:space="preserve"> 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rFonts w:cs="Calibri"/>
          <w:lang w:val="kk-KZ"/>
        </w:rPr>
      </w:pPr>
      <w:r>
        <w:rPr>
          <w:rFonts w:cs="Calibri"/>
          <w:b/>
          <w:lang w:val="kk-KZ"/>
        </w:rPr>
        <w:t xml:space="preserve">Салалар бойынша есепке алу. </w:t>
      </w:r>
      <w:r>
        <w:rPr>
          <w:rFonts w:cs="Calibri"/>
          <w:lang w:val="kk-KZ"/>
        </w:rPr>
        <w:t>Салалардың 20 түрі бойынша бухгалтерлік есеп пен салық салуды жүргізу бойынша практикалық түсініктемелер.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rFonts w:cs="Calibri"/>
          <w:lang w:val="kk-KZ"/>
        </w:rPr>
      </w:pPr>
      <w:r>
        <w:rPr>
          <w:rFonts w:cs="Calibri"/>
          <w:b/>
          <w:lang w:val="kk-KZ"/>
        </w:rPr>
        <w:t>Консультациялар базасына қол жеткізу.</w:t>
      </w:r>
      <w:r>
        <w:rPr>
          <w:rFonts w:cs="Calibri"/>
          <w:lang w:val="kk-KZ"/>
        </w:rPr>
        <w:t xml:space="preserve"> Бухгалтерлік есеп, салық са</w:t>
      </w:r>
      <w:r>
        <w:rPr>
          <w:rFonts w:cs="Calibri"/>
          <w:lang w:val="kk-KZ"/>
        </w:rPr>
        <w:t>лу, еңбек заңнамасы, кеден одағы бойынша жиі қойылатын сұрақтар мен жауаптардың мұрағаты, ЭШФ АЖ, ӘК, СНТ бойынша консультациялар; ЭШФ АЖ, ӘК, СНТ бойынша жауаптар.</w:t>
      </w:r>
    </w:p>
    <w:p w:rsidR="00476DDC" w:rsidRPr="006C27F0" w:rsidRDefault="00476DDC" w:rsidP="00476DDC">
      <w:pPr>
        <w:pStyle w:val="16"/>
        <w:numPr>
          <w:ilvl w:val="0"/>
          <w:numId w:val="4"/>
        </w:numPr>
        <w:tabs>
          <w:tab w:val="left" w:pos="338"/>
        </w:tabs>
        <w:suppressAutoHyphens/>
        <w:jc w:val="both"/>
        <w:rPr>
          <w:lang w:val="kk-KZ"/>
        </w:rPr>
      </w:pPr>
      <w:r>
        <w:rPr>
          <w:lang w:val="kk-KZ"/>
        </w:rPr>
        <w:t>НҚА-</w:t>
      </w:r>
      <w:r w:rsidRPr="006C27F0">
        <w:rPr>
          <w:lang w:val="kk-KZ"/>
        </w:rPr>
        <w:t>ға сілтемелермен бухгалтерлік есеп, салық салу және еңбек бойынша жазбаша консультациялар (АИ арқылы) беру</w:t>
      </w:r>
      <w:r>
        <w:rPr>
          <w:lang w:val="kk-KZ"/>
        </w:rPr>
        <w:t xml:space="preserve"> </w:t>
      </w:r>
      <w:r w:rsidRPr="006C27F0">
        <w:rPr>
          <w:lang w:val="kk-KZ"/>
        </w:rPr>
        <w:t>-</w:t>
      </w:r>
      <w:r>
        <w:rPr>
          <w:lang w:val="kk-KZ"/>
        </w:rPr>
        <w:t xml:space="preserve"> </w:t>
      </w:r>
      <w:r w:rsidRPr="006C27F0">
        <w:rPr>
          <w:lang w:val="kk-KZ"/>
        </w:rPr>
        <w:t>аптасына кемінде 2 (екі) мәселе;</w:t>
      </w:r>
    </w:p>
    <w:p w:rsidR="00476DDC" w:rsidRPr="006C27F0" w:rsidRDefault="00476DDC" w:rsidP="00476DDC">
      <w:pPr>
        <w:pStyle w:val="16"/>
        <w:numPr>
          <w:ilvl w:val="0"/>
          <w:numId w:val="4"/>
        </w:numPr>
        <w:tabs>
          <w:tab w:val="left" w:pos="338"/>
        </w:tabs>
        <w:suppressAutoHyphens/>
        <w:jc w:val="both"/>
        <w:rPr>
          <w:b/>
          <w:lang w:val="kk-KZ"/>
        </w:rPr>
      </w:pPr>
      <w:r w:rsidRPr="006C27F0">
        <w:rPr>
          <w:lang w:val="kk-KZ"/>
        </w:rPr>
        <w:t>Бухгалтерлік есеп және салық салу бойынша</w:t>
      </w:r>
      <w:r>
        <w:rPr>
          <w:lang w:val="kk-KZ"/>
        </w:rPr>
        <w:t xml:space="preserve"> ауызша кеңес беру (АИ арқылы) -</w:t>
      </w:r>
      <w:r w:rsidRPr="006C27F0">
        <w:rPr>
          <w:lang w:val="kk-KZ"/>
        </w:rPr>
        <w:t xml:space="preserve"> аптасына кемінде 1 (бір) сұрақ.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>
        <w:rPr>
          <w:lang w:val="kk-KZ"/>
        </w:rPr>
        <w:t xml:space="preserve">Салық, қаржылық және статистикалық есептерді толтыру қағидалары мен </w:t>
      </w:r>
      <w:r>
        <w:rPr>
          <w:lang w:val="kk-KZ"/>
        </w:rPr>
        <w:t xml:space="preserve">үлгілері бар </w:t>
      </w:r>
      <w:r>
        <w:rPr>
          <w:b/>
          <w:lang w:val="kk-KZ"/>
        </w:rPr>
        <w:t>"есептер" бөлімі</w:t>
      </w:r>
      <w:r>
        <w:rPr>
          <w:lang w:val="kk-KZ"/>
        </w:rPr>
        <w:t>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>
        <w:rPr>
          <w:lang w:val="kk-KZ"/>
        </w:rPr>
        <w:t>ҚЕХС, ҚЕХС, ҚЕХС стандарттары және Мемлекеттік қызмет көрсету стандарттары.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>
        <w:rPr>
          <w:b/>
          <w:lang w:val="kk-KZ"/>
        </w:rPr>
        <w:t>Бухгалтер сөздігі</w:t>
      </w:r>
      <w:r>
        <w:rPr>
          <w:lang w:val="kk-KZ"/>
        </w:rPr>
        <w:t xml:space="preserve"> - мақалаларға сілтемелері бар кілт сөздер бойынша қосымша ақпарат іздеу.</w:t>
      </w:r>
    </w:p>
    <w:p w:rsidR="008E14A8" w:rsidRPr="00476DDC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 w:rsidRPr="00476DDC">
        <w:rPr>
          <w:b/>
          <w:lang w:val="kk-KZ"/>
        </w:rPr>
        <w:t>Анықтама:</w:t>
      </w:r>
      <w:r w:rsidRPr="00476DDC">
        <w:rPr>
          <w:lang w:val="kk-KZ"/>
        </w:rPr>
        <w:t xml:space="preserve"> жұмыс уақы</w:t>
      </w:r>
      <w:r w:rsidRPr="00476DDC">
        <w:rPr>
          <w:lang w:val="kk-KZ"/>
        </w:rPr>
        <w:t>тының балансы, өндірістік күнтізбе, салық төлеушінің күнтізбесі, жіктеуіштер, кодтар, ставкалар мен төлемдер, нормалар мен шығыстар, статистикалық жіктемелер, БТБА, конвенциялар мен келісімдер, шоттардың үлгі жоспары, айыппұлдар, формулалар мен есептеулер.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>
        <w:rPr>
          <w:lang w:val="kk-KZ"/>
        </w:rPr>
        <w:t xml:space="preserve">Жазбаларына қол жеткізе отырып, өзекті тақырыптарға арналған </w:t>
      </w:r>
      <w:r>
        <w:rPr>
          <w:b/>
          <w:lang w:val="kk-KZ"/>
        </w:rPr>
        <w:t>Онлайн вебинарлар</w:t>
      </w:r>
      <w:r>
        <w:rPr>
          <w:lang w:val="kk-KZ"/>
        </w:rPr>
        <w:t>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>
        <w:rPr>
          <w:b/>
          <w:lang w:val="kk-KZ"/>
        </w:rPr>
        <w:t>Іс жүргізу жөніндегі құжаттар:</w:t>
      </w:r>
      <w:r>
        <w:rPr>
          <w:lang w:val="kk-KZ"/>
        </w:rPr>
        <w:t xml:space="preserve"> шарттардың үлгілері, лауазымдық нұсқаулықтар, бұйрықтар, өкімдер, бухгалтерлік есеп тіркелімдері, салық тіркелімдері, мемлекеттік мекемелер үшін</w:t>
      </w:r>
      <w:r>
        <w:rPr>
          <w:lang w:val="kk-KZ"/>
        </w:rPr>
        <w:t xml:space="preserve"> бухгалтерлік құжаттама нысандары, бастапқы есепке алу құжаттарының нысандары;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>
        <w:rPr>
          <w:b/>
          <w:lang w:val="kk-KZ"/>
        </w:rPr>
        <w:t>Тауарларға ілеспе жүкқұжаттар (ТІЖ) бойынша бөлім.</w:t>
      </w:r>
      <w:r>
        <w:rPr>
          <w:lang w:val="kk-KZ"/>
        </w:rPr>
        <w:t xml:space="preserve"> Вебинарлар, бейне сабақтар, жалпы сұрақтар.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b/>
          <w:lang w:val="kk-KZ"/>
        </w:rPr>
      </w:pPr>
      <w:r>
        <w:rPr>
          <w:b/>
          <w:lang w:val="kk-KZ"/>
        </w:rPr>
        <w:t xml:space="preserve">Жалпыға бірдей декларациялау бөлімі. </w:t>
      </w:r>
      <w:r>
        <w:rPr>
          <w:lang w:val="kk-KZ"/>
        </w:rPr>
        <w:t>НҚА, жауаптары бар жиі сұрақтар, вебинарлар.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rFonts w:cs="Calibri"/>
          <w:b/>
          <w:lang w:val="kk-KZ"/>
        </w:rPr>
      </w:pPr>
      <w:r>
        <w:rPr>
          <w:rFonts w:cs="Calibri"/>
          <w:b/>
          <w:lang w:val="kk-KZ"/>
        </w:rPr>
        <w:t xml:space="preserve">Тауарлардың Ұлттық Каталогы (ТҰК) бөлімі. </w:t>
      </w:r>
      <w:r>
        <w:rPr>
          <w:rFonts w:cs="Calibri"/>
          <w:lang w:val="kk-KZ"/>
        </w:rPr>
        <w:t>НҚА, жауаптары бар жиі сұрақтар, Нұсқаулар.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>
        <w:rPr>
          <w:lang w:val="kk-KZ"/>
        </w:rPr>
        <w:t>Жаңалықтар бөлімдері (Айдың тақырыбы, Басты, Жаңалық, Мақалалар, Базалық мөлшерлемелер)</w:t>
      </w:r>
    </w:p>
    <w:p w:rsidR="008E14A8" w:rsidRPr="00476DDC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>
        <w:rPr>
          <w:lang w:val="kk-KZ"/>
        </w:rPr>
        <w:t>Валюталардың бағамдары</w:t>
      </w:r>
      <w:r w:rsidRPr="00476DDC">
        <w:rPr>
          <w:lang w:val="kk-KZ"/>
        </w:rPr>
        <w:t xml:space="preserve"> (</w:t>
      </w:r>
      <w:r>
        <w:rPr>
          <w:lang w:val="kk-KZ"/>
        </w:rPr>
        <w:t>Ұлттық банктен 2002 жылдан бастап мұрағатпен</w:t>
      </w:r>
      <w:r w:rsidRPr="00476DDC">
        <w:rPr>
          <w:lang w:val="kk-KZ"/>
        </w:rPr>
        <w:t>)</w:t>
      </w:r>
    </w:p>
    <w:p w:rsidR="008E14A8" w:rsidRPr="00476DDC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>
        <w:rPr>
          <w:lang w:val="kk-KZ"/>
        </w:rPr>
        <w:t xml:space="preserve">Кәсіби бухгалтер сертификатының иелері үшін </w:t>
      </w:r>
      <w:r>
        <w:rPr>
          <w:b/>
          <w:lang w:val="kk-KZ"/>
        </w:rPr>
        <w:t xml:space="preserve">30  (отыз) сағат </w:t>
      </w:r>
      <w:r>
        <w:rPr>
          <w:lang w:val="kk-KZ"/>
        </w:rPr>
        <w:t>біліктілікті арттыру.</w:t>
      </w:r>
    </w:p>
    <w:p w:rsidR="008E14A8" w:rsidRPr="00476DDC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lang w:val="kk-KZ"/>
        </w:rPr>
      </w:pPr>
      <w:r w:rsidRPr="00476DDC">
        <w:rPr>
          <w:lang w:val="kk-KZ"/>
        </w:rPr>
        <w:t>Сертификат иелеріне арналған бухгалтерлердің кәсіби ұйымына мүшелік.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</w:pPr>
      <w:r>
        <w:t>Жаңалықтар E-mail хабарлама.</w:t>
      </w:r>
    </w:p>
    <w:p w:rsidR="008E14A8" w:rsidRDefault="008E14A8">
      <w:pPr>
        <w:pStyle w:val="16"/>
        <w:tabs>
          <w:tab w:val="left" w:pos="338"/>
        </w:tabs>
        <w:ind w:left="720"/>
        <w:jc w:val="both"/>
      </w:pPr>
    </w:p>
    <w:p w:rsidR="008E14A8" w:rsidRDefault="009D7352">
      <w:pPr>
        <w:pStyle w:val="16"/>
        <w:tabs>
          <w:tab w:val="left" w:pos="338"/>
        </w:tabs>
        <w:ind w:left="360"/>
        <w:jc w:val="both"/>
        <w:rPr>
          <w:rFonts w:eastAsia="Calibri" w:cs="Calibri"/>
          <w:b/>
          <w:bCs/>
          <w:lang w:val="kk-KZ"/>
        </w:rPr>
      </w:pPr>
      <w:r>
        <w:rPr>
          <w:rFonts w:eastAsia="Calibri" w:cs="Calibri"/>
          <w:b/>
          <w:bCs/>
          <w:lang w:val="kk-KZ"/>
        </w:rPr>
        <w:t xml:space="preserve">«МАСТЕР» тарифіне қосылу қосымша </w:t>
      </w:r>
      <w:r>
        <w:rPr>
          <w:rFonts w:cs="Calibri"/>
          <w:b/>
          <w:bCs/>
          <w:lang w:val="kk-KZ"/>
        </w:rPr>
        <w:t>мыналарды қамтиды</w:t>
      </w:r>
      <w:r>
        <w:rPr>
          <w:rFonts w:eastAsia="Calibri" w:cs="Calibri"/>
          <w:b/>
          <w:bCs/>
          <w:lang w:val="kk-KZ"/>
        </w:rPr>
        <w:t>:</w:t>
      </w:r>
    </w:p>
    <w:p w:rsidR="00476DDC" w:rsidRPr="00DD26FB" w:rsidRDefault="00476DDC" w:rsidP="00476DDC">
      <w:pPr>
        <w:pStyle w:val="16"/>
        <w:numPr>
          <w:ilvl w:val="0"/>
          <w:numId w:val="4"/>
        </w:numPr>
        <w:tabs>
          <w:tab w:val="left" w:pos="338"/>
        </w:tabs>
        <w:suppressAutoHyphens/>
        <w:jc w:val="both"/>
        <w:rPr>
          <w:rFonts w:cs="Calibri"/>
          <w:lang w:val="kk-KZ"/>
        </w:rPr>
      </w:pPr>
      <w:r>
        <w:rPr>
          <w:rFonts w:cs="Calibri"/>
          <w:lang w:val="kk-KZ"/>
        </w:rPr>
        <w:lastRenderedPageBreak/>
        <w:t>НҚА-</w:t>
      </w:r>
      <w:r w:rsidRPr="00DD26FB">
        <w:rPr>
          <w:rFonts w:cs="Calibri"/>
          <w:lang w:val="kk-KZ"/>
        </w:rPr>
        <w:t>ға сілтемелермен бухгалтерлік есеп, салық салу және еңбек бойынша жазбаша консультациялар (АИ арқылы) беру</w:t>
      </w:r>
      <w:r>
        <w:rPr>
          <w:rFonts w:cs="Calibri"/>
          <w:lang w:val="kk-KZ"/>
        </w:rPr>
        <w:t xml:space="preserve"> </w:t>
      </w:r>
      <w:r w:rsidRPr="00DD26FB">
        <w:rPr>
          <w:rFonts w:cs="Calibri"/>
          <w:lang w:val="kk-KZ"/>
        </w:rPr>
        <w:t>-</w:t>
      </w:r>
      <w:r>
        <w:rPr>
          <w:rFonts w:cs="Calibri"/>
          <w:lang w:val="kk-KZ"/>
        </w:rPr>
        <w:t xml:space="preserve"> </w:t>
      </w:r>
      <w:r w:rsidRPr="00DD26FB">
        <w:rPr>
          <w:rFonts w:cs="Calibri"/>
          <w:lang w:val="kk-KZ"/>
        </w:rPr>
        <w:t>күніне кемінде 1 (бір) мәселе.</w:t>
      </w:r>
    </w:p>
    <w:p w:rsidR="00476DDC" w:rsidRPr="00F921E3" w:rsidRDefault="00476DDC" w:rsidP="00476DDC">
      <w:pPr>
        <w:pStyle w:val="16"/>
        <w:numPr>
          <w:ilvl w:val="0"/>
          <w:numId w:val="4"/>
        </w:numPr>
        <w:tabs>
          <w:tab w:val="left" w:pos="338"/>
        </w:tabs>
        <w:suppressAutoHyphens/>
        <w:jc w:val="both"/>
        <w:rPr>
          <w:rFonts w:cs="Calibri"/>
          <w:lang w:val="kk-KZ"/>
        </w:rPr>
      </w:pPr>
      <w:r w:rsidRPr="00DD26FB">
        <w:rPr>
          <w:rFonts w:cs="Calibri"/>
          <w:lang w:val="kk-KZ"/>
        </w:rPr>
        <w:t xml:space="preserve">Бухгалтерлік есеп және салық салу бойынша ауызша кеңес беру (АИ арқылы) </w:t>
      </w:r>
      <w:r>
        <w:rPr>
          <w:rFonts w:cs="Calibri"/>
          <w:lang w:val="kk-KZ"/>
        </w:rPr>
        <w:t>– аптасына кемінде 3 (үш) сұрақ</w:t>
      </w:r>
      <w:r w:rsidRPr="00F921E3">
        <w:rPr>
          <w:rFonts w:cs="Calibri"/>
          <w:lang w:val="kk-KZ"/>
        </w:rPr>
        <w:t>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rFonts w:eastAsia="Calibri" w:cs="Calibri"/>
          <w:lang w:val="kk-KZ"/>
        </w:rPr>
      </w:pPr>
      <w:r>
        <w:rPr>
          <w:rFonts w:eastAsia="Calibri" w:cs="Calibri"/>
          <w:lang w:val="kk-KZ"/>
        </w:rPr>
        <w:t>ШО</w:t>
      </w:r>
      <w:r>
        <w:rPr>
          <w:rFonts w:eastAsia="Calibri" w:cs="Calibri"/>
          <w:lang w:val="kk-KZ"/>
        </w:rPr>
        <w:t>Б, ҚЕХС және ММ үшін ҚЕХС бойынша есеп саясатын, сондай-ақ 2018 жылдан бастап ЖК, СРП және ОУР үшін салық есеп саясатын автоматты түрде жасау жүйесі.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rFonts w:cs="Calibri"/>
          <w:lang w:val="kk-KZ"/>
        </w:rPr>
      </w:pPr>
      <w:r>
        <w:rPr>
          <w:rFonts w:cs="Calibri"/>
          <w:b/>
          <w:lang w:val="kk-KZ"/>
        </w:rPr>
        <w:t>Есеп айырысу қызметтері:</w:t>
      </w:r>
      <w:r>
        <w:rPr>
          <w:rFonts w:cs="Calibri"/>
          <w:lang w:val="kk-KZ"/>
        </w:rPr>
        <w:t xml:space="preserve"> ҚҚС калькуляторы (қосылған құн салығы). Демалыс, аурухана, орташа жалақыны (ЖМП),</w:t>
      </w:r>
      <w:r>
        <w:rPr>
          <w:rFonts w:cs="Calibri"/>
          <w:lang w:val="kk-KZ"/>
        </w:rPr>
        <w:t xml:space="preserve"> дисконттауды, көлік салығын, жеке табыс салығын (ЖТС) есептеу, өсімпұл мен жалақыны есептеу. СЭҚ ТН кодын іздеу және анықтау. Акциздік марканы тексеру. Ішкі бақылау ережелері.</w:t>
      </w:r>
    </w:p>
    <w:p w:rsidR="008E14A8" w:rsidRDefault="009D7352">
      <w:pPr>
        <w:pStyle w:val="16"/>
        <w:numPr>
          <w:ilvl w:val="0"/>
          <w:numId w:val="4"/>
        </w:numPr>
        <w:tabs>
          <w:tab w:val="left" w:pos="338"/>
        </w:tabs>
        <w:jc w:val="both"/>
        <w:rPr>
          <w:rFonts w:cs="Calibri"/>
          <w:b/>
          <w:lang w:val="kk-KZ"/>
        </w:rPr>
      </w:pPr>
      <w:r>
        <w:rPr>
          <w:rFonts w:cs="Calibri"/>
          <w:b/>
          <w:lang w:val="kk-KZ"/>
        </w:rPr>
        <w:t>Салық кодексінің Салыстырмалы кестесі.</w:t>
      </w:r>
    </w:p>
    <w:p w:rsidR="008E14A8" w:rsidRDefault="009D7352">
      <w:pPr>
        <w:numPr>
          <w:ilvl w:val="0"/>
          <w:numId w:val="4"/>
        </w:numPr>
        <w:tabs>
          <w:tab w:val="left" w:pos="0"/>
          <w:tab w:val="left" w:pos="269"/>
        </w:tabs>
        <w:spacing w:after="0" w:line="240" w:lineRule="auto"/>
        <w:jc w:val="both"/>
        <w:rPr>
          <w:rFonts w:cs="Calibri"/>
          <w:bCs/>
          <w:color w:val="000000"/>
          <w:lang w:val="kk-KZ"/>
        </w:rPr>
      </w:pPr>
      <w:r>
        <w:rPr>
          <w:lang w:val="kk-KZ"/>
        </w:rPr>
        <w:t>Кәсіби бухгалтер сертификатының иелері ү</w:t>
      </w:r>
      <w:r>
        <w:rPr>
          <w:lang w:val="kk-KZ"/>
        </w:rPr>
        <w:t xml:space="preserve">шін </w:t>
      </w:r>
      <w:r>
        <w:rPr>
          <w:b/>
          <w:lang w:val="kk-KZ"/>
        </w:rPr>
        <w:t xml:space="preserve">40 (қырық) сағат </w:t>
      </w:r>
      <w:r>
        <w:rPr>
          <w:lang w:val="kk-KZ"/>
        </w:rPr>
        <w:t>біліктілікті арттыру</w:t>
      </w:r>
      <w:r>
        <w:rPr>
          <w:rFonts w:cs="Calibri"/>
          <w:bCs/>
          <w:color w:val="000000"/>
          <w:lang w:val="kk-KZ"/>
        </w:rPr>
        <w:t>.</w:t>
      </w:r>
    </w:p>
    <w:p w:rsidR="008E14A8" w:rsidRDefault="009D7352">
      <w:pPr>
        <w:numPr>
          <w:ilvl w:val="0"/>
          <w:numId w:val="4"/>
        </w:numPr>
        <w:tabs>
          <w:tab w:val="left" w:pos="0"/>
          <w:tab w:val="left" w:pos="269"/>
        </w:tabs>
        <w:spacing w:after="0" w:line="240" w:lineRule="auto"/>
        <w:jc w:val="both"/>
        <w:rPr>
          <w:rFonts w:cs="Calibri"/>
          <w:bCs/>
          <w:color w:val="000000"/>
        </w:rPr>
      </w:pPr>
      <w:r>
        <w:rPr>
          <w:rFonts w:cs="Calibri"/>
        </w:rPr>
        <w:t xml:space="preserve">Контрагенттер туралы ресми ақпаратты іздеу - </w:t>
      </w:r>
      <w:r>
        <w:rPr>
          <w:rFonts w:cs="Calibri"/>
          <w:b/>
        </w:rPr>
        <w:t>айына 100 (жүз) чектер.</w:t>
      </w:r>
    </w:p>
    <w:p w:rsidR="008E14A8" w:rsidRDefault="008E14A8">
      <w:pPr>
        <w:pStyle w:val="a3"/>
        <w:tabs>
          <w:tab w:val="left" w:pos="284"/>
          <w:tab w:val="left" w:pos="426"/>
        </w:tabs>
        <w:spacing w:after="0" w:line="240" w:lineRule="auto"/>
        <w:ind w:left="0"/>
        <w:rPr>
          <w:rFonts w:ascii="Calibri" w:hAnsi="Calibri" w:cs="Calibri"/>
          <w:sz w:val="22"/>
        </w:rPr>
      </w:pPr>
    </w:p>
    <w:p w:rsidR="008E14A8" w:rsidRDefault="009D7352">
      <w:pPr>
        <w:numPr>
          <w:ilvl w:val="0"/>
          <w:numId w:val="2"/>
        </w:numPr>
        <w:tabs>
          <w:tab w:val="left" w:pos="338"/>
        </w:tabs>
        <w:spacing w:after="0" w:line="240" w:lineRule="auto"/>
        <w:jc w:val="both"/>
        <w:rPr>
          <w:rFonts w:cs="Calibri"/>
        </w:rPr>
      </w:pPr>
      <w:r>
        <w:rPr>
          <w:rFonts w:cs="Calibri"/>
          <w:b/>
          <w:bCs/>
        </w:rPr>
        <w:t>Жеткіз</w:t>
      </w:r>
      <w:r>
        <w:rPr>
          <w:rFonts w:cs="Calibri"/>
          <w:b/>
          <w:bCs/>
          <w:lang w:val="kk-KZ"/>
        </w:rPr>
        <w:t>ілім</w:t>
      </w:r>
      <w:r>
        <w:rPr>
          <w:rFonts w:cs="Calibri"/>
          <w:b/>
          <w:bCs/>
        </w:rPr>
        <w:t xml:space="preserve"> жиынтығы:</w:t>
      </w:r>
      <w:r>
        <w:rPr>
          <w:rFonts w:cs="Calibri"/>
        </w:rPr>
        <w:t xml:space="preserve"> </w:t>
      </w:r>
      <w:r w:rsidR="00476DDC" w:rsidRPr="00DD26FB">
        <w:rPr>
          <w:rFonts w:cs="Calibri"/>
          <w:bCs/>
          <w:lang w:val="kk-KZ"/>
        </w:rPr>
        <w:t>интернет ресурсқа цифрлық логин мен пароль</w:t>
      </w:r>
      <w:r w:rsidR="00476DDC">
        <w:rPr>
          <w:rFonts w:cs="Calibri"/>
          <w:bCs/>
          <w:lang w:val="kk-KZ"/>
        </w:rPr>
        <w:t>.</w:t>
      </w:r>
    </w:p>
    <w:p w:rsidR="008E14A8" w:rsidRDefault="009D7352">
      <w:pPr>
        <w:numPr>
          <w:ilvl w:val="0"/>
          <w:numId w:val="2"/>
        </w:numPr>
        <w:tabs>
          <w:tab w:val="left" w:pos="338"/>
        </w:tabs>
        <w:spacing w:after="0" w:line="240" w:lineRule="auto"/>
        <w:jc w:val="both"/>
        <w:rPr>
          <w:rFonts w:cs="Calibri"/>
        </w:rPr>
      </w:pPr>
      <w:r>
        <w:rPr>
          <w:rFonts w:cs="Calibri"/>
          <w:b/>
          <w:bCs/>
        </w:rPr>
        <w:t>Электрондық кілттер саны:</w:t>
      </w:r>
      <w:r>
        <w:rPr>
          <w:rFonts w:cs="Calibri"/>
        </w:rPr>
        <w:t xml:space="preserve"> 5 (бес)</w:t>
      </w:r>
    </w:p>
    <w:p w:rsidR="008E14A8" w:rsidRDefault="009D7352">
      <w:pPr>
        <w:numPr>
          <w:ilvl w:val="0"/>
          <w:numId w:val="2"/>
        </w:numPr>
        <w:tabs>
          <w:tab w:val="left" w:pos="338"/>
        </w:tabs>
        <w:spacing w:after="0" w:line="200" w:lineRule="atLeast"/>
        <w:jc w:val="both"/>
        <w:rPr>
          <w:rFonts w:cs="Calibri"/>
        </w:rPr>
      </w:pPr>
      <w:r>
        <w:rPr>
          <w:rFonts w:cs="Calibri"/>
          <w:b/>
          <w:bCs/>
        </w:rPr>
        <w:t xml:space="preserve">Электрондық кілттің </w:t>
      </w:r>
      <w:r>
        <w:rPr>
          <w:rFonts w:cs="Calibri"/>
          <w:b/>
          <w:bCs/>
          <w:lang w:val="kk-KZ"/>
        </w:rPr>
        <w:t>жұмыс</w:t>
      </w:r>
      <w:r>
        <w:rPr>
          <w:rFonts w:cs="Calibri"/>
          <w:b/>
          <w:bCs/>
        </w:rPr>
        <w:t xml:space="preserve"> </w:t>
      </w:r>
      <w:r>
        <w:rPr>
          <w:rFonts w:cs="Calibri"/>
          <w:b/>
          <w:bCs/>
          <w:lang w:val="kk-KZ"/>
        </w:rPr>
        <w:t>істеу</w:t>
      </w:r>
      <w:r>
        <w:rPr>
          <w:rFonts w:cs="Calibri"/>
          <w:b/>
          <w:bCs/>
        </w:rPr>
        <w:t xml:space="preserve"> мерзімі:</w:t>
      </w:r>
      <w:r>
        <w:rPr>
          <w:rFonts w:cs="Calibri"/>
        </w:rPr>
        <w:t xml:space="preserve"> 12</w:t>
      </w:r>
      <w:r w:rsidRPr="00476DDC">
        <w:rPr>
          <w:rFonts w:cs="Calibri"/>
        </w:rPr>
        <w:t xml:space="preserve"> (он ек</w:t>
      </w:r>
      <w:r>
        <w:rPr>
          <w:rFonts w:cs="Calibri"/>
        </w:rPr>
        <w:t>і) ай</w:t>
      </w:r>
    </w:p>
    <w:p w:rsidR="008E14A8" w:rsidRDefault="008E14A8">
      <w:pPr>
        <w:tabs>
          <w:tab w:val="left" w:pos="338"/>
        </w:tabs>
        <w:spacing w:line="200" w:lineRule="atLeast"/>
        <w:ind w:left="698"/>
        <w:jc w:val="both"/>
        <w:rPr>
          <w:rFonts w:cs="Calibri"/>
        </w:rPr>
      </w:pPr>
    </w:p>
    <w:p w:rsidR="00476DDC" w:rsidRDefault="00476DDC" w:rsidP="00476DDC">
      <w:pPr>
        <w:pStyle w:val="16"/>
        <w:tabs>
          <w:tab w:val="left" w:pos="338"/>
        </w:tabs>
        <w:ind w:left="142"/>
        <w:jc w:val="both"/>
        <w:rPr>
          <w:i/>
          <w:sz w:val="20"/>
          <w:szCs w:val="20"/>
          <w:lang w:val="kk-KZ"/>
        </w:rPr>
      </w:pPr>
      <w:r w:rsidRPr="00DD26FB">
        <w:rPr>
          <w:i/>
          <w:sz w:val="20"/>
          <w:szCs w:val="20"/>
          <w:lang w:val="kk-KZ"/>
        </w:rPr>
        <w:t>Windows 10/11, Linux, macOS, Android, iOS операциялық жүйелеріне негізделген заманауи браузерлер (Chrome, Firefox, Edge өзекті нұсқалары) арқылы қол жетімділік.</w:t>
      </w:r>
      <w:r w:rsidRPr="00C11C45">
        <w:rPr>
          <w:i/>
          <w:sz w:val="20"/>
          <w:szCs w:val="20"/>
          <w:lang w:val="kk-KZ"/>
        </w:rPr>
        <w:t xml:space="preserve"> </w:t>
      </w:r>
    </w:p>
    <w:p w:rsidR="00476DDC" w:rsidRPr="0037066B" w:rsidRDefault="00476DDC" w:rsidP="00476DDC">
      <w:pPr>
        <w:pStyle w:val="16"/>
        <w:tabs>
          <w:tab w:val="left" w:pos="338"/>
        </w:tabs>
        <w:ind w:left="142"/>
        <w:jc w:val="both"/>
        <w:rPr>
          <w:i/>
          <w:sz w:val="20"/>
          <w:szCs w:val="20"/>
          <w:lang w:val="kk-KZ"/>
        </w:rPr>
      </w:pPr>
      <w:r w:rsidRPr="00C11C45">
        <w:rPr>
          <w:i/>
          <w:sz w:val="20"/>
          <w:szCs w:val="20"/>
          <w:lang w:val="kk-KZ"/>
        </w:rPr>
        <w:t>Интерне</w:t>
      </w:r>
      <w:r>
        <w:rPr>
          <w:i/>
          <w:sz w:val="20"/>
          <w:szCs w:val="20"/>
          <w:lang w:val="kk-KZ"/>
        </w:rPr>
        <w:t>т жылдамдығы: 128 кб/с жоғарыда</w:t>
      </w:r>
    </w:p>
    <w:p w:rsidR="008E14A8" w:rsidRDefault="009D7352">
      <w:pPr>
        <w:pStyle w:val="a9"/>
      </w:pPr>
      <w:r>
        <w:rPr>
          <w:b/>
          <w:i w:val="0"/>
          <w:sz w:val="28"/>
          <w:szCs w:val="24"/>
        </w:rPr>
        <w:t xml:space="preserve">Техническая спецификация </w:t>
      </w:r>
      <w:r>
        <w:rPr>
          <w:b/>
          <w:i w:val="0"/>
          <w:sz w:val="28"/>
        </w:rPr>
        <w:t xml:space="preserve">закупаемых услуг </w:t>
      </w:r>
      <w:r>
        <w:rPr>
          <w:b/>
          <w:i w:val="0"/>
          <w:sz w:val="28"/>
          <w:szCs w:val="24"/>
        </w:rPr>
        <w:t>на 2026 год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5425"/>
      </w:tblGrid>
      <w:tr w:rsidR="008E14A8">
        <w:tc>
          <w:tcPr>
            <w:tcW w:w="4928" w:type="dxa"/>
            <w:vAlign w:val="center"/>
          </w:tcPr>
          <w:p w:rsidR="008E14A8" w:rsidRDefault="009D7352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b/>
                <w:bCs/>
              </w:rPr>
              <w:t>Код ЕНС ТРУ</w:t>
            </w:r>
          </w:p>
        </w:tc>
        <w:tc>
          <w:tcPr>
            <w:tcW w:w="5425" w:type="dxa"/>
            <w:vAlign w:val="center"/>
          </w:tcPr>
          <w:p w:rsidR="008E14A8" w:rsidRDefault="009D7352">
            <w:pPr>
              <w:spacing w:after="0"/>
              <w:rPr>
                <w:rFonts w:cs="Calibri"/>
                <w:b/>
              </w:rPr>
            </w:pPr>
            <w:r>
              <w:rPr>
                <w:rFonts w:eastAsia="Segoe Print"/>
                <w:b/>
                <w:lang w:eastAsia="en-US" w:bidi="en-US"/>
              </w:rPr>
              <w:t>620920.000.000013</w:t>
            </w:r>
          </w:p>
        </w:tc>
      </w:tr>
      <w:tr w:rsidR="008E14A8">
        <w:tc>
          <w:tcPr>
            <w:tcW w:w="4928" w:type="dxa"/>
            <w:vAlign w:val="center"/>
          </w:tcPr>
          <w:p w:rsidR="008E14A8" w:rsidRDefault="009D7352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  <w:color w:val="000000"/>
                <w:spacing w:val="2"/>
                <w:szCs w:val="20"/>
                <w:shd w:val="clear" w:color="auto" w:fill="FFFFFF"/>
              </w:rPr>
              <w:t>Наименование кода Единого номенклатурного справочника товаров, работ, услуг</w:t>
            </w:r>
          </w:p>
        </w:tc>
        <w:tc>
          <w:tcPr>
            <w:tcW w:w="5425" w:type="dxa"/>
            <w:vAlign w:val="center"/>
          </w:tcPr>
          <w:p w:rsidR="008E14A8" w:rsidRDefault="009D7352">
            <w:pPr>
              <w:spacing w:after="0"/>
              <w:rPr>
                <w:rFonts w:cs="Calibri"/>
                <w:b/>
              </w:rPr>
            </w:pPr>
            <w:r>
              <w:rPr>
                <w:b/>
                <w:color w:val="1F1F1F"/>
                <w:shd w:val="clear" w:color="auto" w:fill="FFFFFF"/>
              </w:rPr>
              <w:t>Услуги по предоставлению доступа к информационным ресурсам</w:t>
            </w:r>
          </w:p>
        </w:tc>
      </w:tr>
      <w:tr w:rsidR="008E14A8">
        <w:tc>
          <w:tcPr>
            <w:tcW w:w="4928" w:type="dxa"/>
            <w:vAlign w:val="center"/>
          </w:tcPr>
          <w:p w:rsidR="008E14A8" w:rsidRDefault="009D7352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  <w:color w:val="000000"/>
                <w:spacing w:val="2"/>
                <w:szCs w:val="20"/>
                <w:shd w:val="clear" w:color="auto" w:fill="FFFFFF"/>
              </w:rPr>
              <w:t>Единица измерения</w:t>
            </w:r>
          </w:p>
        </w:tc>
        <w:tc>
          <w:tcPr>
            <w:tcW w:w="5425" w:type="dxa"/>
            <w:vAlign w:val="center"/>
          </w:tcPr>
          <w:p w:rsidR="008E14A8" w:rsidRDefault="009D7352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Услуга</w:t>
            </w:r>
          </w:p>
        </w:tc>
      </w:tr>
      <w:tr w:rsidR="008E14A8">
        <w:tc>
          <w:tcPr>
            <w:tcW w:w="4928" w:type="dxa"/>
            <w:vAlign w:val="center"/>
          </w:tcPr>
          <w:p w:rsidR="008E14A8" w:rsidRDefault="009D7352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  <w:color w:val="000000"/>
                <w:spacing w:val="2"/>
                <w:szCs w:val="20"/>
                <w:shd w:val="clear" w:color="auto" w:fill="FFFFFF"/>
              </w:rPr>
              <w:t>Количество (объем)</w:t>
            </w:r>
          </w:p>
        </w:tc>
        <w:tc>
          <w:tcPr>
            <w:tcW w:w="5425" w:type="dxa"/>
            <w:vAlign w:val="center"/>
          </w:tcPr>
          <w:p w:rsidR="008E14A8" w:rsidRDefault="009D7352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</w:p>
        </w:tc>
      </w:tr>
      <w:tr w:rsidR="008E14A8">
        <w:tc>
          <w:tcPr>
            <w:tcW w:w="4928" w:type="dxa"/>
            <w:vAlign w:val="center"/>
          </w:tcPr>
          <w:p w:rsidR="008E14A8" w:rsidRDefault="009D7352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  <w:color w:val="000000"/>
                <w:spacing w:val="2"/>
                <w:szCs w:val="20"/>
                <w:shd w:val="clear" w:color="auto" w:fill="FFFFFF"/>
              </w:rPr>
              <w:t>Цена за единицу, без учета налога на добавленную стоимость</w:t>
            </w:r>
          </w:p>
        </w:tc>
        <w:tc>
          <w:tcPr>
            <w:tcW w:w="5425" w:type="dxa"/>
            <w:vAlign w:val="center"/>
          </w:tcPr>
          <w:p w:rsidR="008E14A8" w:rsidRDefault="009D7352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296 100,00</w:t>
            </w:r>
          </w:p>
        </w:tc>
      </w:tr>
    </w:tbl>
    <w:p w:rsidR="008E14A8" w:rsidRDefault="008E14A8">
      <w:pPr>
        <w:spacing w:after="0"/>
        <w:jc w:val="both"/>
        <w:rPr>
          <w:rFonts w:cs="Calibri"/>
          <w:b/>
        </w:rPr>
      </w:pPr>
    </w:p>
    <w:p w:rsidR="008E14A8" w:rsidRDefault="009D7352">
      <w:pPr>
        <w:spacing w:after="0"/>
        <w:jc w:val="both"/>
        <w:rPr>
          <w:rFonts w:cs="Calibri"/>
          <w:b/>
          <w:sz w:val="20"/>
        </w:rPr>
      </w:pPr>
      <w:r>
        <w:rPr>
          <w:rFonts w:cs="Calibri"/>
          <w:b/>
        </w:rPr>
        <w:t xml:space="preserve">Цель: Доступ к ЭИС (электронной интеллектуальной системе) Uchet.kz тариф "МАСТЕР+" (электронный ключ). </w:t>
      </w:r>
    </w:p>
    <w:p w:rsidR="008E14A8" w:rsidRDefault="009D7352">
      <w:pPr>
        <w:spacing w:after="0" w:line="240" w:lineRule="auto"/>
      </w:pPr>
      <w:r>
        <w:rPr>
          <w:b/>
        </w:rPr>
        <w:t>Комплектация:</w:t>
      </w:r>
      <w:r>
        <w:t xml:space="preserve"> 1 (один)</w:t>
      </w:r>
      <w:r>
        <w:t xml:space="preserve"> пользователь подключается по тарифу «Мастер» и 4 пользователя подключается по тарифу «Практик».</w:t>
      </w:r>
    </w:p>
    <w:p w:rsidR="008E14A8" w:rsidRDefault="009D7352">
      <w:pPr>
        <w:spacing w:after="0" w:line="240" w:lineRule="auto"/>
      </w:pPr>
      <w:r>
        <w:rPr>
          <w:b/>
        </w:rPr>
        <w:t>Общие требования:</w:t>
      </w:r>
      <w:r>
        <w:t xml:space="preserve"> в рамках оказания Услуги, должна быть доступна следующая информация: </w:t>
      </w:r>
    </w:p>
    <w:p w:rsidR="008E14A8" w:rsidRDefault="009D7352">
      <w:pPr>
        <w:spacing w:after="0" w:line="200" w:lineRule="atLeast"/>
        <w:ind w:firstLine="567"/>
        <w:jc w:val="both"/>
      </w:pPr>
      <w:r>
        <w:rPr>
          <w:b/>
          <w:bCs/>
        </w:rPr>
        <w:t>Подключение по тарифу «ПРАКТИК» включает: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>Нормативно-правовая база РК:</w:t>
      </w:r>
      <w:r>
        <w:t xml:space="preserve"> Законы, Приказы, Постановления, Конвенции, Соглашения, Указы, Кодексы, Стандарты, Протоколы и пр. </w:t>
      </w:r>
      <w:r w:rsidR="00476DDC">
        <w:t>не менее</w:t>
      </w:r>
      <w:r w:rsidR="00476DDC" w:rsidRPr="00F5342E">
        <w:t xml:space="preserve"> </w:t>
      </w:r>
      <w:r>
        <w:t>200 000 НПА на русском и на казахском языках.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 xml:space="preserve"> Кадровый помощник.</w:t>
      </w:r>
      <w:r>
        <w:t xml:space="preserve"> Справочная система для быстрого решения вопросов, связанных с правильным оформлением </w:t>
      </w:r>
      <w:r>
        <w:t>найма, перевода сотрудников, увольнения.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>Учет по отраслям.</w:t>
      </w:r>
      <w:r>
        <w:t xml:space="preserve"> Практические разъяснения по ведению бухгалтерского учета и налогообложения по 20 видам отраслей.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t xml:space="preserve">Архив часто задаваемых вопросов и ответов к ним по Бухгалтерскому учету, Налогообложению, Трудовому </w:t>
      </w:r>
      <w:r>
        <w:t>Законодательству, Таможенному Союзу, Консультации по ИС ЭСФ, ВС, СНТ; Ответы по ИС ЭСФ, ВС, СНТ.</w:t>
      </w:r>
    </w:p>
    <w:p w:rsidR="00476DDC" w:rsidRPr="006C27F0" w:rsidRDefault="00476DDC" w:rsidP="00476DDC">
      <w:pPr>
        <w:pStyle w:val="16"/>
        <w:numPr>
          <w:ilvl w:val="0"/>
          <w:numId w:val="2"/>
        </w:numPr>
        <w:tabs>
          <w:tab w:val="left" w:pos="338"/>
        </w:tabs>
        <w:suppressAutoHyphens/>
        <w:jc w:val="both"/>
      </w:pPr>
      <w:r>
        <w:rPr>
          <w:b/>
        </w:rPr>
        <w:t>Предоставление письменных консультаций</w:t>
      </w:r>
      <w:r w:rsidRPr="00F5342E">
        <w:rPr>
          <w:b/>
        </w:rPr>
        <w:t xml:space="preserve"> </w:t>
      </w:r>
      <w:r w:rsidRPr="00DD26FB">
        <w:t>(посредством</w:t>
      </w:r>
      <w:r w:rsidRPr="00F5342E">
        <w:t xml:space="preserve"> ИИ</w:t>
      </w:r>
      <w:r>
        <w:t>)</w:t>
      </w:r>
      <w:r w:rsidRPr="00F5342E">
        <w:t xml:space="preserve"> по бухгалтерскому учету, налогообложению и труду со ссылками на НПА </w:t>
      </w:r>
      <w:r w:rsidRPr="006C27F0">
        <w:t>– не менее 2 (два) вопроса в неделю;</w:t>
      </w:r>
    </w:p>
    <w:p w:rsidR="00476DDC" w:rsidRPr="006C27F0" w:rsidRDefault="00476DDC" w:rsidP="00476DDC">
      <w:pPr>
        <w:pStyle w:val="16"/>
        <w:numPr>
          <w:ilvl w:val="0"/>
          <w:numId w:val="2"/>
        </w:numPr>
        <w:tabs>
          <w:tab w:val="left" w:pos="338"/>
        </w:tabs>
        <w:suppressAutoHyphens/>
        <w:jc w:val="both"/>
      </w:pPr>
      <w:r>
        <w:rPr>
          <w:b/>
        </w:rPr>
        <w:t>Предоставление устных консультаций</w:t>
      </w:r>
      <w:r w:rsidRPr="00F5342E">
        <w:t xml:space="preserve"> </w:t>
      </w:r>
      <w:r>
        <w:t>(</w:t>
      </w:r>
      <w:r w:rsidRPr="00F5342E">
        <w:t>посредством ИИ</w:t>
      </w:r>
      <w:r>
        <w:t>)</w:t>
      </w:r>
      <w:r w:rsidRPr="00F5342E">
        <w:t xml:space="preserve"> по бухгалтерскому учету и налогообложению </w:t>
      </w:r>
      <w:r w:rsidRPr="006C27F0">
        <w:t>– не менее 1 (</w:t>
      </w:r>
      <w:r>
        <w:t>одного</w:t>
      </w:r>
      <w:r w:rsidRPr="006C27F0">
        <w:t>) вопрос</w:t>
      </w:r>
      <w:r>
        <w:t>а</w:t>
      </w:r>
      <w:r w:rsidRPr="006C27F0">
        <w:t xml:space="preserve"> в неделю.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>Раздел Отчеты</w:t>
      </w:r>
      <w:r>
        <w:t xml:space="preserve"> с Правилами и образцами заполнения налоговой, финансовой и статистической отчетностей.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lastRenderedPageBreak/>
        <w:t>Стандарты</w:t>
      </w:r>
      <w:r>
        <w:t xml:space="preserve"> МСФО, НСФО, МСФООС и Стандарты оказания госуслуг.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t>Разъяс</w:t>
      </w:r>
      <w:r>
        <w:t>нения Министерств и ведомств РК.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>Словарь бухгалтера</w:t>
      </w:r>
      <w:r>
        <w:t xml:space="preserve"> - дополнительный поиск информации, по ключевым словам, со ссылками на статьи.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>Справочная информация:</w:t>
      </w:r>
      <w:r>
        <w:t xml:space="preserve"> Баланс рабочего времени, производственный календарь, календарь налогоплательщика, классификаторы, коды,</w:t>
      </w:r>
      <w:r>
        <w:t xml:space="preserve"> ставки и платы, нормы и расходы, статистические классификации, ЕТКС, конвенции и соглашения, типовой план счетов, штрафы, формулы и расчеты.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>Онлайн вебинары</w:t>
      </w:r>
      <w:r>
        <w:t xml:space="preserve"> на актуальные темы с доступом к их записям.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>Документы по Делопроизводству:</w:t>
      </w:r>
      <w:r>
        <w:t xml:space="preserve"> Образцы договоров, Долж</w:t>
      </w:r>
      <w:r>
        <w:t>ностные инструкции, Приказы, распоряжения, Регистры бухгалтерского учета, Налоговые регистры, Формы бухгалтерской документации для госучреждений, Формы первичных учетных документов;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>Раздел по Сопроводительным накладным на товары (СНТ).</w:t>
      </w:r>
      <w:r>
        <w:t xml:space="preserve"> Вебинары, видеоуроки</w:t>
      </w:r>
      <w:r>
        <w:t>, общие вопросы.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 xml:space="preserve">Раздел Всеобщее декларирование. </w:t>
      </w:r>
      <w:r>
        <w:t>НПА, Частые вопросы с ответами, Вебинары.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rFonts w:cs="Calibri"/>
          <w:b/>
        </w:rPr>
        <w:t xml:space="preserve">Раздел Национальный каталог товаров (НКТ). </w:t>
      </w:r>
      <w:r>
        <w:rPr>
          <w:rFonts w:cs="Calibri"/>
        </w:rPr>
        <w:t>Инструкции, НПА, Частые вопросы с ответами.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t>Новостные разделы (Тема месяца, Главное, Новости, Статьи, Базовые ставки)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ind w:left="697" w:hanging="357"/>
        <w:jc w:val="both"/>
      </w:pPr>
      <w:r>
        <w:t>Курс</w:t>
      </w:r>
      <w:r>
        <w:t>ы валют (от Национального банка с архивами с 2002 года)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rPr>
          <w:b/>
        </w:rPr>
        <w:t>30 (тридцать) часов повышения квалификации</w:t>
      </w:r>
      <w:r>
        <w:t xml:space="preserve"> для обладателей сертификата Проф.бухгалтер.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jc w:val="both"/>
      </w:pPr>
      <w:r>
        <w:t>Членство в профессиональной организации бухгалтеров для обладателей сертификата.</w:t>
      </w:r>
    </w:p>
    <w:p w:rsidR="008E14A8" w:rsidRDefault="009D7352">
      <w:pPr>
        <w:pStyle w:val="16"/>
        <w:numPr>
          <w:ilvl w:val="0"/>
          <w:numId w:val="2"/>
        </w:numPr>
        <w:tabs>
          <w:tab w:val="left" w:pos="338"/>
        </w:tabs>
        <w:ind w:left="697" w:hanging="357"/>
        <w:jc w:val="both"/>
      </w:pPr>
      <w:r>
        <w:t xml:space="preserve">Новостные </w:t>
      </w:r>
      <w:r>
        <w:rPr>
          <w:lang w:val="en-US"/>
        </w:rPr>
        <w:t>Email</w:t>
      </w:r>
      <w:r>
        <w:t xml:space="preserve"> уведомления.</w:t>
      </w:r>
    </w:p>
    <w:p w:rsidR="008E14A8" w:rsidRDefault="008E14A8">
      <w:pPr>
        <w:spacing w:after="0" w:line="200" w:lineRule="atLeast"/>
        <w:ind w:firstLine="567"/>
        <w:jc w:val="both"/>
        <w:rPr>
          <w:lang w:val="en-US"/>
        </w:rPr>
      </w:pPr>
    </w:p>
    <w:p w:rsidR="008E14A8" w:rsidRDefault="009D7352">
      <w:pPr>
        <w:spacing w:after="0" w:line="200" w:lineRule="atLeast"/>
        <w:ind w:firstLine="567"/>
        <w:jc w:val="both"/>
        <w:rPr>
          <w:b/>
          <w:bCs/>
        </w:rPr>
      </w:pPr>
      <w:r>
        <w:rPr>
          <w:b/>
          <w:bCs/>
        </w:rPr>
        <w:t>Подключение по тарифу «МАСТЕР» дополнительно включает:</w:t>
      </w:r>
    </w:p>
    <w:p w:rsidR="00476DDC" w:rsidRPr="00F5342E" w:rsidRDefault="00476DDC" w:rsidP="00476DDC">
      <w:pPr>
        <w:pStyle w:val="16"/>
        <w:numPr>
          <w:ilvl w:val="0"/>
          <w:numId w:val="3"/>
        </w:numPr>
        <w:tabs>
          <w:tab w:val="left" w:pos="338"/>
        </w:tabs>
        <w:suppressAutoHyphens/>
        <w:jc w:val="both"/>
      </w:pPr>
      <w:r>
        <w:rPr>
          <w:b/>
        </w:rPr>
        <w:t>Предоставление письменных консультаций</w:t>
      </w:r>
      <w:r w:rsidRPr="00F5342E">
        <w:rPr>
          <w:b/>
        </w:rPr>
        <w:t xml:space="preserve"> </w:t>
      </w:r>
      <w:r w:rsidRPr="00DD26FB">
        <w:t>(посредством</w:t>
      </w:r>
      <w:r w:rsidRPr="00F5342E">
        <w:t xml:space="preserve"> ИИ</w:t>
      </w:r>
      <w:r>
        <w:t>)</w:t>
      </w:r>
      <w:r w:rsidRPr="00F5342E">
        <w:t xml:space="preserve"> по бухгалтерскому учету, налогообложению и труду со ссылками на НПА </w:t>
      </w:r>
      <w:r>
        <w:rPr>
          <w:b/>
        </w:rPr>
        <w:t>–</w:t>
      </w:r>
      <w:r w:rsidRPr="00F5342E">
        <w:rPr>
          <w:b/>
        </w:rPr>
        <w:t xml:space="preserve"> </w:t>
      </w:r>
      <w:r>
        <w:rPr>
          <w:b/>
        </w:rPr>
        <w:t xml:space="preserve">не менее </w:t>
      </w:r>
      <w:r w:rsidRPr="00F5342E">
        <w:rPr>
          <w:b/>
        </w:rPr>
        <w:t>1 (од</w:t>
      </w:r>
      <w:r>
        <w:rPr>
          <w:b/>
        </w:rPr>
        <w:t>ного</w:t>
      </w:r>
      <w:r w:rsidRPr="00F5342E">
        <w:rPr>
          <w:b/>
        </w:rPr>
        <w:t>) вопрос</w:t>
      </w:r>
      <w:r>
        <w:rPr>
          <w:b/>
        </w:rPr>
        <w:t>а</w:t>
      </w:r>
      <w:r w:rsidRPr="00F5342E">
        <w:rPr>
          <w:b/>
        </w:rPr>
        <w:t xml:space="preserve"> в день.</w:t>
      </w:r>
    </w:p>
    <w:p w:rsidR="00476DDC" w:rsidRPr="00F5342E" w:rsidRDefault="00476DDC" w:rsidP="00476DDC">
      <w:pPr>
        <w:pStyle w:val="16"/>
        <w:numPr>
          <w:ilvl w:val="0"/>
          <w:numId w:val="3"/>
        </w:numPr>
        <w:tabs>
          <w:tab w:val="left" w:pos="338"/>
        </w:tabs>
        <w:suppressAutoHyphens/>
        <w:jc w:val="both"/>
        <w:rPr>
          <w:b/>
        </w:rPr>
      </w:pPr>
      <w:r>
        <w:rPr>
          <w:b/>
        </w:rPr>
        <w:t>Предоставление устных консультаций</w:t>
      </w:r>
      <w:r w:rsidRPr="00F5342E">
        <w:t xml:space="preserve"> </w:t>
      </w:r>
      <w:r>
        <w:t>(</w:t>
      </w:r>
      <w:r w:rsidRPr="00F5342E">
        <w:t>посредством ИИ</w:t>
      </w:r>
      <w:r>
        <w:t>)</w:t>
      </w:r>
      <w:r w:rsidRPr="00F5342E">
        <w:t xml:space="preserve"> по бухгалтерскому учету и налогообложению </w:t>
      </w:r>
      <w:r>
        <w:t>–</w:t>
      </w:r>
      <w:r w:rsidRPr="00F5342E">
        <w:t xml:space="preserve"> </w:t>
      </w:r>
      <w:r w:rsidRPr="00DD26FB">
        <w:rPr>
          <w:b/>
        </w:rPr>
        <w:t>не менее</w:t>
      </w:r>
      <w:r>
        <w:t xml:space="preserve"> </w:t>
      </w:r>
      <w:r w:rsidRPr="00F5342E">
        <w:rPr>
          <w:b/>
        </w:rPr>
        <w:t>3 (</w:t>
      </w:r>
      <w:r>
        <w:rPr>
          <w:b/>
        </w:rPr>
        <w:t>трех</w:t>
      </w:r>
      <w:r w:rsidRPr="00F5342E">
        <w:rPr>
          <w:b/>
        </w:rPr>
        <w:t>) вопрос</w:t>
      </w:r>
      <w:r>
        <w:rPr>
          <w:b/>
        </w:rPr>
        <w:t>ов</w:t>
      </w:r>
      <w:r w:rsidRPr="00F5342E">
        <w:rPr>
          <w:b/>
        </w:rPr>
        <w:t xml:space="preserve"> в неделю.</w:t>
      </w:r>
    </w:p>
    <w:p w:rsidR="008E14A8" w:rsidRDefault="009D7352">
      <w:pPr>
        <w:pStyle w:val="16"/>
        <w:numPr>
          <w:ilvl w:val="0"/>
          <w:numId w:val="3"/>
        </w:numPr>
        <w:tabs>
          <w:tab w:val="left" w:pos="338"/>
        </w:tabs>
        <w:jc w:val="both"/>
      </w:pPr>
      <w:r>
        <w:rPr>
          <w:rFonts w:cs="Calibri"/>
        </w:rPr>
        <w:t>Система автоматического составления Учетной политики по МСФО для МСБ, НСФО и ГУ, а также Налоговой учетной политики для ИП, СНР и ОУР с 2018 года</w:t>
      </w:r>
    </w:p>
    <w:p w:rsidR="008E14A8" w:rsidRDefault="009D7352">
      <w:pPr>
        <w:pStyle w:val="16"/>
        <w:numPr>
          <w:ilvl w:val="0"/>
          <w:numId w:val="3"/>
        </w:numPr>
        <w:tabs>
          <w:tab w:val="left" w:pos="338"/>
        </w:tabs>
        <w:jc w:val="both"/>
      </w:pPr>
      <w:r>
        <w:rPr>
          <w:b/>
        </w:rPr>
        <w:t>Расчетные сервисы:</w:t>
      </w:r>
      <w:r>
        <w:t xml:space="preserve"> Калькулятор НДС (Нал</w:t>
      </w:r>
      <w:r>
        <w:t>ог на добавленную стоимость). Расчёт отпускных, больничных, средней заработной платы (СЗП), дисконтирования, налога на транспорт, индивидуального подоходного налога (ИПН), расчет пени и заработной платы. Поиск и определение кода ТН ВЭД. Проверка акцизной м</w:t>
      </w:r>
      <w:r>
        <w:t>арки. Правила внутреннего контроля.</w:t>
      </w:r>
    </w:p>
    <w:p w:rsidR="008E14A8" w:rsidRDefault="009D7352">
      <w:pPr>
        <w:pStyle w:val="16"/>
        <w:numPr>
          <w:ilvl w:val="0"/>
          <w:numId w:val="3"/>
        </w:numPr>
        <w:tabs>
          <w:tab w:val="left" w:pos="338"/>
        </w:tabs>
        <w:jc w:val="both"/>
      </w:pPr>
      <w:r>
        <w:rPr>
          <w:rFonts w:cs="Calibri"/>
          <w:b/>
        </w:rPr>
        <w:t>Сравнительная таблица Налогового Кодекса.</w:t>
      </w:r>
    </w:p>
    <w:p w:rsidR="008E14A8" w:rsidRDefault="009D7352">
      <w:pPr>
        <w:pStyle w:val="16"/>
        <w:numPr>
          <w:ilvl w:val="0"/>
          <w:numId w:val="3"/>
        </w:numPr>
        <w:tabs>
          <w:tab w:val="left" w:pos="338"/>
        </w:tabs>
        <w:jc w:val="both"/>
      </w:pPr>
      <w:r>
        <w:rPr>
          <w:b/>
        </w:rPr>
        <w:t>40 (сорок) часов повышения квалификации</w:t>
      </w:r>
      <w:r>
        <w:t xml:space="preserve"> для обладателей сертификата Проф.бухгалтер.</w:t>
      </w:r>
    </w:p>
    <w:p w:rsidR="008E14A8" w:rsidRDefault="009D7352">
      <w:pPr>
        <w:pStyle w:val="16"/>
        <w:numPr>
          <w:ilvl w:val="0"/>
          <w:numId w:val="3"/>
        </w:numPr>
        <w:tabs>
          <w:tab w:val="left" w:pos="338"/>
        </w:tabs>
        <w:jc w:val="both"/>
      </w:pPr>
      <w:r>
        <w:t xml:space="preserve">Поиск официальной информации о контрагентах – </w:t>
      </w:r>
      <w:r>
        <w:rPr>
          <w:b/>
        </w:rPr>
        <w:t>100 (сто) проверок в месяц.</w:t>
      </w:r>
    </w:p>
    <w:p w:rsidR="008E14A8" w:rsidRDefault="008E14A8">
      <w:pPr>
        <w:spacing w:after="0" w:line="240" w:lineRule="auto"/>
        <w:ind w:left="720"/>
        <w:rPr>
          <w:rFonts w:cs="Calibri"/>
        </w:rPr>
      </w:pPr>
    </w:p>
    <w:p w:rsidR="008E14A8" w:rsidRDefault="009D7352">
      <w:pPr>
        <w:pStyle w:val="1"/>
        <w:numPr>
          <w:ilvl w:val="0"/>
          <w:numId w:val="2"/>
        </w:numPr>
        <w:tabs>
          <w:tab w:val="left" w:pos="338"/>
        </w:tabs>
        <w:spacing w:after="0" w:line="200" w:lineRule="atLeast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 xml:space="preserve">Комплект поставки: </w:t>
      </w:r>
      <w:r w:rsidR="00476DDC">
        <w:rPr>
          <w:rFonts w:ascii="Calibri" w:hAnsi="Calibri" w:cs="Calibri"/>
          <w:b w:val="0"/>
        </w:rPr>
        <w:t>цифровой логин и пароль</w:t>
      </w:r>
      <w:r w:rsidR="00476DDC" w:rsidRPr="00DF48BB">
        <w:rPr>
          <w:rFonts w:ascii="Calibri" w:hAnsi="Calibri" w:cs="Calibri"/>
          <w:b w:val="0"/>
        </w:rPr>
        <w:t xml:space="preserve"> к интернет ресурсу</w:t>
      </w:r>
      <w:r w:rsidR="00476DDC">
        <w:rPr>
          <w:rFonts w:ascii="Calibri" w:hAnsi="Calibri" w:cs="Calibri"/>
          <w:b w:val="0"/>
        </w:rPr>
        <w:t>.</w:t>
      </w:r>
    </w:p>
    <w:p w:rsidR="008E14A8" w:rsidRDefault="009D7352">
      <w:pPr>
        <w:numPr>
          <w:ilvl w:val="0"/>
          <w:numId w:val="2"/>
        </w:numPr>
        <w:tabs>
          <w:tab w:val="left" w:pos="338"/>
        </w:tabs>
        <w:spacing w:after="0" w:line="200" w:lineRule="atLeast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 xml:space="preserve">Количество электронных ключей: </w:t>
      </w:r>
      <w:r>
        <w:rPr>
          <w:rFonts w:cs="Calibri"/>
        </w:rPr>
        <w:t>5 (пять)</w:t>
      </w:r>
    </w:p>
    <w:p w:rsidR="008E14A8" w:rsidRDefault="009D7352">
      <w:pPr>
        <w:numPr>
          <w:ilvl w:val="0"/>
          <w:numId w:val="2"/>
        </w:numPr>
        <w:tabs>
          <w:tab w:val="left" w:pos="338"/>
        </w:tabs>
        <w:spacing w:after="0" w:line="200" w:lineRule="atLeast"/>
        <w:jc w:val="both"/>
        <w:rPr>
          <w:rFonts w:cs="Calibri"/>
        </w:rPr>
      </w:pPr>
      <w:r>
        <w:rPr>
          <w:rFonts w:cs="Calibri"/>
          <w:b/>
          <w:bCs/>
        </w:rPr>
        <w:t xml:space="preserve">Срок действия электронного ключа: </w:t>
      </w:r>
      <w:r>
        <w:rPr>
          <w:rFonts w:cs="Calibri"/>
        </w:rPr>
        <w:t>12 (двенадцать) месяцев</w:t>
      </w:r>
    </w:p>
    <w:p w:rsidR="008E14A8" w:rsidRDefault="008E14A8">
      <w:pPr>
        <w:tabs>
          <w:tab w:val="left" w:pos="338"/>
        </w:tabs>
        <w:spacing w:after="0" w:line="200" w:lineRule="atLeast"/>
        <w:jc w:val="both"/>
        <w:rPr>
          <w:rFonts w:cs="Calibri"/>
        </w:rPr>
      </w:pPr>
    </w:p>
    <w:p w:rsidR="00476DDC" w:rsidRPr="00C11C45" w:rsidRDefault="00476DDC" w:rsidP="00476DDC">
      <w:pPr>
        <w:pStyle w:val="16"/>
        <w:tabs>
          <w:tab w:val="left" w:pos="338"/>
        </w:tabs>
        <w:jc w:val="both"/>
        <w:rPr>
          <w:i/>
          <w:sz w:val="20"/>
          <w:szCs w:val="20"/>
        </w:rPr>
      </w:pPr>
      <w:r w:rsidRPr="00DD26FB">
        <w:rPr>
          <w:i/>
          <w:sz w:val="20"/>
          <w:szCs w:val="20"/>
        </w:rPr>
        <w:t>Доступность через современные браузеры (Chrome, Firefox, Edge актуальных версий) на базе действующих операционных систем Windows 10/11, Linux, macOS, Android, iOS</w:t>
      </w:r>
      <w:r>
        <w:rPr>
          <w:i/>
          <w:sz w:val="20"/>
          <w:szCs w:val="20"/>
        </w:rPr>
        <w:t>.</w:t>
      </w:r>
      <w:r w:rsidRPr="00C11C45">
        <w:rPr>
          <w:i/>
          <w:sz w:val="20"/>
          <w:szCs w:val="20"/>
        </w:rPr>
        <w:t xml:space="preserve"> </w:t>
      </w:r>
    </w:p>
    <w:p w:rsidR="00476DDC" w:rsidRPr="009F21F5" w:rsidRDefault="00476DDC" w:rsidP="00476DDC">
      <w:pPr>
        <w:pStyle w:val="16"/>
        <w:tabs>
          <w:tab w:val="left" w:pos="338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Интернет: </w:t>
      </w:r>
      <w:r w:rsidRPr="00C11C45">
        <w:rPr>
          <w:i/>
          <w:sz w:val="20"/>
          <w:szCs w:val="20"/>
        </w:rPr>
        <w:t>128 кб/сек. и выше.</w:t>
      </w:r>
    </w:p>
    <w:p w:rsidR="008E14A8" w:rsidRDefault="008E14A8" w:rsidP="00476DDC">
      <w:pPr>
        <w:pStyle w:val="16"/>
        <w:tabs>
          <w:tab w:val="left" w:pos="338"/>
        </w:tabs>
        <w:jc w:val="both"/>
        <w:rPr>
          <w:rFonts w:cs="Calibri"/>
          <w:i/>
          <w:sz w:val="20"/>
          <w:szCs w:val="20"/>
        </w:rPr>
      </w:pPr>
    </w:p>
    <w:sectPr w:rsidR="008E14A8">
      <w:pgSz w:w="11906" w:h="16838"/>
      <w:pgMar w:top="581" w:right="850" w:bottom="638" w:left="91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352" w:rsidRDefault="009D7352">
      <w:pPr>
        <w:spacing w:after="0" w:line="240" w:lineRule="auto"/>
      </w:pPr>
      <w:r>
        <w:separator/>
      </w:r>
    </w:p>
  </w:endnote>
  <w:endnote w:type="continuationSeparator" w:id="0">
    <w:p w:rsidR="009D7352" w:rsidRDefault="009D7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(K)">
    <w:altName w:val="Arial"/>
    <w:charset w:val="00"/>
    <w:family w:val="auto"/>
    <w:pitch w:val="default"/>
  </w:font>
  <w:font w:name="Liberation San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charset w:val="00"/>
    <w:family w:val="auto"/>
    <w:pitch w:val="default"/>
  </w:font>
  <w:font w:name="Droid Sans Fallback">
    <w:charset w:val="00"/>
    <w:family w:val="auto"/>
    <w:pitch w:val="default"/>
  </w:font>
  <w:font w:name="DejaVu Sans">
    <w:charset w:val="00"/>
    <w:family w:val="auto"/>
    <w:pitch w:val="default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352" w:rsidRDefault="009D7352">
      <w:pPr>
        <w:spacing w:after="0" w:line="240" w:lineRule="auto"/>
      </w:pPr>
      <w:r>
        <w:separator/>
      </w:r>
    </w:p>
  </w:footnote>
  <w:footnote w:type="continuationSeparator" w:id="0">
    <w:p w:rsidR="009D7352" w:rsidRDefault="009D73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698"/>
        </w:tabs>
        <w:ind w:left="698" w:hanging="360"/>
      </w:pPr>
      <w:rPr>
        <w:rFonts w:ascii="Symbol" w:hAnsi="Symbol" w:cs="Tahoma"/>
      </w:rPr>
    </w:lvl>
    <w:lvl w:ilvl="1">
      <w:start w:val="1"/>
      <w:numFmt w:val="bullet"/>
      <w:lvlText w:val="◦"/>
      <w:lvlJc w:val="left"/>
      <w:pPr>
        <w:tabs>
          <w:tab w:val="num" w:pos="1058"/>
        </w:tabs>
        <w:ind w:left="1058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18"/>
        </w:tabs>
        <w:ind w:left="1418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Tahoma"/>
      </w:rPr>
    </w:lvl>
    <w:lvl w:ilvl="4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Tahoma"/>
      </w:rPr>
    </w:lvl>
    <w:lvl w:ilvl="7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/>
      </w:rPr>
    </w:lvl>
  </w:abstractNum>
  <w:abstractNum w:abstractNumId="1" w15:restartNumberingAfterBreak="0">
    <w:nsid w:val="4D7B2088"/>
    <w:multiLevelType w:val="hybridMultilevel"/>
    <w:tmpl w:val="9580DCE2"/>
    <w:lvl w:ilvl="0" w:tplc="4D38AB46">
      <w:start w:val="1"/>
      <w:numFmt w:val="decimal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  <w:sz w:val="22"/>
        <w:szCs w:val="22"/>
      </w:rPr>
    </w:lvl>
    <w:lvl w:ilvl="1" w:tplc="2626D820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D130CA5C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A06A8276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5D6EAAEE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F54AC714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C932F66E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96F80EF6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7868979C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3C002BD"/>
    <w:multiLevelType w:val="hybridMultilevel"/>
    <w:tmpl w:val="5F7CA360"/>
    <w:lvl w:ilvl="0" w:tplc="03B465A6">
      <w:start w:val="1"/>
      <w:numFmt w:val="bullet"/>
      <w:lvlText w:val=""/>
      <w:lvlJc w:val="left"/>
      <w:pPr>
        <w:tabs>
          <w:tab w:val="num" w:pos="698"/>
        </w:tabs>
        <w:ind w:left="698" w:hanging="360"/>
      </w:pPr>
      <w:rPr>
        <w:rFonts w:ascii="Symbol" w:hAnsi="Symbol" w:cs="Tahoma"/>
      </w:rPr>
    </w:lvl>
    <w:lvl w:ilvl="1" w:tplc="1B8E9F32">
      <w:start w:val="1"/>
      <w:numFmt w:val="bullet"/>
      <w:lvlText w:val="◦"/>
      <w:lvlJc w:val="left"/>
      <w:pPr>
        <w:tabs>
          <w:tab w:val="num" w:pos="1058"/>
        </w:tabs>
        <w:ind w:left="1058" w:hanging="360"/>
      </w:pPr>
      <w:rPr>
        <w:rFonts w:ascii="OpenSymbol" w:hAnsi="OpenSymbol"/>
      </w:rPr>
    </w:lvl>
    <w:lvl w:ilvl="2" w:tplc="BC64BD6E">
      <w:start w:val="1"/>
      <w:numFmt w:val="bullet"/>
      <w:lvlText w:val="▪"/>
      <w:lvlJc w:val="left"/>
      <w:pPr>
        <w:tabs>
          <w:tab w:val="num" w:pos="1418"/>
        </w:tabs>
        <w:ind w:left="1418" w:hanging="360"/>
      </w:pPr>
      <w:rPr>
        <w:rFonts w:ascii="OpenSymbol" w:hAnsi="OpenSymbol"/>
      </w:rPr>
    </w:lvl>
    <w:lvl w:ilvl="3" w:tplc="B832CCD2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Tahoma"/>
      </w:rPr>
    </w:lvl>
    <w:lvl w:ilvl="4" w:tplc="12EC4A7A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/>
      </w:rPr>
    </w:lvl>
    <w:lvl w:ilvl="5" w:tplc="8DEAF358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/>
      </w:rPr>
    </w:lvl>
    <w:lvl w:ilvl="6" w:tplc="1A604272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Tahoma"/>
      </w:rPr>
    </w:lvl>
    <w:lvl w:ilvl="7" w:tplc="72CA0DF6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/>
      </w:rPr>
    </w:lvl>
    <w:lvl w:ilvl="8" w:tplc="00FAC3EC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/>
      </w:rPr>
    </w:lvl>
  </w:abstractNum>
  <w:abstractNum w:abstractNumId="3" w15:restartNumberingAfterBreak="0">
    <w:nsid w:val="699134BA"/>
    <w:multiLevelType w:val="hybridMultilevel"/>
    <w:tmpl w:val="14BA685A"/>
    <w:lvl w:ilvl="0" w:tplc="BB02B6BA"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 w:tplc="88A0D39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84467B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8DA15F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2E28E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CC41D0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1EA3B6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A94C57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7149F7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1187E0D"/>
    <w:multiLevelType w:val="hybridMultilevel"/>
    <w:tmpl w:val="1A3E0554"/>
    <w:lvl w:ilvl="0" w:tplc="B8DC5038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en-US"/>
      </w:rPr>
    </w:lvl>
    <w:lvl w:ilvl="1" w:tplc="F8EC3E58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 w:tplc="21529F70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 w:tplc="0ACA569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lang w:val="en-US"/>
      </w:rPr>
    </w:lvl>
    <w:lvl w:ilvl="4" w:tplc="31F4C75A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 w:tplc="44641E06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 w:tplc="506A78F8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lang w:val="en-US"/>
      </w:rPr>
    </w:lvl>
    <w:lvl w:ilvl="7" w:tplc="283627CA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 w:tplc="F6FCABBC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14A8"/>
    <w:rsid w:val="00476DDC"/>
    <w:rsid w:val="008E14A8"/>
    <w:rsid w:val="009D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BFAC7"/>
  <w15:docId w15:val="{F011C25A-BF7C-43F2-B0FC-F999CFDE9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val="ru-RU" w:eastAsia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ind w:left="360" w:firstLine="0"/>
      <w:outlineLvl w:val="0"/>
    </w:pPr>
    <w:rPr>
      <w:rFonts w:ascii="Arial(K)" w:hAnsi="Arial(K)" w:cs="Arial(K)"/>
      <w:b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</w:pPr>
    <w:rPr>
      <w:rFonts w:ascii="Arial" w:hAnsi="Arial" w:cs="Arial"/>
      <w:b/>
      <w:i/>
      <w:iCs/>
      <w:sz w:val="28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IntenseQuoteChar">
    <w:name w:val="Intense Quote Char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  <w:pPr>
      <w:spacing w:after="0"/>
    </w:pPr>
  </w:style>
  <w:style w:type="character" w:customStyle="1" w:styleId="WW8Num1z0">
    <w:name w:val="WW8Num1z0"/>
    <w:rPr>
      <w:rFonts w:ascii="Wingdings" w:hAnsi="Wingdings" w:cs="Wingdings"/>
      <w:sz w:val="22"/>
      <w:szCs w:val="22"/>
    </w:rPr>
  </w:style>
  <w:style w:type="character" w:customStyle="1" w:styleId="WW8Num1z1">
    <w:name w:val="WW8Num1z1"/>
    <w:rPr>
      <w:rFonts w:ascii="OpenSymbol" w:hAnsi="OpenSymbol" w:cs="OpenSymbol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ahoma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13">
    <w:name w:val="Основной шрифт абзаца1"/>
  </w:style>
  <w:style w:type="character" w:customStyle="1" w:styleId="afb">
    <w:name w:val="Текст выноски Знак"/>
    <w:rPr>
      <w:rFonts w:ascii="Tahoma" w:hAnsi="Tahoma" w:cs="Tahoma"/>
      <w:sz w:val="16"/>
      <w:szCs w:val="16"/>
    </w:rPr>
  </w:style>
  <w:style w:type="character" w:customStyle="1" w:styleId="afc">
    <w:name w:val="Маркеры списка"/>
    <w:rPr>
      <w:rFonts w:ascii="OpenSymbol" w:eastAsia="OpenSymbol" w:hAnsi="OpenSymbol" w:cs="OpenSymbol"/>
    </w:rPr>
  </w:style>
  <w:style w:type="paragraph" w:customStyle="1" w:styleId="14">
    <w:name w:val="Заголовок1"/>
    <w:basedOn w:val="a"/>
    <w:next w:val="afd"/>
    <w:pPr>
      <w:keepNext/>
      <w:spacing w:before="240" w:after="120"/>
    </w:pPr>
    <w:rPr>
      <w:rFonts w:ascii="Arimo" w:eastAsia="Droid Sans Fallback" w:hAnsi="Arimo" w:cs="DejaVu Sans"/>
      <w:sz w:val="28"/>
      <w:szCs w:val="28"/>
    </w:rPr>
  </w:style>
  <w:style w:type="paragraph" w:styleId="afd">
    <w:name w:val="Body Text"/>
    <w:basedOn w:val="a"/>
    <w:pPr>
      <w:spacing w:after="120"/>
    </w:pPr>
  </w:style>
  <w:style w:type="paragraph" w:styleId="afe">
    <w:name w:val="List"/>
    <w:basedOn w:val="afd"/>
    <w:rPr>
      <w:rFonts w:cs="DejaVu Sans"/>
    </w:rPr>
  </w:style>
  <w:style w:type="paragraph" w:customStyle="1" w:styleId="aff">
    <w:name w:val="Название"/>
    <w:basedOn w:val="a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  <w:rPr>
      <w:rFonts w:cs="DejaVu Sans"/>
    </w:rPr>
  </w:style>
  <w:style w:type="paragraph" w:styleId="aff0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6">
    <w:name w:val="Без интервала1"/>
    <w:rPr>
      <w:rFonts w:ascii="Calibri" w:hAnsi="Calibri"/>
      <w:sz w:val="22"/>
      <w:szCs w:val="22"/>
      <w:lang w:val="ru-RU" w:eastAsia="ar-SA"/>
    </w:rPr>
  </w:style>
  <w:style w:type="paragraph" w:customStyle="1" w:styleId="aff1">
    <w:name w:val="Содержимое таблицы"/>
    <w:basedOn w:val="a"/>
    <w:pPr>
      <w:suppressLineNumbers/>
    </w:pPr>
  </w:style>
  <w:style w:type="paragraph" w:customStyle="1" w:styleId="aff2">
    <w:name w:val="Заголовок таблицы"/>
    <w:basedOn w:val="aff1"/>
    <w:pPr>
      <w:jc w:val="center"/>
    </w:pPr>
    <w:rPr>
      <w:b/>
      <w:bCs/>
    </w:rPr>
  </w:style>
  <w:style w:type="character" w:customStyle="1" w:styleId="aa">
    <w:name w:val="Выделенная цитата Знак"/>
    <w:link w:val="a9"/>
    <w:uiPriority w:val="30"/>
    <w:rPr>
      <w:rFonts w:ascii="Calibri" w:eastAsia="Calibri" w:hAnsi="Calibri"/>
      <w:i/>
      <w:iCs/>
      <w:color w:val="5B9BD5"/>
      <w:sz w:val="22"/>
      <w:szCs w:val="22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1324</Words>
  <Characters>7548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 Бабич</cp:lastModifiedBy>
  <cp:revision>22</cp:revision>
  <dcterms:created xsi:type="dcterms:W3CDTF">2025-07-18T10:53:00Z</dcterms:created>
  <dcterms:modified xsi:type="dcterms:W3CDTF">2026-05-12T08:17:00Z</dcterms:modified>
  <cp:version>1048576</cp:version>
</cp:coreProperties>
</file>