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19F" w:rsidRPr="00B4419F" w:rsidRDefault="00B4419F" w:rsidP="00B4419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B4419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4419F" w:rsidRPr="00B4419F" w:rsidRDefault="00B4419F" w:rsidP="00B4419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4419F">
        <w:rPr>
          <w:rFonts w:ascii="Times New Roman" w:hAnsi="Times New Roman" w:cs="Times New Roman"/>
          <w:b/>
          <w:sz w:val="28"/>
          <w:szCs w:val="28"/>
        </w:rPr>
        <w:t>Комплект мягкой мебели «Лофт / Модерн» (трехместный диван и два кресла).</w:t>
      </w:r>
    </w:p>
    <w:p w:rsidR="00B4419F" w:rsidRDefault="00B4419F" w:rsidP="00B441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4419F">
        <w:rPr>
          <w:rFonts w:ascii="Times New Roman" w:hAnsi="Times New Roman" w:cs="Times New Roman"/>
          <w:b/>
          <w:sz w:val="28"/>
          <w:szCs w:val="28"/>
        </w:rPr>
        <w:t>Состав комплекта: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 xml:space="preserve">Трехместный прямой диван (1 шт.) Одноместное кресло без подлокотников (2 шт.) . </w:t>
      </w:r>
    </w:p>
    <w:p w:rsidR="00B4419F" w:rsidRDefault="00B4419F" w:rsidP="00B441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4419F">
        <w:rPr>
          <w:rFonts w:ascii="Times New Roman" w:hAnsi="Times New Roman" w:cs="Times New Roman"/>
          <w:sz w:val="28"/>
          <w:szCs w:val="28"/>
        </w:rPr>
        <w:t xml:space="preserve">ГАБАРИТНЫЕ РАЗМЕРЫ (ориентировочные) </w:t>
      </w:r>
    </w:p>
    <w:p w:rsidR="00B4419F" w:rsidRDefault="00B4419F" w:rsidP="00B441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4419F">
        <w:rPr>
          <w:rFonts w:ascii="Times New Roman" w:hAnsi="Times New Roman" w:cs="Times New Roman"/>
          <w:sz w:val="28"/>
          <w:szCs w:val="28"/>
        </w:rPr>
        <w:t xml:space="preserve">1. Трехместный диван: </w:t>
      </w:r>
      <w:r>
        <w:rPr>
          <w:rFonts w:ascii="Times New Roman" w:hAnsi="Times New Roman" w:cs="Times New Roman"/>
          <w:sz w:val="28"/>
          <w:szCs w:val="28"/>
        </w:rPr>
        <w:t>Ширина (длина)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B4419F">
        <w:rPr>
          <w:rFonts w:ascii="Times New Roman" w:hAnsi="Times New Roman" w:cs="Times New Roman"/>
          <w:sz w:val="28"/>
          <w:szCs w:val="28"/>
        </w:rPr>
        <w:t xml:space="preserve"> 1800 - 2000 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Глубина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850 - 950мм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Высота общая: 800 - 850 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Высота сиденья от пола: 400 - 450мм; Глубина сиденья:</w:t>
      </w:r>
      <w:r w:rsidRPr="00B4419F">
        <w:rPr>
          <w:rFonts w:ascii="Times New Roman" w:hAnsi="Times New Roman" w:cs="Times New Roman"/>
          <w:sz w:val="28"/>
          <w:szCs w:val="28"/>
        </w:rPr>
        <w:t xml:space="preserve"> 550 - 600 мм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71B02" w:rsidRDefault="00B4419F" w:rsidP="00B441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2. Кресло (1 шт.): Ширина: 750 - 850мм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Глубина:</w:t>
      </w:r>
      <w:r w:rsidRPr="00B4419F">
        <w:rPr>
          <w:rFonts w:ascii="Times New Roman" w:hAnsi="Times New Roman" w:cs="Times New Roman"/>
          <w:sz w:val="28"/>
          <w:szCs w:val="28"/>
        </w:rPr>
        <w:t xml:space="preserve"> 850 - 950 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Высота общая: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 xml:space="preserve"> 800 - 850мм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Высота сиденья от пола: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1B02">
        <w:rPr>
          <w:rFonts w:ascii="Times New Roman" w:hAnsi="Times New Roman" w:cs="Times New Roman"/>
          <w:sz w:val="28"/>
          <w:szCs w:val="28"/>
        </w:rPr>
        <w:t xml:space="preserve"> 400 - 450 мм</w:t>
      </w:r>
      <w:r w:rsidRPr="00B4419F">
        <w:rPr>
          <w:rFonts w:ascii="Times New Roman" w:hAnsi="Times New Roman" w:cs="Times New Roman"/>
          <w:sz w:val="28"/>
          <w:szCs w:val="28"/>
        </w:rPr>
        <w:t xml:space="preserve">. КОНСТРУКТИВНЫЕ И МАТЕРИАЛОВЕДЧЕСКИЕ ХАРАКТЕРИСТИКИ </w:t>
      </w:r>
      <w:r w:rsidR="00B71B02">
        <w:rPr>
          <w:rFonts w:ascii="Times New Roman" w:hAnsi="Times New Roman" w:cs="Times New Roman"/>
          <w:sz w:val="28"/>
          <w:szCs w:val="28"/>
        </w:rPr>
        <w:t xml:space="preserve">.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Каркас и несущие элементы: Материал каркаса:</w:t>
      </w:r>
      <w:r w:rsidR="00B71B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>Брус хвойных/лиственных пород сухой сушки, мн</w:t>
      </w:r>
      <w:r w:rsidR="00B71B02">
        <w:rPr>
          <w:rFonts w:ascii="Times New Roman" w:hAnsi="Times New Roman" w:cs="Times New Roman"/>
          <w:sz w:val="28"/>
          <w:szCs w:val="28"/>
        </w:rPr>
        <w:t xml:space="preserve">огослойная березовая фанера.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Основание сиденья:</w:t>
      </w:r>
      <w:r w:rsidRPr="00B4419F">
        <w:rPr>
          <w:rFonts w:ascii="Times New Roman" w:hAnsi="Times New Roman" w:cs="Times New Roman"/>
          <w:sz w:val="28"/>
          <w:szCs w:val="28"/>
        </w:rPr>
        <w:t xml:space="preserve"> Пружинный блок / змеевидная пружина (эластичные ремни высокой прочности) для обеспечения э</w:t>
      </w:r>
      <w:r w:rsidR="00B71B02">
        <w:rPr>
          <w:rFonts w:ascii="Times New Roman" w:hAnsi="Times New Roman" w:cs="Times New Roman"/>
          <w:sz w:val="28"/>
          <w:szCs w:val="28"/>
        </w:rPr>
        <w:t xml:space="preserve">ргономичности и долговечности.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Наполнитель: Основной наполнитель:</w:t>
      </w:r>
      <w:r w:rsidR="00B71B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 xml:space="preserve"> Высокоэластичный пенополиуретан (ППУ) высокой плотн</w:t>
      </w:r>
      <w:r w:rsidR="00B71B02">
        <w:rPr>
          <w:rFonts w:ascii="Times New Roman" w:hAnsi="Times New Roman" w:cs="Times New Roman"/>
          <w:sz w:val="28"/>
          <w:szCs w:val="28"/>
        </w:rPr>
        <w:t xml:space="preserve">ости (не менее 30–35 кг/м³). </w:t>
      </w:r>
      <w:r w:rsidRPr="00B4419F">
        <w:rPr>
          <w:rFonts w:ascii="Times New Roman" w:hAnsi="Times New Roman" w:cs="Times New Roman"/>
          <w:sz w:val="28"/>
          <w:szCs w:val="28"/>
        </w:rPr>
        <w:t>Слой комфортност</w:t>
      </w:r>
      <w:r w:rsidR="00B71B02">
        <w:rPr>
          <w:rFonts w:ascii="Times New Roman" w:hAnsi="Times New Roman" w:cs="Times New Roman"/>
          <w:sz w:val="28"/>
          <w:szCs w:val="28"/>
        </w:rPr>
        <w:t>и:</w:t>
      </w:r>
      <w:r w:rsidRPr="00B4419F">
        <w:rPr>
          <w:rFonts w:ascii="Times New Roman" w:hAnsi="Times New Roman" w:cs="Times New Roman"/>
          <w:sz w:val="28"/>
          <w:szCs w:val="28"/>
        </w:rPr>
        <w:t xml:space="preserve"> Синтепон / холлофайбер для придания мягко</w:t>
      </w:r>
      <w:r w:rsidR="00B71B02">
        <w:rPr>
          <w:rFonts w:ascii="Times New Roman" w:hAnsi="Times New Roman" w:cs="Times New Roman"/>
          <w:sz w:val="28"/>
          <w:szCs w:val="28"/>
        </w:rPr>
        <w:t xml:space="preserve">сти и объема рельефной стежке. 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 xml:space="preserve">Обивочный материал: </w:t>
      </w:r>
      <w:r w:rsidRPr="00B71B02">
        <w:rPr>
          <w:rFonts w:ascii="Times New Roman" w:hAnsi="Times New Roman" w:cs="Times New Roman"/>
          <w:b/>
          <w:sz w:val="28"/>
          <w:szCs w:val="28"/>
        </w:rPr>
        <w:t>Тип материала:</w:t>
      </w:r>
      <w:r w:rsidR="00B71B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 xml:space="preserve"> Искусственная / экокожа высокого класса или натуральна</w:t>
      </w:r>
      <w:r w:rsidR="00B71B02">
        <w:rPr>
          <w:rFonts w:ascii="Times New Roman" w:hAnsi="Times New Roman" w:cs="Times New Roman"/>
          <w:sz w:val="28"/>
          <w:szCs w:val="28"/>
        </w:rPr>
        <w:t xml:space="preserve">я кожа с защитным покрытием. </w:t>
      </w:r>
      <w:r w:rsidRPr="00B71B02">
        <w:rPr>
          <w:rFonts w:ascii="Times New Roman" w:hAnsi="Times New Roman" w:cs="Times New Roman"/>
          <w:b/>
          <w:sz w:val="28"/>
          <w:szCs w:val="28"/>
        </w:rPr>
        <w:t>Цвет:</w:t>
      </w:r>
      <w:r w:rsidRPr="00B4419F">
        <w:rPr>
          <w:rFonts w:ascii="Times New Roman" w:hAnsi="Times New Roman" w:cs="Times New Roman"/>
          <w:sz w:val="28"/>
          <w:szCs w:val="28"/>
        </w:rPr>
        <w:t xml:space="preserve"> Коричневый (терракотово-коричневый / коньячный</w:t>
      </w:r>
      <w:r w:rsidR="00B71B02">
        <w:rPr>
          <w:rFonts w:ascii="Times New Roman" w:hAnsi="Times New Roman" w:cs="Times New Roman"/>
          <w:sz w:val="28"/>
          <w:szCs w:val="28"/>
        </w:rPr>
        <w:t xml:space="preserve">/ рыжевато-коричневый).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Фактура/Декор:</w:t>
      </w:r>
      <w:r w:rsidRPr="00B4419F">
        <w:rPr>
          <w:rFonts w:ascii="Times New Roman" w:hAnsi="Times New Roman" w:cs="Times New Roman"/>
          <w:sz w:val="28"/>
          <w:szCs w:val="28"/>
        </w:rPr>
        <w:t xml:space="preserve"> полуматовый эффект с легким винтажным блеском. Декоративная контурная прошивка по периметру нижней части основания. </w:t>
      </w:r>
      <w:r w:rsidRPr="00B71B02">
        <w:rPr>
          <w:rFonts w:ascii="Times New Roman" w:hAnsi="Times New Roman" w:cs="Times New Roman"/>
          <w:b/>
          <w:sz w:val="28"/>
          <w:szCs w:val="28"/>
        </w:rPr>
        <w:t>Опоры (ножки):</w:t>
      </w:r>
      <w:r w:rsidR="00B71B02">
        <w:rPr>
          <w:rFonts w:ascii="Times New Roman" w:hAnsi="Times New Roman" w:cs="Times New Roman"/>
          <w:sz w:val="28"/>
          <w:szCs w:val="28"/>
        </w:rPr>
        <w:t xml:space="preserve">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Тип ножек:</w:t>
      </w:r>
      <w:r w:rsidRPr="00B4419F">
        <w:rPr>
          <w:rFonts w:ascii="Times New Roman" w:hAnsi="Times New Roman" w:cs="Times New Roman"/>
          <w:sz w:val="28"/>
          <w:szCs w:val="28"/>
        </w:rPr>
        <w:t xml:space="preserve"> Изогнутые дизайнерами хромированные металлические ножки. </w:t>
      </w:r>
      <w:r w:rsidRPr="00B71B02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B4419F">
        <w:rPr>
          <w:rFonts w:ascii="Times New Roman" w:hAnsi="Times New Roman" w:cs="Times New Roman"/>
          <w:sz w:val="28"/>
          <w:szCs w:val="28"/>
        </w:rPr>
        <w:t xml:space="preserve"> Сталь с хромированным гальваническим покрытием (усто</w:t>
      </w:r>
      <w:r w:rsidR="00B71B02">
        <w:rPr>
          <w:rFonts w:ascii="Times New Roman" w:hAnsi="Times New Roman" w:cs="Times New Roman"/>
          <w:sz w:val="28"/>
          <w:szCs w:val="28"/>
        </w:rPr>
        <w:t xml:space="preserve">йчиво к коррозии и царапинам). </w:t>
      </w:r>
      <w:r w:rsidRPr="00B4419F">
        <w:rPr>
          <w:rFonts w:ascii="Times New Roman" w:hAnsi="Times New Roman" w:cs="Times New Roman"/>
          <w:sz w:val="28"/>
          <w:szCs w:val="28"/>
        </w:rPr>
        <w:t xml:space="preserve">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Конструкция:</w:t>
      </w:r>
      <w:r w:rsidR="00B71B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419F">
        <w:rPr>
          <w:rFonts w:ascii="Times New Roman" w:hAnsi="Times New Roman" w:cs="Times New Roman"/>
          <w:sz w:val="28"/>
          <w:szCs w:val="28"/>
        </w:rPr>
        <w:t>Без подлокотников, моно</w:t>
      </w:r>
      <w:r w:rsidR="00B71B02">
        <w:rPr>
          <w:rFonts w:ascii="Times New Roman" w:hAnsi="Times New Roman" w:cs="Times New Roman"/>
          <w:sz w:val="28"/>
          <w:szCs w:val="28"/>
        </w:rPr>
        <w:t xml:space="preserve">литный изгиб сиденья и спинки.  </w:t>
      </w:r>
      <w:r w:rsidR="00B71B02" w:rsidRPr="00B71B02">
        <w:rPr>
          <w:rFonts w:ascii="Times New Roman" w:hAnsi="Times New Roman" w:cs="Times New Roman"/>
          <w:b/>
          <w:sz w:val="28"/>
          <w:szCs w:val="28"/>
        </w:rPr>
        <w:t>Защита пола:</w:t>
      </w:r>
      <w:r w:rsidRPr="00B4419F">
        <w:rPr>
          <w:rFonts w:ascii="Times New Roman" w:hAnsi="Times New Roman" w:cs="Times New Roman"/>
          <w:sz w:val="28"/>
          <w:szCs w:val="28"/>
        </w:rPr>
        <w:t xml:space="preserve"> Пластиковые или войлочные подпятники для предотвращения повреждения напольного покрытия. </w:t>
      </w:r>
    </w:p>
    <w:p w:rsidR="00B71B02" w:rsidRDefault="00B4419F" w:rsidP="00B71B0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71B02">
        <w:rPr>
          <w:rFonts w:ascii="Times New Roman" w:hAnsi="Times New Roman" w:cs="Times New Roman"/>
          <w:b/>
          <w:sz w:val="28"/>
          <w:szCs w:val="28"/>
        </w:rPr>
        <w:t>ТЕХНИЧЕСКИЕ И ЭКСПЛУАТАЦИОННЫЕ ТРЕБОВАНИЯ</w:t>
      </w:r>
    </w:p>
    <w:p w:rsidR="00B71B02" w:rsidRDefault="00B4419F" w:rsidP="00B441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71B02">
        <w:rPr>
          <w:rFonts w:ascii="Times New Roman" w:hAnsi="Times New Roman" w:cs="Times New Roman"/>
          <w:b/>
          <w:sz w:val="28"/>
          <w:szCs w:val="28"/>
        </w:rPr>
        <w:t>Максимально допустимая нагрузка:</w:t>
      </w:r>
      <w:r w:rsidR="00B71B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1B02">
        <w:rPr>
          <w:rFonts w:ascii="Times New Roman" w:hAnsi="Times New Roman" w:cs="Times New Roman"/>
          <w:sz w:val="28"/>
          <w:szCs w:val="28"/>
        </w:rPr>
        <w:t xml:space="preserve">На посадочное место кресла: до </w:t>
      </w:r>
      <w:r w:rsidRPr="00B4419F">
        <w:rPr>
          <w:rFonts w:ascii="Times New Roman" w:hAnsi="Times New Roman" w:cs="Times New Roman"/>
          <w:sz w:val="28"/>
          <w:szCs w:val="28"/>
        </w:rPr>
        <w:t>120</w:t>
      </w:r>
      <w:r w:rsidR="00B71B02">
        <w:rPr>
          <w:rFonts w:ascii="Times New Roman" w:hAnsi="Times New Roman" w:cs="Times New Roman"/>
          <w:sz w:val="28"/>
          <w:szCs w:val="28"/>
        </w:rPr>
        <w:t xml:space="preserve"> кг.  На трёхместный диван: до 330 кг (суммарно). </w:t>
      </w:r>
      <w:r w:rsidRPr="00B441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B02" w:rsidRPr="00B71B02" w:rsidRDefault="00B4419F" w:rsidP="00B71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71B02">
        <w:rPr>
          <w:rFonts w:ascii="Times New Roman" w:hAnsi="Times New Roman" w:cs="Times New Roman"/>
          <w:b/>
          <w:sz w:val="28"/>
          <w:szCs w:val="28"/>
        </w:rPr>
        <w:t>УПАКОВКА И ТРАНСПОРТИРОВКА</w:t>
      </w:r>
    </w:p>
    <w:p w:rsidR="00FE1903" w:rsidRPr="00B4419F" w:rsidRDefault="00B71B02" w:rsidP="00B441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19F" w:rsidRPr="00B71B02">
        <w:rPr>
          <w:rFonts w:ascii="Times New Roman" w:hAnsi="Times New Roman" w:cs="Times New Roman"/>
          <w:b/>
          <w:sz w:val="28"/>
          <w:szCs w:val="28"/>
        </w:rPr>
        <w:t>Упаковка:</w:t>
      </w:r>
      <w:r w:rsidR="00B4419F" w:rsidRPr="00B4419F">
        <w:rPr>
          <w:rFonts w:ascii="Times New Roman" w:hAnsi="Times New Roman" w:cs="Times New Roman"/>
          <w:sz w:val="28"/>
          <w:szCs w:val="28"/>
        </w:rPr>
        <w:t xml:space="preserve"> Воздушно-пупырчатая пленка, защитные картонные уголки, пл</w:t>
      </w:r>
      <w:r>
        <w:rPr>
          <w:rFonts w:ascii="Times New Roman" w:hAnsi="Times New Roman" w:cs="Times New Roman"/>
          <w:sz w:val="28"/>
          <w:szCs w:val="28"/>
        </w:rPr>
        <w:t xml:space="preserve">отный полиэтилен / гофрокороб. </w:t>
      </w:r>
      <w:r w:rsidR="00B4419F" w:rsidRPr="00B71B02">
        <w:rPr>
          <w:rFonts w:ascii="Times New Roman" w:hAnsi="Times New Roman" w:cs="Times New Roman"/>
          <w:b/>
          <w:sz w:val="28"/>
          <w:szCs w:val="28"/>
        </w:rPr>
        <w:t>Состояние поставки: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419F" w:rsidRPr="00B4419F">
        <w:rPr>
          <w:rFonts w:ascii="Times New Roman" w:hAnsi="Times New Roman" w:cs="Times New Roman"/>
          <w:sz w:val="28"/>
          <w:szCs w:val="28"/>
        </w:rPr>
        <w:t>В собранном виде (ножки могут поставляться отдельно в комплекте с крепежом).</w:t>
      </w:r>
    </w:p>
    <w:sectPr w:rsidR="00FE1903" w:rsidRPr="00B44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6D9"/>
    <w:rsid w:val="00067AFA"/>
    <w:rsid w:val="001306D9"/>
    <w:rsid w:val="002335B3"/>
    <w:rsid w:val="005A4247"/>
    <w:rsid w:val="00B4419F"/>
    <w:rsid w:val="00B71B02"/>
    <w:rsid w:val="00E2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29CEE-AD78-4620-9349-AE01E50A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Алия</cp:lastModifiedBy>
  <cp:revision>2</cp:revision>
  <dcterms:created xsi:type="dcterms:W3CDTF">2026-10-22T06:14:00Z</dcterms:created>
  <dcterms:modified xsi:type="dcterms:W3CDTF">2026-10-22T06:14:00Z</dcterms:modified>
</cp:coreProperties>
</file>