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AF88B" w14:textId="77777777" w:rsidR="005F0A11" w:rsidRPr="006C24F8" w:rsidRDefault="005F0A11" w:rsidP="00163F92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6C24F8">
        <w:rPr>
          <w:rFonts w:cs="Times New Roman"/>
          <w:b/>
          <w:color w:val="000000"/>
          <w:sz w:val="22"/>
          <w:lang w:val="ru-RU"/>
        </w:rPr>
        <w:t>БЕКІТЕМІН</w:t>
      </w:r>
    </w:p>
    <w:p w14:paraId="6B0C4B40" w14:textId="77777777" w:rsidR="00513AF3" w:rsidRDefault="00513AF3" w:rsidP="00163F92">
      <w:pPr>
        <w:spacing w:after="0" w:line="240" w:lineRule="auto"/>
        <w:ind w:left="5812"/>
        <w:rPr>
          <w:rFonts w:cs="Times New Roman"/>
          <w:color w:val="000000"/>
          <w:sz w:val="22"/>
          <w:highlight w:val="yellow"/>
          <w:lang w:val="ru-RU"/>
        </w:rPr>
      </w:pPr>
      <w:r>
        <w:rPr>
          <w:rFonts w:cs="Times New Roman"/>
          <w:color w:val="000000"/>
          <w:sz w:val="22"/>
          <w:highlight w:val="yellow"/>
          <w:lang w:val="ru-RU"/>
        </w:rPr>
        <w:t>Мектеп директоры Жупаргалиев С.Т</w:t>
      </w:r>
    </w:p>
    <w:p w14:paraId="537466FB" w14:textId="51AFD6AE" w:rsidR="005F0A11" w:rsidRPr="006C24F8" w:rsidRDefault="005F0A11" w:rsidP="00163F92">
      <w:pPr>
        <w:spacing w:after="0" w:line="240" w:lineRule="auto"/>
        <w:ind w:left="5812"/>
        <w:rPr>
          <w:rFonts w:cs="Times New Roman"/>
          <w:sz w:val="22"/>
          <w:lang w:val="ru-RU"/>
        </w:rPr>
      </w:pPr>
      <w:bookmarkStart w:id="0" w:name="_GoBack"/>
      <w:bookmarkEnd w:id="0"/>
      <w:r w:rsidRPr="006C24F8">
        <w:rPr>
          <w:rFonts w:cs="Times New Roman"/>
          <w:color w:val="000000"/>
          <w:sz w:val="22"/>
          <w:highlight w:val="yellow"/>
          <w:lang w:val="ru-RU"/>
        </w:rPr>
        <w:t>______________ [Т.А.Ә.]</w:t>
      </w:r>
    </w:p>
    <w:p w14:paraId="10AF4F2D" w14:textId="339F918A" w:rsidR="005F0A11" w:rsidRPr="006C24F8" w:rsidRDefault="005F0A11" w:rsidP="00163F92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4E76A6">
        <w:rPr>
          <w:rFonts w:ascii="Times New Roman" w:eastAsia="Times New Roman" w:hAnsi="Times New Roman" w:cs="Times New Roman"/>
          <w:b w:val="0"/>
          <w:sz w:val="22"/>
          <w:szCs w:val="22"/>
          <w:highlight w:val="yellow"/>
          <w:lang w:val="ru-RU"/>
        </w:rPr>
        <w:t>«___» ____________ 2026 жыл</w:t>
      </w:r>
    </w:p>
    <w:p w14:paraId="7424F89F" w14:textId="77777777" w:rsidR="005F0A11" w:rsidRPr="006C24F8" w:rsidRDefault="005F0A11" w:rsidP="00163F92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87137D8" w14:textId="0B9F2A43" w:rsidR="00C76A6F" w:rsidRPr="004E76A6" w:rsidRDefault="00306AC7" w:rsidP="00163F92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Техникалық сипаттама</w:t>
      </w:r>
    </w:p>
    <w:p w14:paraId="3ADCADDD" w14:textId="77777777" w:rsidR="006C24F8" w:rsidRDefault="00306AC7" w:rsidP="00163F92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6C24F8">
        <w:rPr>
          <w:rFonts w:cs="Times New Roman"/>
          <w:bCs/>
          <w:color w:val="000000"/>
          <w:sz w:val="22"/>
        </w:rPr>
        <w:t>Alaqan</w:t>
      </w:r>
      <w:r w:rsidRPr="004E76A6">
        <w:rPr>
          <w:rFonts w:cs="Times New Roman"/>
          <w:bCs/>
          <w:color w:val="000000"/>
          <w:sz w:val="22"/>
          <w:lang w:val="ru-RU"/>
        </w:rPr>
        <w:t xml:space="preserve"> </w:t>
      </w:r>
      <w:r w:rsidRPr="006C24F8">
        <w:rPr>
          <w:rFonts w:cs="Times New Roman"/>
          <w:bCs/>
          <w:color w:val="000000"/>
          <w:sz w:val="22"/>
        </w:rPr>
        <w:t>Mektep</w:t>
      </w:r>
      <w:r w:rsidRPr="004E76A6">
        <w:rPr>
          <w:rFonts w:cs="Times New Roman"/>
          <w:bCs/>
          <w:color w:val="000000"/>
          <w:sz w:val="22"/>
          <w:lang w:val="ru-RU"/>
        </w:rPr>
        <w:t xml:space="preserve"> қолданыстағы аппараттық-бағдарламалық кешенін әкімшілендіру </w:t>
      </w:r>
    </w:p>
    <w:p w14:paraId="0A7840F3" w14:textId="3F5855B4" w:rsidR="00C76A6F" w:rsidRPr="004E76A6" w:rsidRDefault="00306AC7" w:rsidP="00163F92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4E76A6">
        <w:rPr>
          <w:rFonts w:cs="Times New Roman"/>
          <w:bCs/>
          <w:color w:val="000000"/>
          <w:sz w:val="22"/>
          <w:lang w:val="ru-RU"/>
        </w:rPr>
        <w:t>және техникалық қызмет көрсету қызметтеріне</w:t>
      </w:r>
    </w:p>
    <w:p w14:paraId="426057D5" w14:textId="77777777" w:rsidR="00C76A6F" w:rsidRPr="004E76A6" w:rsidRDefault="00306AC7" w:rsidP="00163F92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4E76A6">
        <w:rPr>
          <w:rFonts w:cs="Times New Roman"/>
          <w:bCs/>
          <w:color w:val="000000"/>
          <w:sz w:val="22"/>
          <w:lang w:val="ru-RU"/>
        </w:rPr>
        <w:t xml:space="preserve">бұлттық </w:t>
      </w:r>
      <w:r w:rsidRPr="004E76A6">
        <w:rPr>
          <w:rFonts w:cs="Times New Roman"/>
          <w:bCs/>
          <w:color w:val="000000"/>
          <w:sz w:val="22"/>
          <w:lang w:val="ru-RU"/>
        </w:rPr>
        <w:t>платформаға лицензиялық қолжетімділікті ұзартумен</w:t>
      </w:r>
    </w:p>
    <w:p w14:paraId="7FD1757D" w14:textId="77777777" w:rsidR="006C24F8" w:rsidRDefault="006C24F8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5167101" w14:textId="3F06B819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6C24F8">
        <w:rPr>
          <w:rFonts w:cs="Times New Roman"/>
          <w:color w:val="000000"/>
          <w:sz w:val="22"/>
          <w:lang w:val="ru-RU"/>
        </w:rPr>
        <w:t xml:space="preserve">Осы техникалық сипаттама мектепте бұрын орнатылған </w:t>
      </w:r>
      <w:r w:rsidRPr="006C24F8">
        <w:rPr>
          <w:rFonts w:cs="Times New Roman"/>
          <w:color w:val="000000"/>
          <w:sz w:val="22"/>
        </w:rPr>
        <w:t>Alaqan</w:t>
      </w:r>
      <w:r w:rsidRPr="006C24F8">
        <w:rPr>
          <w:rFonts w:cs="Times New Roman"/>
          <w:color w:val="000000"/>
          <w:sz w:val="22"/>
          <w:lang w:val="ru-RU"/>
        </w:rPr>
        <w:t xml:space="preserve"> </w:t>
      </w:r>
      <w:r w:rsidRPr="006C24F8">
        <w:rPr>
          <w:rFonts w:cs="Times New Roman"/>
          <w:color w:val="000000"/>
          <w:sz w:val="22"/>
        </w:rPr>
        <w:t>Mektep</w:t>
      </w:r>
      <w:r w:rsidRPr="006C24F8">
        <w:rPr>
          <w:rFonts w:cs="Times New Roman"/>
          <w:color w:val="000000"/>
          <w:sz w:val="22"/>
          <w:lang w:val="ru-RU"/>
        </w:rPr>
        <w:t xml:space="preserve"> аппараттық-бағдарламалық кешенінің жұмысын 2026 жылғы 31 желтоқсанға дейін қалпына келтіруге және үздіксіз қамтамасыз етуге қажетті бір кешенді қызметтің құрамын айқындайды.</w:t>
      </w:r>
    </w:p>
    <w:p w14:paraId="48F9F90C" w14:textId="21953785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1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Сатып алу туралы негізгі мәліметтер</w:t>
      </w:r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C76A6F" w:rsidRPr="006C24F8" w14:paraId="780BD712" w14:textId="77777777" w:rsidTr="006C24F8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4185A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Көрсеткіш</w:t>
            </w:r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BB70A1D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Мазмұны</w:t>
            </w:r>
          </w:p>
        </w:tc>
      </w:tr>
      <w:tr w:rsidR="00C76A6F" w:rsidRPr="006C24F8" w14:paraId="6E346897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46B3E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 xml:space="preserve">Тапсырыс берушінің </w:t>
            </w:r>
            <w:r w:rsidRPr="006C24F8">
              <w:rPr>
                <w:rFonts w:cs="Times New Roman"/>
                <w:b/>
                <w:color w:val="000000"/>
                <w:sz w:val="22"/>
              </w:rPr>
              <w:t>атауы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8701077" w14:textId="76956C87" w:rsidR="00C76A6F" w:rsidRPr="008416D2" w:rsidRDefault="008416D2" w:rsidP="008416D2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r>
              <w:rPr>
                <w:rFonts w:cs="Times New Roman"/>
                <w:color w:val="000000"/>
                <w:sz w:val="22"/>
                <w:lang w:val="kk-KZ"/>
              </w:rPr>
              <w:t>Қадыр Мырза Әли ЖОМ</w:t>
            </w:r>
          </w:p>
        </w:tc>
      </w:tr>
      <w:tr w:rsidR="00C76A6F" w:rsidRPr="006C24F8" w14:paraId="36E789F0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B9D4E02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Тапсырыс берушінің БСН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684F6" w14:textId="640428B3" w:rsidR="00C76A6F" w:rsidRPr="008416D2" w:rsidRDefault="008416D2" w:rsidP="00163F92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r>
              <w:rPr>
                <w:rFonts w:cs="Times New Roman"/>
                <w:color w:val="000000"/>
                <w:sz w:val="22"/>
                <w:lang w:val="kk-KZ"/>
              </w:rPr>
              <w:t>000340003331</w:t>
            </w:r>
          </w:p>
        </w:tc>
      </w:tr>
      <w:tr w:rsidR="00C76A6F" w:rsidRPr="006C24F8" w14:paraId="46C8E1AF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BA39B5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Сатып алу тәсілі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E8B7307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Баға ұсыныстарын сұрату</w:t>
            </w:r>
          </w:p>
        </w:tc>
      </w:tr>
      <w:tr w:rsidR="00C76A6F" w:rsidRPr="006C24F8" w14:paraId="6BAC45EF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86C015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ТЖҚ БНА коды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83A060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C76A6F" w:rsidRPr="006C24F8" w14:paraId="2D358547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B03D17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ТЖҚ БНА бойынша қызмет атауы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87B4F1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Бағдарламалық ақпараттық кешенді әкімшілдеу және техникалық қызмет көрсету бойынша қызметтер</w:t>
            </w:r>
          </w:p>
        </w:tc>
      </w:tr>
      <w:tr w:rsidR="00C76A6F" w:rsidRPr="006C24F8" w14:paraId="7B3A19D4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46B4DA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Өлшем бірлігі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8951B0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Қызмет</w:t>
            </w:r>
          </w:p>
        </w:tc>
      </w:tr>
      <w:tr w:rsidR="00C76A6F" w:rsidRPr="006C24F8" w14:paraId="74F8B162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EFDCEC0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Саны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F19BF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C76A6F" w:rsidRPr="006C24F8" w14:paraId="3025DCD9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BA0354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ҚҚС-сыз бірлік бағасы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21E5169" w14:textId="63F56672" w:rsidR="00C76A6F" w:rsidRPr="006C24F8" w:rsidRDefault="006C24F8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1 595 940</w:t>
            </w:r>
            <w:r w:rsidRPr="006C24F8">
              <w:rPr>
                <w:rFonts w:cs="Times New Roman"/>
                <w:color w:val="000000"/>
                <w:sz w:val="22"/>
                <w:highlight w:val="yellow"/>
              </w:rPr>
              <w:t xml:space="preserve"> теңге</w:t>
            </w:r>
          </w:p>
        </w:tc>
      </w:tr>
      <w:tr w:rsidR="00C76A6F" w:rsidRPr="006C24F8" w14:paraId="3038B351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796310C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ҚҚС-сыз жалпы сома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7E46663" w14:textId="0260108D" w:rsidR="00C76A6F" w:rsidRPr="006C24F8" w:rsidRDefault="006C24F8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1 595 940</w:t>
            </w:r>
            <w:r w:rsidRPr="006C24F8">
              <w:rPr>
                <w:rFonts w:cs="Times New Roman"/>
                <w:color w:val="000000"/>
                <w:sz w:val="22"/>
                <w:highlight w:val="yellow"/>
              </w:rPr>
              <w:t xml:space="preserve"> теңге</w:t>
            </w:r>
          </w:p>
        </w:tc>
      </w:tr>
      <w:tr w:rsidR="00C76A6F" w:rsidRPr="006C24F8" w14:paraId="66A0043C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A43EB9E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Қызмет көрсету мерзімі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AB2C0EC" w14:textId="3F82D3A2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Шарт жасалған күннен бастап </w:t>
            </w:r>
            <w:r w:rsidR="006C24F8" w:rsidRPr="006C24F8">
              <w:rPr>
                <w:rFonts w:cs="Times New Roman"/>
                <w:color w:val="000000"/>
                <w:sz w:val="22"/>
              </w:rPr>
              <w:t>31.12.2026</w:t>
            </w:r>
            <w:r w:rsidRPr="006C24F8">
              <w:rPr>
                <w:rFonts w:cs="Times New Roman"/>
                <w:color w:val="000000"/>
                <w:sz w:val="22"/>
              </w:rPr>
              <w:t xml:space="preserve"> ж</w:t>
            </w:r>
            <w:r w:rsidR="006C24F8" w:rsidRPr="006C24F8">
              <w:rPr>
                <w:rFonts w:cs="Times New Roman"/>
                <w:color w:val="000000"/>
                <w:sz w:val="22"/>
              </w:rPr>
              <w:t>.</w:t>
            </w:r>
            <w:r w:rsidRPr="006C24F8">
              <w:rPr>
                <w:rFonts w:cs="Times New Roman"/>
                <w:color w:val="000000"/>
                <w:sz w:val="22"/>
              </w:rPr>
              <w:t xml:space="preserve"> қоса алғанда</w:t>
            </w:r>
          </w:p>
        </w:tc>
      </w:tr>
      <w:tr w:rsidR="00C76A6F" w:rsidRPr="006C24F8" w14:paraId="7041DBBC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CF5E3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Қызмет көрсету орны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55E5DD0" w14:textId="42191605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  <w:highlight w:val="yellow"/>
              </w:rPr>
              <w:t xml:space="preserve">Атырау </w:t>
            </w:r>
            <w:r w:rsidR="008416D2">
              <w:rPr>
                <w:rFonts w:cs="Times New Roman"/>
                <w:color w:val="000000"/>
                <w:sz w:val="22"/>
                <w:highlight w:val="yellow"/>
              </w:rPr>
              <w:t>облысы, Қүрманғазы ауданы,с Сафон, Бейбітшілік 49</w:t>
            </w:r>
          </w:p>
        </w:tc>
      </w:tr>
      <w:tr w:rsidR="00C76A6F" w:rsidRPr="006C24F8" w14:paraId="2EAB7FB5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997C012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Аванстық төлем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DB04749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044F0179" w14:textId="77777777" w:rsidR="00C76A6F" w:rsidRPr="006C24F8" w:rsidRDefault="00C76A6F" w:rsidP="00163F92">
      <w:pPr>
        <w:spacing w:after="0" w:line="240" w:lineRule="auto"/>
        <w:rPr>
          <w:rFonts w:cs="Times New Roman"/>
          <w:sz w:val="22"/>
        </w:rPr>
      </w:pPr>
    </w:p>
    <w:p w14:paraId="65F833B4" w14:textId="18FDD0AF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2</w:t>
      </w:r>
      <w:r w:rsidR="006C24F8" w:rsidRPr="006C24F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Бастапқы жағдай және қызметтің мақсаты</w:t>
      </w:r>
    </w:p>
    <w:p w14:paraId="7DE47BCB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 xml:space="preserve">Тапсырыс беруші бұрын сатып алынған және пайдалануға берілген аппараттық-бағдарламалық кешенді, Alaqan бұлттық платформасын және Alaqan Mektep модулін пайдаланады. Қолданыстағы </w:t>
      </w:r>
      <w:r w:rsidRPr="006C24F8">
        <w:rPr>
          <w:rFonts w:cs="Times New Roman"/>
          <w:color w:val="000000"/>
          <w:sz w:val="22"/>
        </w:rPr>
        <w:t>мектептің есептік ортасы, онда тіркелген жабдық, деректер, баптаулар және рұқсат етілген интеграциялық байланыстар қызмет көрсетуге жатады.</w:t>
      </w:r>
    </w:p>
    <w:p w14:paraId="416E212B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Сатып алудың мақсаты – қолданыстағы есептік жазбадағы лицензиялық қолжетімділікті ұзарту және пайдаланушыларды қайта</w:t>
      </w:r>
      <w:r w:rsidRPr="006C24F8">
        <w:rPr>
          <w:rFonts w:cs="Times New Roman"/>
          <w:color w:val="000000"/>
          <w:sz w:val="22"/>
        </w:rPr>
        <w:t xml:space="preserve"> тіркемей, жабдықты қайта байланыстырмай әрі дербес деректерді негізсіз қайта жинамай, 2026 жылғы 31 желтоқсанға дейін техникалық сүйемелдеуді қамтамасыз ету.</w:t>
      </w:r>
    </w:p>
    <w:p w14:paraId="38FB435E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 xml:space="preserve">Жаңа жабдықты жеткізу, басқа платформаға көшу, жаңа есептік ортаны құру, деректерді басқа жүйеге </w:t>
      </w:r>
      <w:r w:rsidRPr="006C24F8">
        <w:rPr>
          <w:rFonts w:cs="Times New Roman"/>
          <w:color w:val="000000"/>
          <w:sz w:val="22"/>
        </w:rPr>
        <w:t>көшіру және жаңа интеграциялар жасау сатып алу нысанасына кірмейді. Қолданыстағы платформаны ауыстыруды, көшіруді немесе басқа есептік ортада қызмет көрсетуді көздейтін ұсыныс сатып алу нысанасына сәйкес келмейді.</w:t>
      </w:r>
    </w:p>
    <w:p w14:paraId="1A543156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i/>
          <w:color w:val="000000"/>
          <w:sz w:val="22"/>
        </w:rPr>
        <w:t>Alaqan Mektep атауы бұрын орнатылған лицен</w:t>
      </w:r>
      <w:r w:rsidRPr="006C24F8">
        <w:rPr>
          <w:rFonts w:cs="Times New Roman"/>
          <w:i/>
          <w:color w:val="000000"/>
          <w:sz w:val="22"/>
        </w:rPr>
        <w:t>зиялық бағдарламалық қамтылымды және қолданыстағы аппараттық-бағдарламалық кешенді сәйкестендіру үшін көрсетілді. Бұл көрсету Қазақстан Республикасының «Мемлекеттік сатып алу туралы» Заңының 12-бабы 5-тармағының 1) және 3) тармақшаларына сәйкес қолданылады</w:t>
      </w:r>
      <w:r w:rsidRPr="006C24F8">
        <w:rPr>
          <w:rFonts w:cs="Times New Roman"/>
          <w:i/>
          <w:color w:val="000000"/>
          <w:sz w:val="22"/>
        </w:rPr>
        <w:t xml:space="preserve">: сатып алу орнатылған лицензиялық бағдарламалық қамтылымға және тапсырыс берушіде бар жабдыққа техникалық қызмет көрсетуге байланысты. Қызметті құқық иеленуші немесе осы техникалық сипаттаманың барлық талаптарын орындай алатын, ол уәкілеттік берген тұлға </w:t>
      </w:r>
      <w:r w:rsidRPr="006C24F8">
        <w:rPr>
          <w:rFonts w:cs="Times New Roman"/>
          <w:i/>
          <w:color w:val="000000"/>
          <w:sz w:val="22"/>
        </w:rPr>
        <w:t>көрсете алады.</w:t>
      </w:r>
    </w:p>
    <w:p w14:paraId="2AF56EF5" w14:textId="5C3B9374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lastRenderedPageBreak/>
        <w:t>3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Кешенді қызметтің құрамы</w:t>
      </w:r>
    </w:p>
    <w:p w14:paraId="24AE881E" w14:textId="77777777"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3.1 Лицензиялық қолжетімділікті ұзарту</w:t>
      </w:r>
    </w:p>
    <w:p w14:paraId="56A8BBF1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мектептің қолданыстағы есептік жазбасына қолжетімділікті 2026 жылғы 31 желтоқсанды қоса алғанға дейін қалпына келтіру және ұзарту;</w:t>
      </w:r>
    </w:p>
    <w:p w14:paraId="223EEC9C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шарт жасалған күннен бастап үш жұмыс күніне</w:t>
      </w:r>
      <w:r w:rsidRPr="006C24F8">
        <w:rPr>
          <w:rFonts w:cs="Times New Roman"/>
          <w:color w:val="000000"/>
          <w:sz w:val="22"/>
        </w:rPr>
        <w:t>н кешіктірмей белсендіру;</w:t>
      </w:r>
    </w:p>
    <w:p w14:paraId="6307F144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пайдаланушыларды, рөлдер мен қолжетімділік құқықтарын, деректерді, есептерді, қалыптастырылған биометриялық үлгілерді, баптауларды, оқиғалар журналдарын, жабдық байланыстарын және рұқсат етілген интеграциялық байланыстарды сақтау;</w:t>
      </w:r>
    </w:p>
    <w:p w14:paraId="42BF9A51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қолданыстағы функционалды, үйлесімділікті және деректердің сақталуын нашарлатпай, құқық иеленушінің бағдарламалық қамтылым жаңартуларын ұсыну;</w:t>
      </w:r>
    </w:p>
    <w:p w14:paraId="4B8FDC62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gramStart"/>
      <w:r w:rsidRPr="006C24F8">
        <w:rPr>
          <w:rFonts w:cs="Times New Roman"/>
          <w:color w:val="000000"/>
          <w:sz w:val="22"/>
        </w:rPr>
        <w:t>егер</w:t>
      </w:r>
      <w:proofErr w:type="gramEnd"/>
      <w:r w:rsidRPr="006C24F8">
        <w:rPr>
          <w:rFonts w:cs="Times New Roman"/>
          <w:color w:val="000000"/>
          <w:sz w:val="22"/>
        </w:rPr>
        <w:t xml:space="preserve"> бұл тапсырыс берушінің құжатталған тапсырмасынан немесе заңнама талаптарынан туындамаса, жаңа есептік жазба</w:t>
      </w:r>
      <w:r w:rsidRPr="006C24F8">
        <w:rPr>
          <w:rFonts w:cs="Times New Roman"/>
          <w:color w:val="000000"/>
          <w:sz w:val="22"/>
        </w:rPr>
        <w:t xml:space="preserve"> құрмау және пайдаланушыларды қайта тіркеуді талап етпеу.</w:t>
      </w:r>
    </w:p>
    <w:p w14:paraId="690675F7" w14:textId="77777777"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3.2 Тегін тамақтануды есепке алу және Әлеуметтік әмиянмен интеграция</w:t>
      </w:r>
    </w:p>
    <w:p w14:paraId="37E860D1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Өнім беруші «Әлеуметтік әмиян» ақпараттық жүйесімен қолданыстағы интеграцияны қолдауды қамтамасыз етеді. Тегін тамақтануды алудың</w:t>
      </w:r>
      <w:r w:rsidRPr="006C24F8">
        <w:rPr>
          <w:rFonts w:cs="Times New Roman"/>
          <w:color w:val="000000"/>
          <w:sz w:val="22"/>
        </w:rPr>
        <w:t xml:space="preserve"> әрбір расталған оқиғасы қолданыстағы интеграциялық арна арқылы беріледі және пайдаланушымен, ұйыммен, жабдықпен, күнмен, уақытпен және өңдеу нәтижесімен сәйкестендіріледі.</w:t>
      </w:r>
    </w:p>
    <w:p w14:paraId="68D714D4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Әкімшілік кабинетте алмасу мәртебелері, қателер, жүйеде көзделген жағдайларда қайта</w:t>
      </w:r>
      <w:r w:rsidRPr="006C24F8">
        <w:rPr>
          <w:rFonts w:cs="Times New Roman"/>
          <w:color w:val="000000"/>
          <w:sz w:val="22"/>
        </w:rPr>
        <w:t xml:space="preserve"> жіберу мүмкіндігі және тапсырыс берушіге тамақтанудың нақты алынуын бақылауға қажетті мәліметтер көрсетіледі. Қолданыстағы интеграцияны қолмен жүктеумен немесе қолданыстағы жүйеде көзделмеген үшінші тарап платформасы арқылы берумен ауыстыруға жол берілмей</w:t>
      </w:r>
      <w:r w:rsidRPr="006C24F8">
        <w:rPr>
          <w:rFonts w:cs="Times New Roman"/>
          <w:color w:val="000000"/>
          <w:sz w:val="22"/>
        </w:rPr>
        <w:t>ді.</w:t>
      </w:r>
    </w:p>
    <w:p w14:paraId="1E47003B" w14:textId="77777777"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3.3 Әкімшілік кабинет және есептілік</w:t>
      </w:r>
    </w:p>
    <w:p w14:paraId="24E08A89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Тапсырыс берушіге білім алушылардың бейіндері, сыныптар мен тамақтану санаттары, тамақтануды алған және алмаған тұлғалар туралы мәліметтер, операцияның күні, уақыты мен терминалы, жабдық мониторингі, іздеу, сүзгілеу</w:t>
      </w:r>
      <w:r w:rsidRPr="006C24F8">
        <w:rPr>
          <w:rFonts w:cs="Times New Roman"/>
          <w:color w:val="000000"/>
          <w:sz w:val="22"/>
        </w:rPr>
        <w:t xml:space="preserve"> және есептерді Excel және PDF форматтарына экспорттау мүмкіндігі бар қолданыстағы әкімшілік веб-кабинетке қолжетімділік беріледі.</w:t>
      </w:r>
    </w:p>
    <w:p w14:paraId="05CD0265" w14:textId="77777777" w:rsidR="006C24F8" w:rsidRPr="004E76A6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</w:rPr>
      </w:pPr>
    </w:p>
    <w:p w14:paraId="552F7EF6" w14:textId="24E1817C"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4E76A6">
        <w:rPr>
          <w:rFonts w:ascii="Times New Roman" w:eastAsia="Times New Roman" w:hAnsi="Times New Roman" w:cs="Times New Roman"/>
          <w:sz w:val="22"/>
          <w:szCs w:val="22"/>
        </w:rPr>
        <w:t>4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Техникалық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сүйемелдеу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сервис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деңгейі</w:t>
      </w:r>
    </w:p>
    <w:p w14:paraId="1A26915D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 xml:space="preserve">Техникалық сүйемелдеу консультациялық және қашықтан қолдауды, өтініштерді </w:t>
      </w:r>
      <w:r w:rsidRPr="006C24F8">
        <w:rPr>
          <w:rFonts w:cs="Times New Roman"/>
          <w:color w:val="000000"/>
          <w:sz w:val="22"/>
        </w:rPr>
        <w:t xml:space="preserve">тіркеуді, байланысты бақылауды, диагностиканы, бағдарламалық конфигурацияны тексеру мен қалпына келтіруді, алмасу журналдарын тексеруді, баптауды және бағдарламалық ақауларды жоюды қамтиды. Ақауды қашықтан анықтау немесе жою мүмкін болмаған жағдайда маман </w:t>
      </w:r>
      <w:r w:rsidRPr="006C24F8">
        <w:rPr>
          <w:rFonts w:cs="Times New Roman"/>
          <w:color w:val="000000"/>
          <w:sz w:val="22"/>
        </w:rPr>
        <w:t>объектіге барады.</w:t>
      </w:r>
    </w:p>
    <w:tbl>
      <w:tblPr>
        <w:tblW w:w="0" w:type="auto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251"/>
        <w:gridCol w:w="3251"/>
        <w:gridCol w:w="3798"/>
      </w:tblGrid>
      <w:tr w:rsidR="00C76A6F" w:rsidRPr="006C24F8" w14:paraId="2643283B" w14:textId="77777777">
        <w:trPr>
          <w:tblHeader/>
          <w:jc w:val="center"/>
        </w:trPr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4A36923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Өтініш санаты</w:t>
            </w:r>
          </w:p>
        </w:tc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054114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Әрекет етуді бастау</w:t>
            </w:r>
          </w:p>
        </w:tc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09E5C2F" w14:textId="77777777"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Мерзім және нәтиже</w:t>
            </w:r>
          </w:p>
        </w:tc>
      </w:tr>
      <w:tr w:rsidR="00C76A6F" w:rsidRPr="006C24F8" w14:paraId="65F4721D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6B18E7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Платформаның немесе негізгі функцияның толық қолжетімсіздігі</w:t>
            </w:r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A73BF9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2 жұмыс сағатынан кешіктірмей</w:t>
            </w:r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6B4823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қалпына келтіру жоспары – 8 жұмыс сағаты ішінде; өнім берушінің жауапкершілік аймағындағы </w:t>
            </w:r>
            <w:r w:rsidRPr="006C24F8">
              <w:rPr>
                <w:rFonts w:cs="Times New Roman"/>
                <w:color w:val="000000"/>
                <w:sz w:val="22"/>
              </w:rPr>
              <w:t>себепті жою – 1 жұмыс күнінен кешіктірмей</w:t>
            </w:r>
          </w:p>
        </w:tc>
      </w:tr>
      <w:tr w:rsidR="00C76A6F" w:rsidRPr="006C24F8" w14:paraId="25C1312F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DCA9F38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Функционалдың ішінара бұзылуы</w:t>
            </w:r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14B1BA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4 жұмыс сағатынан кешіктірмей</w:t>
            </w:r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6FEC19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өнім берушінің жауапкершілік аймағындағы себепті 3 жұмыс күні ішінде жою</w:t>
            </w:r>
          </w:p>
        </w:tc>
      </w:tr>
      <w:tr w:rsidR="00C76A6F" w:rsidRPr="006C24F8" w14:paraId="16244C5D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F889117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Консультациялық өтініш</w:t>
            </w:r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533285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1 жұмыс күні ішінде</w:t>
            </w:r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9ED37E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жауап немесе одан арғы іс-қимыл </w:t>
            </w:r>
            <w:r w:rsidRPr="006C24F8">
              <w:rPr>
                <w:rFonts w:cs="Times New Roman"/>
                <w:color w:val="000000"/>
                <w:sz w:val="22"/>
              </w:rPr>
              <w:t>жөніндегі ұсынымдар</w:t>
            </w:r>
          </w:p>
        </w:tc>
      </w:tr>
      <w:tr w:rsidR="00C76A6F" w:rsidRPr="006C24F8" w14:paraId="013C1F49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92391F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Объектіге бару қажеттілігі</w:t>
            </w:r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9A6099E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қашықтан диагностикадан кейін</w:t>
            </w:r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CBC473" w14:textId="77777777"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қажеттілік расталғаннан кейін 3 жұмыс күнінен кешіктірмей бару</w:t>
            </w:r>
          </w:p>
        </w:tc>
      </w:tr>
    </w:tbl>
    <w:p w14:paraId="7A88ED23" w14:textId="77777777" w:rsidR="00C76A6F" w:rsidRPr="006C24F8" w:rsidRDefault="00C76A6F" w:rsidP="00163F92">
      <w:pPr>
        <w:spacing w:after="0" w:line="240" w:lineRule="auto"/>
        <w:rPr>
          <w:rFonts w:cs="Times New Roman"/>
          <w:sz w:val="22"/>
        </w:rPr>
      </w:pPr>
    </w:p>
    <w:p w14:paraId="71FE62B3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 xml:space="preserve">Қолдау жұмыс күндері Астана қаласының уақыты бойынша сағат 09:00-ден 18:00-ге дейін көрсетіледі. Өнім беруші </w:t>
      </w:r>
      <w:r w:rsidRPr="006C24F8">
        <w:rPr>
          <w:rFonts w:cs="Times New Roman"/>
          <w:color w:val="000000"/>
          <w:sz w:val="22"/>
        </w:rPr>
        <w:t>тапсырыс берушіге өтініштерді қабылдаудың кемінде бір тіркелетін арнасын ұсынады.</w:t>
      </w:r>
    </w:p>
    <w:p w14:paraId="471D57F3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Байланыс операторының, мемлекеттік ақпараттық жүйенің, тапсырыс беруші инфрақұрылымының немесе өзге үшінші тұлғаның ақауды жоюының расталған уақыты өнім берушінің жою мерзімі</w:t>
      </w:r>
      <w:r w:rsidRPr="006C24F8">
        <w:rPr>
          <w:rFonts w:cs="Times New Roman"/>
          <w:color w:val="000000"/>
          <w:sz w:val="22"/>
        </w:rPr>
        <w:t>не кірмейді. Өнім беруші бастапқы диагностика жүргізеді, анықталған ақау көзін хабарлайды және техникалық жәрдем көрсетеді.</w:t>
      </w:r>
    </w:p>
    <w:p w14:paraId="4BC3E6E9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lastRenderedPageBreak/>
        <w:t>Қызмет құнына қосалқы бөлшектер, жабдықты ауыстыру, механикалық зақымдануды жөндеу, кабель тарту, электрмен қоректендіру мен жергілі</w:t>
      </w:r>
      <w:r w:rsidRPr="006C24F8">
        <w:rPr>
          <w:rFonts w:cs="Times New Roman"/>
          <w:color w:val="000000"/>
          <w:sz w:val="22"/>
        </w:rPr>
        <w:t>кті желіні қалпына келтіру, байланыс қызметтері және жаңа интеграциялар жасау кірмейді. Мұндай жұмыстар мен шығыстар жеке заңды негіз болған кезде ғана орындалады.</w:t>
      </w:r>
    </w:p>
    <w:p w14:paraId="4B8A6B11" w14:textId="77777777" w:rsidR="006C24F8" w:rsidRPr="004E76A6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</w:rPr>
      </w:pPr>
    </w:p>
    <w:p w14:paraId="357E461F" w14:textId="183A3CC7"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4E76A6">
        <w:rPr>
          <w:rFonts w:ascii="Times New Roman" w:eastAsia="Times New Roman" w:hAnsi="Times New Roman" w:cs="Times New Roman"/>
          <w:sz w:val="22"/>
          <w:szCs w:val="22"/>
        </w:rPr>
        <w:t>5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Бағдарламалық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қамтылым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құқықтары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орындау</w:t>
      </w:r>
      <w:r w:rsidRPr="004E76A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құжаттары</w:t>
      </w:r>
    </w:p>
    <w:p w14:paraId="4854E60F" w14:textId="77777777"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Баға ұсынысын бере отырып, әлеуе</w:t>
      </w:r>
      <w:r w:rsidRPr="006C24F8">
        <w:rPr>
          <w:rFonts w:cs="Times New Roman"/>
          <w:color w:val="000000"/>
          <w:sz w:val="22"/>
        </w:rPr>
        <w:t>тті өнім беруші осы техникалық сипаттаманың барлық талаптарын ұсынылған баға мен белгіленген мерзім шегінде орындай алатынын растайды. Сатып алу жеңімпазы қызмет көрсетуді басталғанға дейін тапсырыс берушінің қолданыстағы есептік ортасына қолжетімділікті ұ</w:t>
      </w:r>
      <w:r w:rsidRPr="006C24F8">
        <w:rPr>
          <w:rFonts w:cs="Times New Roman"/>
          <w:color w:val="000000"/>
          <w:sz w:val="22"/>
        </w:rPr>
        <w:t>зартуға және оны сүйемелдеуге құқықтық әрі техникалық мүмкіндігі бар екенін растайды.</w:t>
      </w:r>
    </w:p>
    <w:p w14:paraId="7C0A9C45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 xml:space="preserve">Егер өнім беруші құқық иеленуші болса, ол Alaqan бағдарламалық қамтылымына өз құқықтарын тексеруге мүмкіндік беретін құжатты ұсынады. Егер өнім беруші құқық иеленуші </w:t>
      </w:r>
      <w:r w:rsidRPr="006C24F8">
        <w:rPr>
          <w:rFonts w:cs="Times New Roman"/>
          <w:color w:val="000000"/>
          <w:sz w:val="22"/>
        </w:rPr>
        <w:t>болмаса, ол лицензиялық қолжетімділікті ұзартуға, жаңартулар беруге, қолданыстағы есептік жазбаға, жабдыққа және «Әлеуметтік әмиян» АЖ-мен интеграцияға шарт мерзімінен кем емес кезеңде техникалық сүйемелдеу көрсетуге өкілеттігін растайтын құқық иеленушінің</w:t>
      </w:r>
      <w:r w:rsidRPr="006C24F8">
        <w:rPr>
          <w:rFonts w:cs="Times New Roman"/>
          <w:color w:val="000000"/>
          <w:sz w:val="22"/>
        </w:rPr>
        <w:t xml:space="preserve"> хатын немесе өзге тексерілетін құжатын ұсынады. Құжатта уәкілетті өнім берушінің атауы мен БСН-ы, берілген өкілеттіктердің тізбесі, берілген күні және қолданылу мерзімі көрсетілуге тиіс; тапсырыс беруші оны құқық иеленушінің ресми байланыс деректері арқыл</w:t>
      </w:r>
      <w:r w:rsidRPr="006C24F8">
        <w:rPr>
          <w:rFonts w:cs="Times New Roman"/>
          <w:color w:val="000000"/>
          <w:sz w:val="22"/>
        </w:rPr>
        <w:t>ы тексеруге құқылы.</w:t>
      </w:r>
    </w:p>
    <w:p w14:paraId="3E1A0691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Бағдарламалық өнім Сенім білдірілген бағдарламалық қамтылым және электрондық өнеркәсіп өнімдері тізіліміндегі қолданыстағы № 659 жазбаға сәйкес келуге тиіс. Өнім беруші осы жазба туралы өзекті, тексерілетін мәліметтерді ұсынады.</w:t>
      </w:r>
    </w:p>
    <w:p w14:paraId="077ABA20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Пайдала</w:t>
      </w:r>
      <w:r w:rsidRPr="006C24F8">
        <w:rPr>
          <w:rFonts w:cs="Times New Roman"/>
          <w:color w:val="000000"/>
          <w:sz w:val="22"/>
        </w:rPr>
        <w:t xml:space="preserve">нылатын нұсқаның ақпараттық қауіпсіздігі бастапқы кодты талдаудың, ақпараттық қауіпсіздік функцияларын сынаудың, жүктемелік сынаудың, ақпараттық қауіпсіздікті қамтамасыз ету процестерін және желілік инфрақұрылымды тексерудің қолданыстағы оң хаттамаларымен </w:t>
      </w:r>
      <w:r w:rsidRPr="006C24F8">
        <w:rPr>
          <w:rFonts w:cs="Times New Roman"/>
          <w:color w:val="000000"/>
          <w:sz w:val="22"/>
        </w:rPr>
        <w:t>расталады.</w:t>
      </w:r>
    </w:p>
    <w:p w14:paraId="0A43221D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Орындауға Alaqan бағдарламалық қамтылымын орнату, баптау және техникалық сүйемелдеу жөніндегі өкілеттігін әзірлеуші немесе құқық иеленуші растаған кемінде бір маман тартылады.</w:t>
      </w:r>
    </w:p>
    <w:p w14:paraId="4C8066C2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Көрсетілген құжаттар тапсырыс берушіге шарт жасалған күннен бастап бі</w:t>
      </w:r>
      <w:r w:rsidRPr="006C24F8">
        <w:rPr>
          <w:rFonts w:cs="Times New Roman"/>
          <w:color w:val="000000"/>
          <w:sz w:val="22"/>
        </w:rPr>
        <w:t>р жұмыс күнінен кешіктірілмей және қолжетімділік белсендірілгенге дейін электрондық түрде беріледі. Олар шартты орындау құжаттары болып табылады және баға ұсынысын беру кезінде жеке біліктілік талабы ретінде белгіленбейді.</w:t>
      </w:r>
    </w:p>
    <w:p w14:paraId="74F31177" w14:textId="77777777"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Құжаттар ұсынылмаған, олардың дұр</w:t>
      </w:r>
      <w:r w:rsidRPr="006C24F8">
        <w:rPr>
          <w:rFonts w:cs="Times New Roman"/>
          <w:color w:val="000000"/>
          <w:sz w:val="22"/>
        </w:rPr>
        <w:t>ыстығын тексеру мүмкін болмаған немесе қажетті өкілеттіктер болмаған жағдайда тапсырыс беруші шартта және Қазақстан Республикасының заңнамасында көзделген шараларды қолданады. Өнім беруші берілген мәліметтердің дұрыстығына жауап береді.</w:t>
      </w:r>
    </w:p>
    <w:p w14:paraId="1043310B" w14:textId="77777777" w:rsidR="006C24F8" w:rsidRDefault="006C24F8" w:rsidP="006C24F8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2BF1FF23" w14:textId="7CBD3E5F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Дербес деректер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және ақпараттық қауіпсіздік</w:t>
      </w:r>
    </w:p>
    <w:p w14:paraId="7DD5B3C2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 xml:space="preserve">Тапсырыс беруші дербес деректер базасының меншік иесі болып табылады және өңдеудің мақсаты мен көлемін айқындайды. Өнім беруші деректерді платформа арқылы оператор ретінде тек шарт, тапсырыс берушінің құжатталған тапсырмалары, </w:t>
      </w:r>
      <w:r w:rsidRPr="004E76A6">
        <w:rPr>
          <w:rFonts w:cs="Times New Roman"/>
          <w:color w:val="000000"/>
          <w:sz w:val="22"/>
          <w:lang w:val="ru-RU"/>
        </w:rPr>
        <w:t>субъектілердің қолданыстағы келісімдері немесе өзге заңды негіздер шегінде өңдейді. Деректерді жарнамаға, дербес бейіндеуге немесе шартты орындауға қатысы жоқ үшінші тұлғаларға беруге жол берілмейді.</w:t>
      </w:r>
    </w:p>
    <w:p w14:paraId="0A5E15B6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Дербес деректерді қамтитын электрондық ресурстар және ол</w:t>
      </w:r>
      <w:r w:rsidRPr="004E76A6">
        <w:rPr>
          <w:rFonts w:cs="Times New Roman"/>
          <w:color w:val="000000"/>
          <w:sz w:val="22"/>
          <w:lang w:val="ru-RU"/>
        </w:rPr>
        <w:t>ардың резервтік көшірмелері Қазақстан Республикасының аумағында орналастырылады. Деректер қорғалған қосылыс арқылы беріледі; рөлдік қолжетімділікті бөлу, ең төмен өкілеттіктер қағидаты, журналдау, резервтік көшіру, тұтастықты бақылау және қауіпсіздік жаңар</w:t>
      </w:r>
      <w:r w:rsidRPr="004E76A6">
        <w:rPr>
          <w:rFonts w:cs="Times New Roman"/>
          <w:color w:val="000000"/>
          <w:sz w:val="22"/>
          <w:lang w:val="ru-RU"/>
        </w:rPr>
        <w:t>тулары қолданылады.</w:t>
      </w:r>
    </w:p>
    <w:p w14:paraId="5673A0E3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Өнім беруші қызметкерлерінің есептік ортаға қолжетімділігі тіркелген өтінішке немесе келісілген жұмысқа қажетті көлемде ғана беріледі. Артықшылықты қолжетімділікпен жасалған әрекеттер журналданады. Тапсырыс берушінің деректеріне әсер ет</w:t>
      </w:r>
      <w:r w:rsidRPr="004E76A6">
        <w:rPr>
          <w:rFonts w:cs="Times New Roman"/>
          <w:color w:val="000000"/>
          <w:sz w:val="22"/>
          <w:lang w:val="ru-RU"/>
        </w:rPr>
        <w:t>етін оқиға туралы өнім беруші оны анықтаған сәттен бастап бір жұмыс күнінен кешіктірмей хабарлайды.</w:t>
      </w:r>
    </w:p>
    <w:p w14:paraId="2CF00007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Қолданыстағы жүйеде алақанның бастапқы кескіндерін сақтамай қалыптастырылған биометриялық үлгілер пайдаланылады. Лицензиялық қолжетімділікті ұзарту биометри</w:t>
      </w:r>
      <w:r w:rsidRPr="004E76A6">
        <w:rPr>
          <w:rFonts w:cs="Times New Roman"/>
          <w:color w:val="000000"/>
          <w:sz w:val="22"/>
          <w:lang w:val="ru-RU"/>
        </w:rPr>
        <w:t>ялық деректерді қайта жинауға немесе тапсырыс беруші белгілеген оларды заңды өңдеу режимін өзгертуге әкеп соқпауға тиіс.</w:t>
      </w:r>
    </w:p>
    <w:p w14:paraId="258E4617" w14:textId="77777777" w:rsidR="006C24F8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E3DE509" w14:textId="5E2396AD"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7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Тапсырыс берушінің міндеттері және қабылдау тәртібі</w:t>
      </w:r>
    </w:p>
    <w:p w14:paraId="77885199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Тапсырыс беруші жарамды электрмен қоректендіруді, интернетке қолжетімділікті, к</w:t>
      </w:r>
      <w:r w:rsidRPr="004E76A6">
        <w:rPr>
          <w:rFonts w:cs="Times New Roman"/>
          <w:color w:val="000000"/>
          <w:sz w:val="22"/>
          <w:lang w:val="ru-RU"/>
        </w:rPr>
        <w:t>елісілген уақытта қызмет көрсетілетін жабдыққа физикалық қолжетімділікті және бақылау тексеруіне уәкілетті қызметкердің қатысуын қамтамасыз етеді.</w:t>
      </w:r>
    </w:p>
    <w:p w14:paraId="43AF57CA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Электрондық актіге қол қойылғанға дейін тараптар бақылау тексеруін жүргізеді. Өнім беруші 5-бөлімде көзделген</w:t>
      </w:r>
      <w:r w:rsidRPr="004E76A6">
        <w:rPr>
          <w:rFonts w:cs="Times New Roman"/>
          <w:color w:val="000000"/>
          <w:sz w:val="22"/>
          <w:lang w:val="ru-RU"/>
        </w:rPr>
        <w:t xml:space="preserve"> құжаттарды ұсынады және мынадай талаптардың орындалуын көрсетеді:</w:t>
      </w:r>
    </w:p>
    <w:p w14:paraId="38C7A7F1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қолданыстағы есептік жазбада қолжетімділік мерзімі 2026 жылғы 31 желтоқсанды қоса алғанға дейін көрсетілген;</w:t>
      </w:r>
    </w:p>
    <w:p w14:paraId="5E828DEF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пайдаланушылар, рөлдер, деректер, баптаулар, оқиғалар журналдары және қолданыста</w:t>
      </w:r>
      <w:r w:rsidRPr="004E76A6">
        <w:rPr>
          <w:rFonts w:cs="Times New Roman"/>
          <w:color w:val="000000"/>
          <w:sz w:val="22"/>
          <w:lang w:val="ru-RU"/>
        </w:rPr>
        <w:t>ғы жабдық байланыстары сақталған;</w:t>
      </w:r>
    </w:p>
    <w:p w14:paraId="518BEB4E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әкімшілік кабинет, көзделген есептілік және деректерді экспорттау қолжетімді;</w:t>
      </w:r>
    </w:p>
    <w:p w14:paraId="7FCEF53C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тегін тамақтанудың бақылау оқиғасы жүйеде көрсетіледі және «Әлеуметтік әмиян» АЖ-мен қолданыстағы интеграция арқылы беріледі;</w:t>
      </w:r>
    </w:p>
    <w:p w14:paraId="41A30033" w14:textId="77777777"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өтініштерді тіркеу</w:t>
      </w:r>
      <w:r w:rsidRPr="004E76A6">
        <w:rPr>
          <w:rFonts w:cs="Times New Roman"/>
          <w:color w:val="000000"/>
          <w:sz w:val="22"/>
          <w:lang w:val="ru-RU"/>
        </w:rPr>
        <w:t xml:space="preserve"> арнасы жұмыс істейді, ал өнім беруші 4-бөлімде белгіленген сервис деңгейі жөніндегі міндеттемелерді қабылдады.</w:t>
      </w:r>
    </w:p>
    <w:p w14:paraId="254B72AE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Платформаны ауыстыру, жаңа есептік ортаны құру, бұрын жинақталған деректерді жоғалту, пайдаланушыларды қайта тіркеу немесе қолданыстағы интеграц</w:t>
      </w:r>
      <w:r w:rsidRPr="004E76A6">
        <w:rPr>
          <w:rFonts w:cs="Times New Roman"/>
          <w:color w:val="000000"/>
          <w:sz w:val="22"/>
          <w:lang w:val="ru-RU"/>
        </w:rPr>
        <w:t>ияның болмауы тиісінше орындау деп танылмайды.</w:t>
      </w:r>
    </w:p>
    <w:p w14:paraId="5A7B41FE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 xml:space="preserve">Анықталған сәйкессіздіктер актіге қол қойылғанға дейін жойылады. Кешенді қызмет көрсету қорытындысы бойынша бір электрондық акт ресімделеді. Актіге қол қою өнім берушіні 2026 жылғы 31 желтоқсанды қоса алғанға </w:t>
      </w:r>
      <w:r w:rsidRPr="004E76A6">
        <w:rPr>
          <w:rFonts w:cs="Times New Roman"/>
          <w:color w:val="000000"/>
          <w:sz w:val="22"/>
          <w:lang w:val="ru-RU"/>
        </w:rPr>
        <w:t>дейін лицензиялық қолжетімділікті, жаңартуларды және техникалық сүйемелдеуді қамтамасыз ету міндетінен босатпайды.</w:t>
      </w:r>
    </w:p>
    <w:p w14:paraId="4A406E77" w14:textId="77777777" w:rsidR="006C24F8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59FA3BC" w14:textId="574697F5"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Қорытынды нәтиже</w:t>
      </w:r>
    </w:p>
    <w:p w14:paraId="185943CF" w14:textId="77777777"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 xml:space="preserve">Нәтиже – көшірусіз және қайта тіркеусіз бұрын құрылған </w:t>
      </w:r>
      <w:r w:rsidRPr="006C24F8">
        <w:rPr>
          <w:rFonts w:cs="Times New Roman"/>
          <w:color w:val="000000"/>
          <w:sz w:val="22"/>
        </w:rPr>
        <w:t>Alaqan</w:t>
      </w:r>
      <w:r w:rsidRPr="004E76A6">
        <w:rPr>
          <w:rFonts w:cs="Times New Roman"/>
          <w:color w:val="000000"/>
          <w:sz w:val="22"/>
          <w:lang w:val="ru-RU"/>
        </w:rPr>
        <w:t xml:space="preserve"> </w:t>
      </w:r>
      <w:r w:rsidRPr="006C24F8">
        <w:rPr>
          <w:rFonts w:cs="Times New Roman"/>
          <w:color w:val="000000"/>
          <w:sz w:val="22"/>
        </w:rPr>
        <w:t>Mektep</w:t>
      </w:r>
      <w:r w:rsidRPr="004E76A6">
        <w:rPr>
          <w:rFonts w:cs="Times New Roman"/>
          <w:color w:val="000000"/>
          <w:sz w:val="22"/>
          <w:lang w:val="ru-RU"/>
        </w:rPr>
        <w:t xml:space="preserve"> ортасында тапсырыс берушінің қалпына келтірілген </w:t>
      </w:r>
      <w:r w:rsidRPr="004E76A6">
        <w:rPr>
          <w:rFonts w:cs="Times New Roman"/>
          <w:color w:val="000000"/>
          <w:sz w:val="22"/>
          <w:lang w:val="ru-RU"/>
        </w:rPr>
        <w:t>әрі үздіксіз жұмысы, 2026 жылғы 31 желтоқсанға дейін қолданыстағы лицензиялық қолжетімділік, деректер мен баптаулардың сақталуы, қолданыстағы жабдықтың, әкімшілік кабинеттің, есептіліктің және «Әлеуметтік әмиян» АЖ-мен интеграцияның жұмыс қабілеттілігі, со</w:t>
      </w:r>
      <w:r w:rsidRPr="004E76A6">
        <w:rPr>
          <w:rFonts w:cs="Times New Roman"/>
          <w:color w:val="000000"/>
          <w:sz w:val="22"/>
          <w:lang w:val="ru-RU"/>
        </w:rPr>
        <w:t>ндай-ақ шарт мерзімі аяқталғанға дейін қолданыстағы АБК-ны техникалық сүйемелдеу болып табылады.</w:t>
      </w:r>
    </w:p>
    <w:p w14:paraId="3F191EF5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1C57AAA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FFFA78B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DCB6CE5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01D482A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E6624DD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FA0EF3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6C056B37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6EF083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B1A8A08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42E384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C3136A1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709CBF5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DE22716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802297F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55FEB0F2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6D71C8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56DBD4F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E0452DE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6EC0052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26D4EC08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516FC91F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8837869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6AF3F4A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C1BF058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6E0408E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419403C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47C1FD90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82946E4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629180E7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30B034D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C8B7172" w14:textId="77777777" w:rsidR="004E76A6" w:rsidRPr="00340DAE" w:rsidRDefault="004E76A6" w:rsidP="004E76A6">
      <w:pPr>
        <w:spacing w:after="0" w:line="240" w:lineRule="auto"/>
        <w:rPr>
          <w:rFonts w:cs="Times New Roman"/>
          <w:sz w:val="22"/>
        </w:rPr>
      </w:pPr>
    </w:p>
    <w:p w14:paraId="0C8C1F8C" w14:textId="77777777" w:rsidR="004E76A6" w:rsidRPr="00340DAE" w:rsidRDefault="004E76A6" w:rsidP="004E76A6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b/>
          <w:color w:val="000000"/>
          <w:sz w:val="22"/>
          <w:lang w:val="ru-RU"/>
        </w:rPr>
        <w:t>УТВЕРЖДАЮ</w:t>
      </w:r>
    </w:p>
    <w:p w14:paraId="76A2FE85" w14:textId="77777777" w:rsidR="004E76A6" w:rsidRPr="00340DAE" w:rsidRDefault="004E76A6" w:rsidP="004E76A6">
      <w:pPr>
        <w:spacing w:after="0" w:line="240" w:lineRule="auto"/>
        <w:ind w:left="5812"/>
        <w:rPr>
          <w:rFonts w:cs="Times New Roman"/>
          <w:color w:val="000000"/>
          <w:sz w:val="22"/>
          <w:highlight w:val="yellow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 xml:space="preserve">Руководитель </w:t>
      </w:r>
    </w:p>
    <w:p w14:paraId="660B2B27" w14:textId="4A592ADC" w:rsidR="004E76A6" w:rsidRPr="00340DAE" w:rsidRDefault="00513AF3" w:rsidP="004E76A6">
      <w:pPr>
        <w:spacing w:after="0" w:line="240" w:lineRule="auto"/>
        <w:ind w:left="5812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highlight w:val="yellow"/>
          <w:lang w:val="ru-RU"/>
        </w:rPr>
        <w:t xml:space="preserve">Директор </w:t>
      </w:r>
      <w:r>
        <w:rPr>
          <w:rFonts w:cs="Times New Roman"/>
          <w:color w:val="000000"/>
          <w:sz w:val="22"/>
          <w:lang w:val="ru-RU"/>
        </w:rPr>
        <w:t>школы Жупаргалиев С.Т</w:t>
      </w:r>
    </w:p>
    <w:p w14:paraId="5583544E" w14:textId="77777777" w:rsidR="004E76A6" w:rsidRPr="00340DAE" w:rsidRDefault="004E76A6" w:rsidP="004E76A6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>______________ [Ф.И.О.]</w:t>
      </w:r>
    </w:p>
    <w:p w14:paraId="2A4605B6" w14:textId="77777777" w:rsidR="004E76A6" w:rsidRPr="00340DAE" w:rsidRDefault="004E76A6" w:rsidP="004E76A6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143A33">
        <w:rPr>
          <w:rFonts w:ascii="Times New Roman" w:eastAsia="Times New Roman" w:hAnsi="Times New Roman" w:cs="Times New Roman"/>
          <w:b w:val="0"/>
          <w:sz w:val="22"/>
          <w:szCs w:val="22"/>
          <w:highlight w:val="yellow"/>
          <w:lang w:val="ru-RU"/>
        </w:rPr>
        <w:t>«___» ____________ 2026 года</w:t>
      </w:r>
    </w:p>
    <w:p w14:paraId="5B55D4A2" w14:textId="77777777" w:rsidR="004E76A6" w:rsidRPr="00340DAE" w:rsidRDefault="004E76A6" w:rsidP="004E76A6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6CB2991" w14:textId="77777777" w:rsidR="004E76A6" w:rsidRPr="00143A33" w:rsidRDefault="004E76A6" w:rsidP="004E76A6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143A33">
        <w:rPr>
          <w:rFonts w:ascii="Times New Roman" w:eastAsia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14:paraId="3B064391" w14:textId="77777777"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7A5AEBBD" w14:textId="77777777"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r w:rsidRPr="00340DAE">
        <w:rPr>
          <w:rFonts w:cs="Times New Roman"/>
          <w:bCs/>
          <w:color w:val="000000"/>
          <w:sz w:val="22"/>
        </w:rPr>
        <w:t>Alaqan</w:t>
      </w:r>
      <w:r w:rsidRPr="00340DAE">
        <w:rPr>
          <w:rFonts w:cs="Times New Roman"/>
          <w:bCs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bCs/>
          <w:color w:val="000000"/>
          <w:sz w:val="22"/>
        </w:rPr>
        <w:t>Mektep</w:t>
      </w:r>
    </w:p>
    <w:p w14:paraId="0D12983E" w14:textId="77777777"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14:paraId="1D672944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19A6C5A9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2DF9A176" w14:textId="77777777" w:rsidR="004E76A6" w:rsidRPr="00340DAE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CB40721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Основные сведения о закупке</w:t>
      </w:r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4E76A6" w:rsidRPr="00340DAE" w14:paraId="38FFB3FD" w14:textId="77777777" w:rsidTr="00E24D8A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825FF9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Показатель</w:t>
            </w:r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A884EA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Содержание</w:t>
            </w:r>
          </w:p>
        </w:tc>
      </w:tr>
      <w:tr w:rsidR="004E76A6" w:rsidRPr="00340DAE" w14:paraId="6F655FB5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A8D1FA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Наименование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B8C45FB" w14:textId="333BCABD" w:rsidR="004E76A6" w:rsidRPr="00340DAE" w:rsidRDefault="00513AF3" w:rsidP="00513AF3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lang w:val="kk-KZ"/>
              </w:rPr>
              <w:t>ОСШ Қадыр Мырза Әли</w:t>
            </w:r>
          </w:p>
        </w:tc>
      </w:tr>
      <w:tr w:rsidR="004E76A6" w:rsidRPr="00340DAE" w14:paraId="4BFF06A1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F15A56E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БИН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783E69" w14:textId="1F2E7981" w:rsidR="004E76A6" w:rsidRPr="00340DAE" w:rsidRDefault="00513AF3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lang w:val="kk-KZ"/>
              </w:rPr>
              <w:t>000340003331</w:t>
            </w:r>
          </w:p>
        </w:tc>
      </w:tr>
      <w:tr w:rsidR="004E76A6" w:rsidRPr="00340DAE" w14:paraId="54C45DBC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1AE291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Способ закупки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16AAEE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Запрос ценовых предложений</w:t>
            </w:r>
          </w:p>
        </w:tc>
      </w:tr>
      <w:tr w:rsidR="004E76A6" w:rsidRPr="00340DAE" w14:paraId="324B97D6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4CC746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Код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88570F6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4E76A6" w:rsidRPr="00143A33" w14:paraId="236DFB3C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0CB9FF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8482988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:rsidR="004E76A6" w:rsidRPr="00340DAE" w14:paraId="3B2F50AA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4BE272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Единица измерения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33B0B59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Услуга</w:t>
            </w:r>
          </w:p>
        </w:tc>
      </w:tr>
      <w:tr w:rsidR="004E76A6" w:rsidRPr="00340DAE" w14:paraId="6B0465E0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1366300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Количество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E80B74A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4E76A6" w:rsidRPr="00340DAE" w14:paraId="55A66E66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2C533F8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26772A9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тенге</w:t>
            </w:r>
          </w:p>
        </w:tc>
      </w:tr>
      <w:tr w:rsidR="004E76A6" w:rsidRPr="00340DAE" w14:paraId="1D04C9A3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E610F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Общая сумма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1253F93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тенге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:rsidR="004E76A6" w:rsidRPr="00143A33" w14:paraId="35260F69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BB846E2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Срок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7842FAE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С даты заключения договора до </w:t>
            </w:r>
            <w:r>
              <w:rPr>
                <w:rFonts w:cs="Times New Roman"/>
                <w:color w:val="000000"/>
                <w:sz w:val="22"/>
                <w:lang w:val="ru-RU"/>
              </w:rPr>
              <w:t>31.12.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2026 г</w:t>
            </w:r>
            <w:r>
              <w:rPr>
                <w:rFonts w:cs="Times New Roman"/>
                <w:color w:val="000000"/>
                <w:sz w:val="22"/>
                <w:lang w:val="ru-RU"/>
              </w:rPr>
              <w:t>.,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включительно</w:t>
            </w:r>
          </w:p>
        </w:tc>
      </w:tr>
      <w:tr w:rsidR="00513AF3" w:rsidRPr="00513AF3" w14:paraId="5AC89D6B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02A09E3" w14:textId="77777777" w:rsidR="00513AF3" w:rsidRPr="00340DAE" w:rsidRDefault="00513AF3" w:rsidP="00513AF3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Место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7C9FBAB" w14:textId="7755687E" w:rsidR="00513AF3" w:rsidRPr="00513AF3" w:rsidRDefault="00513AF3" w:rsidP="00513AF3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  <w:highlight w:val="yellow"/>
              </w:rPr>
              <w:t xml:space="preserve">Атырау </w:t>
            </w:r>
            <w:r>
              <w:rPr>
                <w:rFonts w:cs="Times New Roman"/>
                <w:color w:val="000000"/>
                <w:sz w:val="22"/>
                <w:highlight w:val="yellow"/>
              </w:rPr>
              <w:t>облысы, Қүрманғазы ауданы,с Сафон, Бейбітшілік 49</w:t>
            </w:r>
          </w:p>
        </w:tc>
      </w:tr>
      <w:tr w:rsidR="004E76A6" w:rsidRPr="00340DAE" w14:paraId="2EF2792E" w14:textId="77777777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4C0AF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Авансовый платеж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94D20DC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271FAAB6" w14:textId="77777777" w:rsidR="004E76A6" w:rsidRPr="00340DAE" w:rsidRDefault="004E76A6" w:rsidP="004E76A6">
      <w:pPr>
        <w:spacing w:after="0" w:line="240" w:lineRule="auto"/>
        <w:rPr>
          <w:rFonts w:cs="Times New Roman"/>
          <w:sz w:val="22"/>
        </w:rPr>
      </w:pPr>
    </w:p>
    <w:p w14:paraId="04E4C929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2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Исходное состояние и назначение услуги</w:t>
      </w:r>
    </w:p>
    <w:p w14:paraId="5805D07B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и модуль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14:paraId="721BED6D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14:paraId="34705A45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14:paraId="5543E3A7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i/>
          <w:color w:val="000000"/>
          <w:sz w:val="22"/>
          <w:lang w:val="ru-RU"/>
        </w:rPr>
        <w:lastRenderedPageBreak/>
        <w:t xml:space="preserve">Наименование </w:t>
      </w:r>
      <w:r w:rsidRPr="00340DAE">
        <w:rPr>
          <w:rFonts w:cs="Times New Roman"/>
          <w:i/>
          <w:color w:val="000000"/>
          <w:sz w:val="22"/>
        </w:rPr>
        <w:t>Alaqan</w:t>
      </w:r>
      <w:r w:rsidRPr="00340DAE">
        <w:rPr>
          <w:rFonts w:cs="Times New Roman"/>
          <w:i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i/>
          <w:color w:val="000000"/>
          <w:sz w:val="22"/>
        </w:rPr>
        <w:t>Mektep</w:t>
      </w:r>
      <w:r w:rsidRPr="00340DAE"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28816EA9" w14:textId="77777777"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87F1FF1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Состав комплексной услуги</w:t>
      </w:r>
    </w:p>
    <w:p w14:paraId="0FF90C2A" w14:textId="77777777"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60544FCB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14:paraId="1D8602DA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выполнить активацию не позднее трех рабочих дней с даты заключения договора;</w:t>
      </w:r>
    </w:p>
    <w:p w14:paraId="39283272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14:paraId="562423AB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4379324F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1B8BDCB7" w14:textId="77777777"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5F9F0E0D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оборудованием, датой, временем и результатом обработки.</w:t>
      </w:r>
    </w:p>
    <w:p w14:paraId="73EB040D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1A07662E" w14:textId="77777777"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28E7A524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 w:rsidRPr="00340DAE">
        <w:rPr>
          <w:rFonts w:cs="Times New Roman"/>
          <w:color w:val="000000"/>
          <w:sz w:val="22"/>
        </w:rPr>
        <w:t>Excel</w:t>
      </w:r>
      <w:r w:rsidRPr="00340DAE">
        <w:rPr>
          <w:rFonts w:cs="Times New Roman"/>
          <w:color w:val="000000"/>
          <w:sz w:val="22"/>
          <w:lang w:val="ru-RU"/>
        </w:rPr>
        <w:t xml:space="preserve"> и </w:t>
      </w:r>
      <w:r w:rsidRPr="00340DAE">
        <w:rPr>
          <w:rFonts w:cs="Times New Roman"/>
          <w:color w:val="000000"/>
          <w:sz w:val="22"/>
        </w:rPr>
        <w:t>PDF</w:t>
      </w:r>
      <w:r w:rsidRPr="00340DAE">
        <w:rPr>
          <w:rFonts w:cs="Times New Roman"/>
          <w:color w:val="000000"/>
          <w:sz w:val="22"/>
          <w:lang w:val="ru-RU"/>
        </w:rPr>
        <w:t>.</w:t>
      </w:r>
    </w:p>
    <w:p w14:paraId="59B712EB" w14:textId="77777777"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F5DAE17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4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Техническое сопровождение и уровень сервиса</w:t>
      </w:r>
    </w:p>
    <w:p w14:paraId="27EC97B3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2977"/>
        <w:gridCol w:w="4781"/>
      </w:tblGrid>
      <w:tr w:rsidR="004E76A6" w:rsidRPr="00340DAE" w14:paraId="5E5E2A6B" w14:textId="77777777" w:rsidTr="00E24D8A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A8484B8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Категория обращения</w:t>
            </w:r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E466C1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Начало реакции</w:t>
            </w:r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D46C0C5" w14:textId="77777777"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Срок и результат</w:t>
            </w:r>
          </w:p>
        </w:tc>
      </w:tr>
      <w:tr w:rsidR="004E76A6" w:rsidRPr="00143A33" w14:paraId="392A75D9" w14:textId="77777777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8E3771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3F1CB75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 позднее 2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E172670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4E76A6" w:rsidRPr="00143A33" w14:paraId="323C391D" w14:textId="77777777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CF7D389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Частичное нарушение функциональности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A7AF01C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 позднее 4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5A24A3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устранение причины в зоне ответственности поставщика – в течение 3 рабочих дней</w:t>
            </w:r>
          </w:p>
        </w:tc>
      </w:tr>
      <w:tr w:rsidR="004E76A6" w:rsidRPr="00143A33" w14:paraId="6A602CF8" w14:textId="77777777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B67D458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Консультационное обращение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4A0065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в течение 1 рабочего дня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6FE0705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4E76A6" w:rsidRPr="00143A33" w14:paraId="304F35D0" w14:textId="77777777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AA245A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Необходимость выезда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84146A5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после дистанционной диагностики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B3FF964" w14:textId="77777777"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подтверждения необходимости</w:t>
            </w:r>
          </w:p>
        </w:tc>
      </w:tr>
    </w:tbl>
    <w:p w14:paraId="69D04726" w14:textId="77777777" w:rsidR="004E76A6" w:rsidRPr="00340DAE" w:rsidRDefault="004E76A6" w:rsidP="004E76A6">
      <w:pPr>
        <w:spacing w:after="0" w:line="240" w:lineRule="auto"/>
        <w:rPr>
          <w:rFonts w:cs="Times New Roman"/>
          <w:sz w:val="22"/>
          <w:lang w:val="ru-RU"/>
        </w:rPr>
      </w:pPr>
    </w:p>
    <w:p w14:paraId="76466DCB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06EF01A8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lastRenderedPageBreak/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1A1F35B8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14:paraId="3A5C8359" w14:textId="77777777"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A27CD52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5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Права на программное обеспечение и документы исполнения</w:t>
      </w:r>
    </w:p>
    <w:p w14:paraId="33FC6A0D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757D5574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предоставляет документ, позволяющий проверить его права на программное обеспечение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14:paraId="64443016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</w:t>
      </w:r>
      <w:r w:rsidRPr="00340DAE">
        <w:rPr>
          <w:rFonts w:cs="Times New Roman"/>
          <w:color w:val="000000"/>
          <w:sz w:val="22"/>
        </w:rPr>
        <w:t>Поставщик предоставляет актуальные проверяемые сведения о такой записи.</w:t>
      </w:r>
    </w:p>
    <w:p w14:paraId="26F59A07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14:paraId="3722D6CF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К исполнению привлекается не менее одного специалиста, полномочия которого на установку, настройку и техническое сопровождение программного обеспечения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4E979BFD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Указанные документы предоставляются заказчику в электронной форме не позднее одного рабочего дня с даты заключения договора и до активации доступа. Они являются документами исполнения договора и не устанавливаются в качестве отдельного квалификационного требования при подаче ценового предложения.</w:t>
      </w:r>
    </w:p>
    <w:p w14:paraId="29481C1E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r w:rsidRPr="00340DAE">
        <w:rPr>
          <w:rFonts w:cs="Times New Roman"/>
          <w:color w:val="000000"/>
          <w:sz w:val="22"/>
        </w:rPr>
        <w:t>Поставщик несет ответственность за достоверность представленных сведений.</w:t>
      </w:r>
    </w:p>
    <w:p w14:paraId="4E6B7141" w14:textId="77777777" w:rsidR="004E76A6" w:rsidRDefault="004E76A6" w:rsidP="004E76A6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AE4B9F6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Персональные данные и информационная безопасность</w:t>
      </w:r>
    </w:p>
    <w:p w14:paraId="03BEC2B3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14:paraId="48400692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журналирование, резервное копирование, контроль целостности и обновления безопасности.</w:t>
      </w:r>
    </w:p>
    <w:p w14:paraId="5B48FC0F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привилегированным доступом журналируются. Об инциденте, затрагивающем данные заказчика, поставщик уведомляет не позднее одного рабочего дня с момента выявления.</w:t>
      </w:r>
    </w:p>
    <w:p w14:paraId="19FAB04E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414A668B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7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Обязанности заказчика и порядок приемки</w:t>
      </w:r>
    </w:p>
    <w:p w14:paraId="5E4CC3E7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420453DA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14:paraId="3B11B15B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14:paraId="30CDBDC3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14:paraId="5FF5A32D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доступны административный кабинет, предусмотренная отчетность и экспорт данных;</w:t>
      </w:r>
    </w:p>
    <w:p w14:paraId="6D81DE2B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2A351C3F" w14:textId="77777777"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14:paraId="528963D8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14:paraId="7BC82FD4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14:paraId="49DFDA77" w14:textId="77777777" w:rsidR="004E76A6" w:rsidRDefault="004E76A6" w:rsidP="004E76A6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2BCCEA36" w14:textId="77777777"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Итоговый результат</w:t>
      </w:r>
    </w:p>
    <w:p w14:paraId="6F41F16E" w14:textId="77777777"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также техническое сопровождение действующего АПК до окончания срока договора.</w:t>
      </w:r>
    </w:p>
    <w:p w14:paraId="588A4B3B" w14:textId="77777777"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</w:p>
    <w:sectPr w:rsidR="004E76A6" w:rsidRPr="004E76A6" w:rsidSect="00034616">
      <w:footerReference w:type="default" r:id="rId8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BC4829" w14:textId="77777777" w:rsidR="00306AC7" w:rsidRDefault="00306AC7">
      <w:pPr>
        <w:spacing w:after="0" w:line="240" w:lineRule="auto"/>
      </w:pPr>
      <w:r>
        <w:separator/>
      </w:r>
    </w:p>
  </w:endnote>
  <w:endnote w:type="continuationSeparator" w:id="0">
    <w:p w14:paraId="70352435" w14:textId="77777777" w:rsidR="00306AC7" w:rsidRDefault="00306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91CAC" w14:textId="77777777" w:rsidR="00C76A6F" w:rsidRDefault="00306AC7">
    <w:pPr>
      <w:pStyle w:val="a7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513AF3">
      <w:rPr>
        <w:noProof/>
        <w:color w:val="000000"/>
        <w:sz w:val="18"/>
      </w:rPr>
      <w:t>8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0C744" w14:textId="77777777" w:rsidR="00306AC7" w:rsidRDefault="00306AC7">
      <w:pPr>
        <w:spacing w:after="0" w:line="240" w:lineRule="auto"/>
      </w:pPr>
      <w:r>
        <w:separator/>
      </w:r>
    </w:p>
  </w:footnote>
  <w:footnote w:type="continuationSeparator" w:id="0">
    <w:p w14:paraId="15A5AA59" w14:textId="77777777" w:rsidR="00306AC7" w:rsidRDefault="00306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63F92"/>
    <w:rsid w:val="0029639D"/>
    <w:rsid w:val="002D306C"/>
    <w:rsid w:val="00306AC7"/>
    <w:rsid w:val="00326F90"/>
    <w:rsid w:val="00497F6C"/>
    <w:rsid w:val="004E76A6"/>
    <w:rsid w:val="00513AF3"/>
    <w:rsid w:val="005F0A11"/>
    <w:rsid w:val="006C24F8"/>
    <w:rsid w:val="008416D2"/>
    <w:rsid w:val="00AA1D8D"/>
    <w:rsid w:val="00B47730"/>
    <w:rsid w:val="00BB1276"/>
    <w:rsid w:val="00C76A6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D50E11"/>
  <w14:defaultImageDpi w14:val="300"/>
  <w15:docId w15:val="{AF1BBB8C-E8A9-4170-B3A8-58837DC0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7758D2-CE4B-4126-8ED2-FA20D6B90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3618</Words>
  <Characters>20628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24198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Admin</cp:lastModifiedBy>
  <cp:revision>5</cp:revision>
  <dcterms:created xsi:type="dcterms:W3CDTF">2013-12-23T23:15:00Z</dcterms:created>
  <dcterms:modified xsi:type="dcterms:W3CDTF">2026-10-14T12:42:00Z</dcterms:modified>
  <cp:category/>
</cp:coreProperties>
</file>