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22719B" w14:textId="77777777" w:rsidR="00852A48" w:rsidRPr="00092E55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1C6D2739" w14:textId="77777777" w:rsidR="00054ADF" w:rsidRPr="00092E55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092E55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22866D02" w14:textId="77777777" w:rsidR="00145B79" w:rsidRPr="00092E55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1A109B27" w14:textId="77777777" w:rsidR="00852A48" w:rsidRPr="00092E55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092E55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0A1CEE34" w14:textId="77777777" w:rsidR="00852A48" w:rsidRPr="00092E55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092E55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092E55">
        <w:rPr>
          <w:rFonts w:ascii="Times New Roman" w:hAnsi="Times New Roman" w:cs="Times New Roman"/>
          <w:b/>
          <w:bCs/>
        </w:rPr>
        <w:t>семинара</w:t>
      </w:r>
    </w:p>
    <w:p w14:paraId="12EAFBDD" w14:textId="77777777" w:rsidR="00852A48" w:rsidRPr="00092E55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092E55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CCFEE3" w14:textId="77777777" w:rsidR="00E24B54" w:rsidRPr="00092E55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625B2DBE" w14:textId="77777777" w:rsidR="00E24B54" w:rsidRPr="00092E55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5EF6C5B6" w14:textId="77777777" w:rsidR="00E24B54" w:rsidRPr="00092E55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092E55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092E55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092E55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092E55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3C0BC257" w14:textId="77777777" w:rsidR="00E24B54" w:rsidRPr="00092E55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2A2B5AAC" w14:textId="77777777" w:rsidR="00E24B54" w:rsidRPr="00092E55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092E55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092E55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092E55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092E55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092E55" w14:paraId="6CF58752" w14:textId="77777777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C4254DF" w14:textId="77777777" w:rsidR="00852A48" w:rsidRPr="00092E55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6274" w:type="dxa"/>
          </w:tcPr>
          <w:p w14:paraId="77BEC76D" w14:textId="59349573" w:rsidR="0044333D" w:rsidRPr="00092E55" w:rsidRDefault="007E6514" w:rsidP="002125DB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Услуги </w:t>
            </w:r>
            <w:r w:rsidR="002E124A"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по обучению и прохождению экзамена должностных лиц администраторов</w:t>
            </w:r>
            <w:r w:rsidR="002125DB"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республиканских бюджетных программ и местных уполномоченных органов по исполнению бюджета области, города республиканского значения, столицы, уполномоченных на ведение бухгалтерского учета и составление финансовой отчетности</w:t>
            </w:r>
          </w:p>
        </w:tc>
      </w:tr>
      <w:tr w:rsidR="00852A48" w:rsidRPr="00092E55" w14:paraId="458EA4DA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2555631" w14:textId="77777777" w:rsidR="00852A48" w:rsidRPr="00092E55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6274" w:type="dxa"/>
          </w:tcPr>
          <w:p w14:paraId="0ED6B250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1.</w:t>
            </w:r>
            <w:r w:rsidRPr="00092E55">
              <w:rPr>
                <w:rFonts w:ascii="Times New Roman" w:hAnsi="Times New Roman" w:cs="Times New Roman"/>
              </w:rPr>
              <w:tab/>
              <w:t xml:space="preserve">Организация системы  бухгалтерского учета </w:t>
            </w:r>
          </w:p>
          <w:p w14:paraId="5D835B96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1.1.</w:t>
            </w:r>
            <w:r w:rsidRPr="00092E55">
              <w:rPr>
                <w:rFonts w:ascii="Times New Roman" w:hAnsi="Times New Roman" w:cs="Times New Roman"/>
              </w:rPr>
              <w:tab/>
              <w:t>Организациясистемыбухгалтерского учета</w:t>
            </w:r>
          </w:p>
          <w:p w14:paraId="135D6FFF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</w:t>
            </w:r>
            <w:r w:rsidRPr="00092E55">
              <w:rPr>
                <w:rFonts w:ascii="Times New Roman" w:hAnsi="Times New Roman" w:cs="Times New Roman"/>
              </w:rPr>
              <w:tab/>
              <w:t xml:space="preserve">Правила ведения бухгалтерского учета </w:t>
            </w:r>
          </w:p>
          <w:p w14:paraId="029E4FB3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2.1.</w:t>
            </w:r>
            <w:r w:rsidRPr="00092E55">
              <w:rPr>
                <w:rFonts w:ascii="Times New Roman" w:hAnsi="Times New Roman" w:cs="Times New Roman"/>
              </w:rPr>
              <w:tab/>
              <w:t>Учет денежных средств и их эквивалентов</w:t>
            </w:r>
          </w:p>
          <w:p w14:paraId="0E643323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2.2.</w:t>
            </w:r>
            <w:r w:rsidRPr="00092E55">
              <w:rPr>
                <w:rFonts w:ascii="Times New Roman" w:hAnsi="Times New Roman" w:cs="Times New Roman"/>
              </w:rPr>
              <w:tab/>
              <w:t>Учет финансовых инвестиций и финансовых обязательств</w:t>
            </w:r>
          </w:p>
          <w:p w14:paraId="350A8688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2.3.</w:t>
            </w:r>
            <w:r w:rsidRPr="00092E55">
              <w:rPr>
                <w:rFonts w:ascii="Times New Roman" w:hAnsi="Times New Roman" w:cs="Times New Roman"/>
              </w:rPr>
              <w:tab/>
              <w:t>Учет дебиторской и кредиторской задолженности</w:t>
            </w:r>
          </w:p>
          <w:p w14:paraId="6FD7DE74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2.4.</w:t>
            </w:r>
            <w:r w:rsidRPr="00092E55">
              <w:rPr>
                <w:rFonts w:ascii="Times New Roman" w:hAnsi="Times New Roman" w:cs="Times New Roman"/>
              </w:rPr>
              <w:tab/>
              <w:t>Учет расчетов с работниками</w:t>
            </w:r>
          </w:p>
          <w:p w14:paraId="477DFA2E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2.5.</w:t>
            </w:r>
            <w:r w:rsidRPr="00092E55">
              <w:rPr>
                <w:rFonts w:ascii="Times New Roman" w:hAnsi="Times New Roman" w:cs="Times New Roman"/>
              </w:rPr>
              <w:tab/>
              <w:t>Учет запасов</w:t>
            </w:r>
          </w:p>
          <w:p w14:paraId="46F3A23C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2.6.</w:t>
            </w:r>
            <w:r w:rsidRPr="00092E55">
              <w:rPr>
                <w:rFonts w:ascii="Times New Roman" w:hAnsi="Times New Roman" w:cs="Times New Roman"/>
              </w:rPr>
              <w:tab/>
              <w:t xml:space="preserve">Учет основных средств </w:t>
            </w:r>
          </w:p>
          <w:p w14:paraId="0BA3A461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2.7.</w:t>
            </w:r>
            <w:r w:rsidRPr="00092E55">
              <w:rPr>
                <w:rFonts w:ascii="Times New Roman" w:hAnsi="Times New Roman" w:cs="Times New Roman"/>
              </w:rPr>
              <w:tab/>
              <w:t>Учет инвестиционной недвижимости</w:t>
            </w:r>
          </w:p>
          <w:p w14:paraId="1FE5C2C8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2.8.</w:t>
            </w:r>
            <w:r w:rsidRPr="00092E55">
              <w:rPr>
                <w:rFonts w:ascii="Times New Roman" w:hAnsi="Times New Roman" w:cs="Times New Roman"/>
              </w:rPr>
              <w:tab/>
              <w:t>Учет биологических активов</w:t>
            </w:r>
          </w:p>
          <w:p w14:paraId="4C6E2635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2.9.</w:t>
            </w:r>
            <w:r w:rsidRPr="00092E55">
              <w:rPr>
                <w:rFonts w:ascii="Times New Roman" w:hAnsi="Times New Roman" w:cs="Times New Roman"/>
              </w:rPr>
              <w:tab/>
              <w:t>Учет нематериальных активов</w:t>
            </w:r>
          </w:p>
          <w:p w14:paraId="38BC97E5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2.10.</w:t>
            </w:r>
            <w:r w:rsidRPr="00092E55">
              <w:rPr>
                <w:rFonts w:ascii="Times New Roman" w:hAnsi="Times New Roman" w:cs="Times New Roman"/>
              </w:rPr>
              <w:tab/>
              <w:t xml:space="preserve">Учет аренды </w:t>
            </w:r>
          </w:p>
          <w:p w14:paraId="361C0176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2.11.</w:t>
            </w:r>
            <w:r w:rsidRPr="00092E55">
              <w:rPr>
                <w:rFonts w:ascii="Times New Roman" w:hAnsi="Times New Roman" w:cs="Times New Roman"/>
              </w:rPr>
              <w:tab/>
              <w:t>Учет прочих активов и обязательств</w:t>
            </w:r>
          </w:p>
          <w:p w14:paraId="6B70DA77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2.12.</w:t>
            </w:r>
            <w:r w:rsidRPr="00092E55">
              <w:rPr>
                <w:rFonts w:ascii="Times New Roman" w:hAnsi="Times New Roman" w:cs="Times New Roman"/>
              </w:rPr>
              <w:tab/>
              <w:t>Учет доходов и расходов</w:t>
            </w:r>
          </w:p>
          <w:p w14:paraId="6379F5D3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2.13.</w:t>
            </w:r>
            <w:r w:rsidRPr="00092E55">
              <w:rPr>
                <w:rFonts w:ascii="Times New Roman" w:hAnsi="Times New Roman" w:cs="Times New Roman"/>
              </w:rPr>
              <w:tab/>
              <w:t>Учет затрат на производство и другие цели</w:t>
            </w:r>
          </w:p>
          <w:p w14:paraId="58D87D63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2.14.</w:t>
            </w:r>
            <w:r w:rsidRPr="00092E55">
              <w:rPr>
                <w:rFonts w:ascii="Times New Roman" w:hAnsi="Times New Roman" w:cs="Times New Roman"/>
              </w:rPr>
              <w:tab/>
              <w:t>Оценочные обязательства, условные обязательства и условные активы</w:t>
            </w:r>
          </w:p>
          <w:p w14:paraId="044F21B9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2.15.</w:t>
            </w:r>
            <w:r w:rsidRPr="00092E55">
              <w:rPr>
                <w:rFonts w:ascii="Times New Roman" w:hAnsi="Times New Roman" w:cs="Times New Roman"/>
              </w:rPr>
              <w:tab/>
              <w:t>Влияние изменений валютных курсов</w:t>
            </w:r>
          </w:p>
          <w:p w14:paraId="6ACD791E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2.16.</w:t>
            </w:r>
            <w:r w:rsidRPr="00092E55">
              <w:rPr>
                <w:rFonts w:ascii="Times New Roman" w:hAnsi="Times New Roman" w:cs="Times New Roman"/>
              </w:rPr>
              <w:tab/>
              <w:t>Учет чистых активов/капитала</w:t>
            </w:r>
          </w:p>
          <w:p w14:paraId="67AC559A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2.17.</w:t>
            </w:r>
            <w:r w:rsidRPr="00092E55">
              <w:rPr>
                <w:rFonts w:ascii="Times New Roman" w:hAnsi="Times New Roman" w:cs="Times New Roman"/>
              </w:rPr>
              <w:tab/>
              <w:t>Учет на забалансовых счетах</w:t>
            </w:r>
          </w:p>
          <w:p w14:paraId="595CEFC0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3.</w:t>
            </w:r>
            <w:r w:rsidRPr="00092E55">
              <w:rPr>
                <w:rFonts w:ascii="Times New Roman" w:hAnsi="Times New Roman" w:cs="Times New Roman"/>
              </w:rPr>
              <w:tab/>
              <w:t>Отдельные принципы учета</w:t>
            </w:r>
          </w:p>
          <w:p w14:paraId="5D668DC9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3.1.</w:t>
            </w:r>
            <w:r w:rsidRPr="00092E55">
              <w:rPr>
                <w:rFonts w:ascii="Times New Roman" w:hAnsi="Times New Roman" w:cs="Times New Roman"/>
              </w:rPr>
              <w:tab/>
              <w:t>События после отчетной даты</w:t>
            </w:r>
          </w:p>
          <w:p w14:paraId="425A4D95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3.2.</w:t>
            </w:r>
            <w:r w:rsidRPr="00092E55">
              <w:rPr>
                <w:rFonts w:ascii="Times New Roman" w:hAnsi="Times New Roman" w:cs="Times New Roman"/>
              </w:rPr>
              <w:tab/>
              <w:t>Справедливая стоимость</w:t>
            </w:r>
          </w:p>
          <w:p w14:paraId="1D5F26BF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3.3.</w:t>
            </w:r>
            <w:r w:rsidRPr="00092E55">
              <w:rPr>
                <w:rFonts w:ascii="Times New Roman" w:hAnsi="Times New Roman" w:cs="Times New Roman"/>
              </w:rPr>
              <w:tab/>
              <w:t>Обесценение активов</w:t>
            </w:r>
          </w:p>
          <w:p w14:paraId="665E2A27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3.4.</w:t>
            </w:r>
            <w:r w:rsidRPr="00092E55">
              <w:rPr>
                <w:rFonts w:ascii="Times New Roman" w:hAnsi="Times New Roman" w:cs="Times New Roman"/>
              </w:rPr>
              <w:tab/>
              <w:t>Принципы дисконтирования</w:t>
            </w:r>
          </w:p>
          <w:p w14:paraId="4583FFEC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lastRenderedPageBreak/>
              <w:t>4.</w:t>
            </w:r>
            <w:r w:rsidRPr="00092E55">
              <w:rPr>
                <w:rFonts w:ascii="Times New Roman" w:hAnsi="Times New Roman" w:cs="Times New Roman"/>
              </w:rPr>
              <w:tab/>
              <w:t>Учет операций по централизованному снабжению долгосрочными активами и запасами государственных учреждений</w:t>
            </w:r>
          </w:p>
          <w:p w14:paraId="73FDCDD5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5.</w:t>
            </w:r>
            <w:r w:rsidRPr="00092E55">
              <w:rPr>
                <w:rFonts w:ascii="Times New Roman" w:hAnsi="Times New Roman" w:cs="Times New Roman"/>
              </w:rPr>
              <w:tab/>
              <w:t>Порядок составления финансовой отчетности государственными учреждениями и консолидированной финансовой отчетности администраторами бюджетных программ</w:t>
            </w:r>
          </w:p>
          <w:p w14:paraId="6ACE610F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5.1.</w:t>
            </w:r>
            <w:r w:rsidRPr="00092E55">
              <w:rPr>
                <w:rFonts w:ascii="Times New Roman" w:hAnsi="Times New Roman" w:cs="Times New Roman"/>
              </w:rPr>
              <w:tab/>
              <w:t>Финансовая отчетность государственных учреждений</w:t>
            </w:r>
          </w:p>
          <w:p w14:paraId="0A6E5FE2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5.2.</w:t>
            </w:r>
            <w:r w:rsidRPr="00092E55">
              <w:rPr>
                <w:rFonts w:ascii="Times New Roman" w:hAnsi="Times New Roman" w:cs="Times New Roman"/>
              </w:rPr>
              <w:tab/>
              <w:t>Консолидированная финансовая отчетность администраторов бюджетных программ</w:t>
            </w:r>
          </w:p>
          <w:p w14:paraId="47611613" w14:textId="77777777" w:rsidR="002125DB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6.</w:t>
            </w:r>
            <w:r w:rsidRPr="00092E55">
              <w:rPr>
                <w:rFonts w:ascii="Times New Roman" w:hAnsi="Times New Roman" w:cs="Times New Roman"/>
              </w:rPr>
              <w:tab/>
              <w:t>Программное обеспечение для ведения бухгалтерского учета</w:t>
            </w:r>
          </w:p>
          <w:p w14:paraId="72BC86DC" w14:textId="7298C0D9" w:rsidR="00852A48" w:rsidRPr="00092E55" w:rsidRDefault="002125DB" w:rsidP="002125D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6.1</w:t>
            </w:r>
            <w:r w:rsidRPr="00092E55">
              <w:rPr>
                <w:rFonts w:ascii="Times New Roman" w:hAnsi="Times New Roman" w:cs="Times New Roman"/>
              </w:rPr>
              <w:tab/>
              <w:t>Ведение бухгалтерского учета и формирование финансовой отчетности с использованием программных продуктов</w:t>
            </w:r>
          </w:p>
        </w:tc>
      </w:tr>
      <w:tr w:rsidR="00852A48" w:rsidRPr="00092E55" w14:paraId="349AFA8F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C570DA6" w14:textId="77777777" w:rsidR="00852A48" w:rsidRPr="00092E55" w:rsidRDefault="00852A48" w:rsidP="007E6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 xml:space="preserve">Формат проведения </w:t>
            </w:r>
            <w:r w:rsidR="007E6514"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сертификации</w:t>
            </w:r>
          </w:p>
        </w:tc>
        <w:tc>
          <w:tcPr>
            <w:tcW w:w="6274" w:type="dxa"/>
          </w:tcPr>
          <w:p w14:paraId="02B3539A" w14:textId="34E970FB" w:rsidR="00852A48" w:rsidRPr="00092E55" w:rsidRDefault="00A20672" w:rsidP="002125D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92E55">
              <w:rPr>
                <w:rFonts w:ascii="Times New Roman" w:eastAsia="Times New Roman" w:hAnsi="Times New Roman" w:cs="Times New Roman"/>
                <w:bCs/>
                <w:lang w:eastAsia="ru-RU"/>
              </w:rPr>
              <w:t>онлайн</w:t>
            </w:r>
          </w:p>
        </w:tc>
      </w:tr>
      <w:tr w:rsidR="00852A48" w:rsidRPr="00092E55" w14:paraId="14397CDC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88B21F5" w14:textId="77777777" w:rsidR="00852A48" w:rsidRPr="00092E55" w:rsidRDefault="00852A48" w:rsidP="007E6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</w:t>
            </w:r>
            <w:r w:rsidR="007E6514"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ртификации</w:t>
            </w:r>
          </w:p>
        </w:tc>
        <w:tc>
          <w:tcPr>
            <w:tcW w:w="6274" w:type="dxa"/>
          </w:tcPr>
          <w:p w14:paraId="4CA294F6" w14:textId="21E7B88A" w:rsidR="00852A48" w:rsidRPr="00092E55" w:rsidRDefault="00666BE9" w:rsidP="002125D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92E55">
              <w:rPr>
                <w:rFonts w:ascii="Times New Roman" w:hAnsi="Times New Roman" w:cs="Times New Roman"/>
                <w:bCs/>
              </w:rPr>
              <w:t xml:space="preserve">В течении </w:t>
            </w:r>
            <w:r w:rsidR="00660400" w:rsidRPr="00092E55">
              <w:rPr>
                <w:rFonts w:ascii="Times New Roman" w:hAnsi="Times New Roman" w:cs="Times New Roman"/>
                <w:bCs/>
                <w:lang w:val="kk-KZ"/>
              </w:rPr>
              <w:t>2026</w:t>
            </w:r>
            <w:r w:rsidRPr="00092E55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="00870940" w:rsidRPr="00092E55">
              <w:rPr>
                <w:rFonts w:ascii="Times New Roman" w:hAnsi="Times New Roman" w:cs="Times New Roman"/>
                <w:bCs/>
              </w:rPr>
              <w:t>г</w:t>
            </w:r>
            <w:r w:rsidR="00A20672" w:rsidRPr="00092E55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852A48" w:rsidRPr="00092E55" w14:paraId="2F2EB3C4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EC999F5" w14:textId="77777777" w:rsidR="00852A48" w:rsidRPr="00092E55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Срок </w:t>
            </w:r>
            <w:r w:rsidR="007E6514"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начало </w:t>
            </w: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оказания услуг</w:t>
            </w:r>
          </w:p>
        </w:tc>
        <w:tc>
          <w:tcPr>
            <w:tcW w:w="6274" w:type="dxa"/>
          </w:tcPr>
          <w:p w14:paraId="27241B0E" w14:textId="6E4BB192" w:rsidR="00852A48" w:rsidRPr="00092E55" w:rsidRDefault="00E929D2" w:rsidP="002125D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92E55">
              <w:rPr>
                <w:rFonts w:ascii="Times New Roman" w:eastAsia="Times New Roman" w:hAnsi="Times New Roman" w:cs="Times New Roman"/>
                <w:bCs/>
                <w:lang w:eastAsia="ru-RU"/>
              </w:rPr>
              <w:t>В течение</w:t>
            </w:r>
            <w:r w:rsidR="00474C9E" w:rsidRPr="00092E5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A20672" w:rsidRPr="00092E55"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  <w:r w:rsidR="00474C9E" w:rsidRPr="00092E5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дней после подписания договора </w:t>
            </w:r>
            <w:r w:rsidR="00852A48" w:rsidRPr="00092E5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</w:tr>
      <w:tr w:rsidR="00092E55" w:rsidRPr="00092E55" w14:paraId="2B748074" w14:textId="77777777" w:rsidTr="00B11E2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DB32B37" w14:textId="77777777" w:rsidR="00092E55" w:rsidRPr="00092E55" w:rsidRDefault="00092E55" w:rsidP="00092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092E55">
              <w:rPr>
                <w:rFonts w:ascii="Times New Roman" w:eastAsia="Times New Roman" w:hAnsi="Times New Roman" w:cs="Times New Roman"/>
                <w:b w:val="0"/>
                <w:lang w:eastAsia="ru-RU"/>
              </w:rPr>
              <w:t>Требования к Поставщику</w:t>
            </w:r>
          </w:p>
        </w:tc>
        <w:tc>
          <w:tcPr>
            <w:tcW w:w="627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57D8D5D9" w14:textId="5D17632A" w:rsidR="00092E55" w:rsidRPr="00092E55" w:rsidRDefault="00092E55" w:rsidP="00092E55">
            <w:pPr>
              <w:pStyle w:val="a3"/>
              <w:widowControl w:val="0"/>
              <w:numPr>
                <w:ilvl w:val="0"/>
                <w:numId w:val="15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092E55">
              <w:rPr>
                <w:rFonts w:ascii="Times New Roman" w:eastAsia="Times New Roman" w:hAnsi="Times New Roman" w:cs="Times New Roman"/>
              </w:rPr>
              <w:t>Обучения и экзамены необходимо провести до конца 2026 года.</w:t>
            </w:r>
          </w:p>
          <w:p w14:paraId="3490B8B4" w14:textId="77777777" w:rsidR="00092E55" w:rsidRPr="00092E55" w:rsidRDefault="00092E55" w:rsidP="00092E55">
            <w:pPr>
              <w:widowControl w:val="0"/>
              <w:numPr>
                <w:ilvl w:val="0"/>
                <w:numId w:val="15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092E55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092E55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 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092E55">
              <w:rPr>
                <w:rFonts w:ascii="Times New Roman" w:eastAsia="Times New Roman" w:hAnsi="Times New Roman" w:cs="Times New Roman"/>
              </w:rPr>
              <w:t xml:space="preserve">. </w:t>
            </w:r>
            <w:r w:rsidRPr="00092E55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Pr="00092E55">
              <w:rPr>
                <w:rFonts w:ascii="Times New Roman" w:eastAsia="Times New Roman" w:hAnsi="Times New Roman" w:cs="Times New Roman"/>
              </w:rPr>
              <w:t xml:space="preserve">50 </w:t>
            </w:r>
            <w:r w:rsidRPr="00092E55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092E55">
              <w:rPr>
                <w:rFonts w:ascii="Times New Roman" w:eastAsia="Times New Roman" w:hAnsi="Times New Roman" w:cs="Times New Roman"/>
              </w:rPr>
              <w:t>.</w:t>
            </w:r>
          </w:p>
          <w:p w14:paraId="2F0AA72F" w14:textId="77777777" w:rsidR="00092E55" w:rsidRPr="00092E55" w:rsidRDefault="00092E55" w:rsidP="00092E55">
            <w:pPr>
              <w:widowControl w:val="0"/>
              <w:numPr>
                <w:ilvl w:val="0"/>
                <w:numId w:val="15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092E55">
              <w:rPr>
                <w:rFonts w:ascii="Times New Roman" w:eastAsia="Times New Roman" w:hAnsi="Times New Roman" w:cs="Times New Roman"/>
                <w:color w:val="000000"/>
              </w:rPr>
              <w:t>Требования к Потенциальному поставщику</w:t>
            </w:r>
            <w:r w:rsidRPr="00092E55">
              <w:rPr>
                <w:rFonts w:ascii="Times New Roman" w:eastAsia="Times New Roman" w:hAnsi="Times New Roman" w:cs="Times New Roman"/>
                <w:i/>
                <w:iCs/>
              </w:rPr>
              <w:t>:</w:t>
            </w:r>
          </w:p>
          <w:p w14:paraId="46BC8F17" w14:textId="77777777" w:rsidR="00092E55" w:rsidRPr="00092E55" w:rsidRDefault="00092E55" w:rsidP="00092E55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092E55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092E55">
              <w:rPr>
                <w:rFonts w:ascii="Times New Roman" w:eastAsia="Times New Roman" w:hAnsi="Times New Roman" w:cs="Times New Roman"/>
              </w:rPr>
              <w:t>.1 Наличие свидетельства об аккредитации МФ РК в качестве организации по сертификации;</w:t>
            </w:r>
          </w:p>
          <w:p w14:paraId="4ACA371A" w14:textId="77777777" w:rsidR="00092E55" w:rsidRPr="00092E55" w:rsidRDefault="00092E55" w:rsidP="00092E55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092E55">
              <w:rPr>
                <w:rFonts w:ascii="Times New Roman" w:eastAsia="Times New Roman" w:hAnsi="Times New Roman" w:cs="Times New Roman"/>
                <w:color w:val="000000"/>
              </w:rPr>
              <w:t xml:space="preserve">3.2 Соответствие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</w:t>
            </w:r>
            <w:bookmarkStart w:id="1" w:name="_Hlk227061840"/>
            <w:r w:rsidRPr="00092E55">
              <w:rPr>
                <w:rFonts w:ascii="Times New Roman" w:eastAsia="Times New Roman" w:hAnsi="Times New Roman" w:cs="Times New Roman"/>
                <w:color w:val="000000"/>
              </w:rPr>
              <w:t>решением Координационного совета уполномоченного  органа по делам государственной службы.;.</w:t>
            </w:r>
          </w:p>
          <w:bookmarkEnd w:id="1"/>
          <w:p w14:paraId="4AB0C0CE" w14:textId="77777777" w:rsidR="00092E55" w:rsidRPr="00092E55" w:rsidRDefault="00092E55" w:rsidP="00092E55">
            <w:pPr>
              <w:pStyle w:val="a3"/>
              <w:widowControl w:val="0"/>
              <w:numPr>
                <w:ilvl w:val="1"/>
                <w:numId w:val="16"/>
              </w:numPr>
              <w:tabs>
                <w:tab w:val="left" w:pos="0"/>
                <w:tab w:val="left" w:pos="45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092E55">
              <w:rPr>
                <w:rFonts w:ascii="Times New Roman" w:eastAsia="Times New Roman" w:hAnsi="Times New Roman" w:cs="Times New Roman"/>
                <w:color w:val="000000"/>
              </w:rPr>
              <w:t>Наличие письмо согласование от МФ РК экзаменационных модули по сертификации бухгалтеров государственных учреждений;</w:t>
            </w:r>
          </w:p>
          <w:p w14:paraId="79E168F0" w14:textId="02D9A5F9" w:rsidR="00092E55" w:rsidRPr="00092E55" w:rsidRDefault="00092E55" w:rsidP="00092E55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092E55">
              <w:rPr>
                <w:rFonts w:ascii="Times New Roman" w:eastAsia="Times New Roman" w:hAnsi="Times New Roman" w:cs="Times New Roman"/>
              </w:rPr>
              <w:t xml:space="preserve">3.4 Наличие у лектора авторского права на Модуль </w:t>
            </w:r>
            <w:r w:rsidRPr="00092E55">
              <w:rPr>
                <w:rFonts w:ascii="Times New Roman" w:eastAsia="Times New Roman" w:hAnsi="Times New Roman" w:cs="Times New Roman"/>
                <w:lang w:val="kk-KZ"/>
              </w:rPr>
              <w:t xml:space="preserve">«Ведение </w:t>
            </w:r>
            <w:r w:rsidRPr="00092E55">
              <w:rPr>
                <w:rFonts w:ascii="Times New Roman" w:eastAsia="Times New Roman" w:hAnsi="Times New Roman" w:cs="Times New Roman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 и сертификатов: Профессиональный бухгалтер РК, CIMA (управление эффективностью бизнеса на русском языке, CAP, Диплом по Международной Финансовой Отчетности (ДипИФР на русском языке)</w:t>
            </w:r>
            <w:r w:rsidRPr="00092E55">
              <w:rPr>
                <w:rFonts w:ascii="Times New Roman" w:eastAsia="Times New Roman" w:hAnsi="Times New Roman" w:cs="Times New Roman"/>
              </w:rPr>
              <w:t>.</w:t>
            </w:r>
          </w:p>
          <w:p w14:paraId="5783B1AD" w14:textId="77777777" w:rsidR="00092E55" w:rsidRPr="00092E55" w:rsidRDefault="00092E55" w:rsidP="00092E55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092E55">
              <w:rPr>
                <w:rFonts w:ascii="Times New Roman" w:eastAsia="Times New Roman" w:hAnsi="Times New Roman" w:cs="Times New Roman"/>
              </w:rPr>
              <w:t>4.Требования к учебному материалу:</w:t>
            </w:r>
            <w:r w:rsidRPr="00092E55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учебно-методический комплекс.</w:t>
            </w:r>
          </w:p>
          <w:p w14:paraId="724428AA" w14:textId="77777777" w:rsidR="00092E55" w:rsidRPr="00092E55" w:rsidRDefault="00092E55" w:rsidP="00092E55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2E55">
              <w:rPr>
                <w:rFonts w:ascii="Times New Roman" w:hAnsi="Times New Roman" w:cs="Times New Roman"/>
              </w:rPr>
              <w:t>Программа семинара:</w:t>
            </w:r>
          </w:p>
          <w:p w14:paraId="3BD8F466" w14:textId="77777777" w:rsidR="00092E55" w:rsidRPr="00092E55" w:rsidRDefault="00092E55" w:rsidP="00092E55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  <w:r w:rsidRPr="00092E55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092E55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0D24C39A" w14:textId="77777777" w:rsidR="00092E55" w:rsidRPr="00092E55" w:rsidRDefault="00092E55" w:rsidP="00092E55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092E55">
              <w:rPr>
                <w:rFonts w:ascii="Times New Roman" w:eastAsia="Calibri" w:hAnsi="Times New Roman" w:cs="Times New Roman"/>
              </w:rPr>
              <w:t>Не менее 50 % от общего количества часов учебной программы должно составлять изучение практики.</w:t>
            </w:r>
          </w:p>
          <w:p w14:paraId="5670968D" w14:textId="77777777" w:rsidR="00092E55" w:rsidRPr="00092E55" w:rsidRDefault="00092E55" w:rsidP="00092E55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u w:val="single"/>
                <w:lang w:val="kk-KZ"/>
              </w:rPr>
            </w:pPr>
            <w:r w:rsidRPr="00092E55">
              <w:rPr>
                <w:rFonts w:ascii="Times New Roman" w:eastAsia="Calibri" w:hAnsi="Times New Roman" w:cs="Times New Roman"/>
                <w:u w:val="single"/>
              </w:rPr>
              <w:t>Темы по семинару</w:t>
            </w:r>
            <w:r w:rsidRPr="00092E55">
              <w:rPr>
                <w:rFonts w:ascii="Times New Roman" w:eastAsia="Calibri" w:hAnsi="Times New Roman" w:cs="Times New Roman"/>
                <w:u w:val="single"/>
                <w:lang w:val="kk-KZ"/>
              </w:rPr>
              <w:t>:</w:t>
            </w:r>
          </w:p>
          <w:p w14:paraId="384C947C" w14:textId="6DD0A185" w:rsidR="00092E55" w:rsidRPr="00092E55" w:rsidRDefault="00092E55" w:rsidP="00092E55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7"/>
                <w:rFonts w:ascii="Times New Roman" w:hAnsi="Times New Roman" w:cs="Times New Roman"/>
                <w:b/>
              </w:rPr>
            </w:pPr>
            <w:r w:rsidRPr="00092E55">
              <w:rPr>
                <w:rFonts w:ascii="Times New Roman" w:eastAsia="Calibri" w:hAnsi="Times New Roman" w:cs="Times New Roman"/>
                <w:lang w:val="kk-KZ"/>
              </w:rPr>
              <w:t xml:space="preserve"> </w:t>
            </w:r>
            <w:r w:rsidRPr="00092E55">
              <w:rPr>
                <w:rStyle w:val="a7"/>
                <w:rFonts w:ascii="Times New Roman" w:hAnsi="Times New Roman" w:cs="Times New Roman"/>
              </w:rPr>
              <w:t xml:space="preserve">Согласно </w:t>
            </w:r>
            <w:r w:rsidR="00E51371" w:rsidRPr="00E51371">
              <w:rPr>
                <w:rFonts w:ascii="Times New Roman" w:hAnsi="Times New Roman" w:cs="Times New Roman"/>
                <w:i/>
                <w:iCs/>
              </w:rPr>
              <w:t>Приказ</w:t>
            </w:r>
            <w:r w:rsidR="00E51371">
              <w:rPr>
                <w:rFonts w:ascii="Times New Roman" w:hAnsi="Times New Roman" w:cs="Times New Roman"/>
                <w:i/>
                <w:iCs/>
              </w:rPr>
              <w:t>у</w:t>
            </w:r>
            <w:r w:rsidR="00E51371" w:rsidRPr="00E51371">
              <w:rPr>
                <w:rFonts w:ascii="Times New Roman" w:hAnsi="Times New Roman" w:cs="Times New Roman"/>
                <w:i/>
                <w:iCs/>
              </w:rPr>
              <w:t xml:space="preserve"> Министра финансов Республики Казахстан № 210 от 29 апреля 2025 года</w:t>
            </w:r>
            <w:r w:rsidR="00E51371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092E55">
              <w:rPr>
                <w:rStyle w:val="a7"/>
                <w:rFonts w:ascii="Times New Roman" w:hAnsi="Times New Roman" w:cs="Times New Roman"/>
              </w:rPr>
              <w:t>кандидаты проходят обучение и сдают экзамены по дисциплинам: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6CE93D26" w14:textId="77777777" w:rsidR="00092E55" w:rsidRPr="00092E55" w:rsidRDefault="00092E55" w:rsidP="00092E55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eastAsia="ru-RU"/>
              </w:rPr>
            </w:pPr>
            <w:r w:rsidRPr="00092E55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Pr="00092E55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 слушателю при успешной сдаче 2-х экзаменов.</w:t>
            </w:r>
          </w:p>
          <w:p w14:paraId="48A2DFE7" w14:textId="77777777" w:rsidR="00092E55" w:rsidRPr="00092E55" w:rsidRDefault="00092E55" w:rsidP="00092E55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092E55" w:rsidRPr="00A87164" w14:paraId="6FE900CC" w14:textId="77777777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F70AC52" w14:textId="77777777" w:rsidR="00092E55" w:rsidRPr="00854DE8" w:rsidRDefault="00092E55" w:rsidP="00092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6274" w:type="dxa"/>
            <w:vAlign w:val="center"/>
          </w:tcPr>
          <w:p w14:paraId="108F98E3" w14:textId="77777777" w:rsidR="00092E55" w:rsidRPr="005B7ED1" w:rsidRDefault="00092E55" w:rsidP="00092E55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8D08520" w14:textId="77777777" w:rsidR="00852A48" w:rsidRDefault="00852A48" w:rsidP="00852A48">
      <w:pPr>
        <w:spacing w:after="0" w:line="20" w:lineRule="atLeast"/>
        <w:jc w:val="both"/>
      </w:pPr>
    </w:p>
    <w:p w14:paraId="528FEF92" w14:textId="77777777" w:rsidR="00852A48" w:rsidRDefault="00852A48" w:rsidP="00852A48">
      <w:pPr>
        <w:spacing w:after="0" w:line="20" w:lineRule="atLeast"/>
        <w:jc w:val="both"/>
      </w:pPr>
    </w:p>
    <w:p w14:paraId="76E690CC" w14:textId="77777777" w:rsidR="00852A48" w:rsidRDefault="00852A48" w:rsidP="00852A48">
      <w:pPr>
        <w:spacing w:after="0" w:line="20" w:lineRule="atLeast"/>
        <w:jc w:val="both"/>
      </w:pPr>
    </w:p>
    <w:p w14:paraId="064DDD5F" w14:textId="77777777" w:rsidR="00852A48" w:rsidRDefault="00852A48" w:rsidP="00A87164">
      <w:pPr>
        <w:spacing w:after="0" w:line="20" w:lineRule="atLeast"/>
        <w:jc w:val="both"/>
      </w:pPr>
    </w:p>
    <w:p w14:paraId="74323158" w14:textId="1A61D784" w:rsidR="00870940" w:rsidRDefault="00870940" w:rsidP="00870940">
      <w:pPr>
        <w:pStyle w:val="a5"/>
        <w:ind w:left="360" w:right="107"/>
        <w:jc w:val="both"/>
        <w:rPr>
          <w:b/>
          <w:color w:val="000000"/>
          <w:lang w:eastAsia="ru-RU"/>
        </w:rPr>
      </w:pPr>
      <w:r w:rsidRPr="0047649E">
        <w:rPr>
          <w:b/>
          <w:bCs/>
          <w:lang w:eastAsia="ru-RU"/>
        </w:rPr>
        <w:t>После вступления в силу договора по проведению семинара необходимо пр</w:t>
      </w:r>
      <w:r w:rsidR="006F4663">
        <w:rPr>
          <w:b/>
          <w:bCs/>
          <w:lang w:val="ru-RU" w:eastAsia="ru-RU"/>
        </w:rPr>
        <w:t xml:space="preserve">икрепить в разделе </w:t>
      </w:r>
      <w:r w:rsidR="008405F4">
        <w:rPr>
          <w:b/>
          <w:bCs/>
          <w:lang w:val="ru-RU" w:eastAsia="ru-RU"/>
        </w:rPr>
        <w:t>Подтверждающие</w:t>
      </w:r>
      <w:r w:rsidR="006F4663">
        <w:rPr>
          <w:b/>
          <w:bCs/>
          <w:lang w:val="ru-RU" w:eastAsia="ru-RU"/>
        </w:rPr>
        <w:t xml:space="preserve"> документы</w:t>
      </w:r>
      <w:r w:rsidRPr="0047649E">
        <w:rPr>
          <w:b/>
          <w:bCs/>
          <w:lang w:eastAsia="ru-RU"/>
        </w:rPr>
        <w:t>е</w:t>
      </w:r>
      <w:r w:rsidR="006F4663">
        <w:rPr>
          <w:b/>
          <w:bCs/>
          <w:lang w:val="ru-RU" w:eastAsia="ru-RU"/>
        </w:rPr>
        <w:t xml:space="preserve"> </w:t>
      </w:r>
      <w:r w:rsidRPr="0047649E">
        <w:rPr>
          <w:b/>
          <w:bCs/>
          <w:lang w:eastAsia="ru-RU"/>
        </w:rPr>
        <w:t>сканированные копии всех подтверждающих документов</w:t>
      </w:r>
      <w:r w:rsidRPr="0047649E">
        <w:rPr>
          <w:b/>
          <w:color w:val="000000"/>
          <w:lang w:eastAsia="ru-RU"/>
        </w:rPr>
        <w:t>:</w:t>
      </w:r>
    </w:p>
    <w:p w14:paraId="449BE0C6" w14:textId="77777777" w:rsidR="00870940" w:rsidRPr="0047649E" w:rsidRDefault="00870940" w:rsidP="00870940">
      <w:pPr>
        <w:pStyle w:val="a5"/>
        <w:ind w:left="360" w:right="107"/>
        <w:jc w:val="both"/>
        <w:rPr>
          <w:b/>
          <w:color w:val="000000"/>
          <w:lang w:eastAsia="ru-RU"/>
        </w:rPr>
      </w:pPr>
    </w:p>
    <w:p w14:paraId="2B0AE3AC" w14:textId="77777777" w:rsidR="00870940" w:rsidRPr="00422DC8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lang w:eastAsia="ru-RU"/>
        </w:rPr>
      </w:pPr>
      <w:r w:rsidRPr="00422DC8">
        <w:rPr>
          <w:bCs/>
          <w:i/>
        </w:rPr>
        <w:t>свидетельство об аккредитации, выданное Комитетом внутреннего государственного аудита при Министерстве финансов РК</w:t>
      </w:r>
      <w:r w:rsidRPr="00422DC8">
        <w:rPr>
          <w:i/>
          <w:color w:val="000000"/>
          <w:lang w:eastAsia="ru-RU"/>
        </w:rPr>
        <w:t>;</w:t>
      </w:r>
    </w:p>
    <w:p w14:paraId="5BCD0BDC" w14:textId="77777777" w:rsidR="00870940" w:rsidRPr="00422DC8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lang w:eastAsia="ru-RU"/>
        </w:rPr>
      </w:pPr>
      <w:r w:rsidRPr="00422DC8">
        <w:rPr>
          <w:rFonts w:eastAsia="Calibri"/>
          <w:i/>
        </w:rPr>
        <w:t>Меморандум или Соглашение с аккредитованной ПОБ</w:t>
      </w:r>
    </w:p>
    <w:p w14:paraId="644CD09C" w14:textId="77777777" w:rsidR="00870940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</w:rPr>
      </w:pPr>
      <w:r w:rsidRPr="00422DC8">
        <w:rPr>
          <w:i/>
        </w:rPr>
        <w:t>наличие экзаменационной системы для проведения пробных и дистанционных экзаменов</w:t>
      </w:r>
    </w:p>
    <w:p w14:paraId="71EBDAC5" w14:textId="53517B55" w:rsidR="00870940" w:rsidRDefault="00870940" w:rsidP="00870940">
      <w:pPr>
        <w:pStyle w:val="a5"/>
        <w:widowControl/>
        <w:tabs>
          <w:tab w:val="left" w:pos="426"/>
        </w:tabs>
        <w:autoSpaceDE/>
        <w:autoSpaceDN/>
        <w:ind w:right="107"/>
        <w:jc w:val="both"/>
        <w:rPr>
          <w:i/>
        </w:rPr>
      </w:pPr>
      <w:r>
        <w:rPr>
          <w:i/>
          <w:lang w:val="ru-RU"/>
        </w:rPr>
        <w:t xml:space="preserve">-     Сертификат </w:t>
      </w:r>
      <w:r w:rsidRPr="0047649E">
        <w:rPr>
          <w:i/>
        </w:rPr>
        <w:t>Институциональной аккредитации от аккредитационного органа</w:t>
      </w:r>
    </w:p>
    <w:p w14:paraId="054BDEAE" w14:textId="371EE6A1" w:rsidR="00E51371" w:rsidRPr="00E51371" w:rsidRDefault="00E51371" w:rsidP="00E51371">
      <w:pPr>
        <w:pStyle w:val="a5"/>
        <w:widowControl/>
        <w:tabs>
          <w:tab w:val="left" w:pos="426"/>
        </w:tabs>
        <w:autoSpaceDE/>
        <w:autoSpaceDN/>
        <w:ind w:right="107"/>
        <w:rPr>
          <w:bCs/>
          <w:i/>
        </w:rPr>
      </w:pPr>
      <w:r>
        <w:rPr>
          <w:i/>
          <w:lang w:val="ru-RU"/>
        </w:rPr>
        <w:t>-</w:t>
      </w:r>
      <w:r w:rsidRPr="00E51371">
        <w:rPr>
          <w:color w:val="000000"/>
        </w:rPr>
        <w:t xml:space="preserve"> </w:t>
      </w:r>
      <w:r>
        <w:rPr>
          <w:color w:val="000000"/>
          <w:lang w:val="ru-RU"/>
        </w:rPr>
        <w:t xml:space="preserve">   Р</w:t>
      </w:r>
      <w:r w:rsidRPr="00E51371">
        <w:rPr>
          <w:i/>
        </w:rPr>
        <w:t>ешение Координационного совета уполномоченного  органа по делам государственной службы.;.</w:t>
      </w:r>
    </w:p>
    <w:p w14:paraId="77F53DFF" w14:textId="4AAA5D53" w:rsidR="00E51371" w:rsidRPr="00E51371" w:rsidRDefault="00E51371" w:rsidP="00870940">
      <w:pPr>
        <w:pStyle w:val="a5"/>
        <w:widowControl/>
        <w:tabs>
          <w:tab w:val="left" w:pos="426"/>
        </w:tabs>
        <w:autoSpaceDE/>
        <w:autoSpaceDN/>
        <w:ind w:right="107"/>
        <w:jc w:val="both"/>
        <w:rPr>
          <w:i/>
        </w:rPr>
      </w:pPr>
    </w:p>
    <w:p w14:paraId="66CC5FFE" w14:textId="77777777" w:rsidR="00852A48" w:rsidRPr="008405F4" w:rsidRDefault="00852A48" w:rsidP="00A87164">
      <w:pPr>
        <w:spacing w:after="0" w:line="20" w:lineRule="atLeast"/>
        <w:jc w:val="both"/>
        <w:rPr>
          <w:lang w:val="kk-KZ"/>
        </w:rPr>
      </w:pPr>
    </w:p>
    <w:p w14:paraId="498B925A" w14:textId="77777777" w:rsidR="00852A48" w:rsidRDefault="00852A48" w:rsidP="00A87164">
      <w:pPr>
        <w:spacing w:after="0" w:line="20" w:lineRule="atLeast"/>
        <w:jc w:val="both"/>
      </w:pPr>
    </w:p>
    <w:p w14:paraId="0A7A62F0" w14:textId="77777777" w:rsidR="00852A48" w:rsidRDefault="00852A48" w:rsidP="00A87164">
      <w:pPr>
        <w:spacing w:after="0" w:line="20" w:lineRule="atLeast"/>
        <w:jc w:val="both"/>
      </w:pPr>
    </w:p>
    <w:p w14:paraId="1432354E" w14:textId="77777777" w:rsidR="00852A48" w:rsidRDefault="00852A48" w:rsidP="00A87164">
      <w:pPr>
        <w:spacing w:after="0" w:line="20" w:lineRule="atLeast"/>
        <w:jc w:val="both"/>
      </w:pPr>
    </w:p>
    <w:p w14:paraId="6533B9F1" w14:textId="77777777" w:rsidR="00852A48" w:rsidRDefault="00852A48" w:rsidP="00A87164">
      <w:pPr>
        <w:spacing w:after="0" w:line="20" w:lineRule="atLeast"/>
        <w:jc w:val="both"/>
      </w:pPr>
    </w:p>
    <w:p w14:paraId="0C712CC5" w14:textId="77777777" w:rsidR="00852A48" w:rsidRDefault="00852A48" w:rsidP="00A87164">
      <w:pPr>
        <w:spacing w:after="0" w:line="20" w:lineRule="atLeast"/>
        <w:jc w:val="both"/>
      </w:pPr>
    </w:p>
    <w:p w14:paraId="6CCF295A" w14:textId="77777777" w:rsidR="00852A48" w:rsidRDefault="00852A48" w:rsidP="00A87164">
      <w:pPr>
        <w:spacing w:after="0" w:line="20" w:lineRule="atLeast"/>
        <w:jc w:val="both"/>
      </w:pPr>
    </w:p>
    <w:sectPr w:rsidR="00852A48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ED26D" w14:textId="77777777" w:rsidR="00C249C1" w:rsidRDefault="00C249C1" w:rsidP="00A87164">
      <w:pPr>
        <w:spacing w:after="0" w:line="240" w:lineRule="auto"/>
      </w:pPr>
      <w:r>
        <w:separator/>
      </w:r>
    </w:p>
  </w:endnote>
  <w:endnote w:type="continuationSeparator" w:id="0">
    <w:p w14:paraId="679AC748" w14:textId="77777777" w:rsidR="00C249C1" w:rsidRDefault="00C249C1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2CED5" w14:textId="77777777" w:rsidR="00C249C1" w:rsidRDefault="00C249C1" w:rsidP="00A87164">
      <w:pPr>
        <w:spacing w:after="0" w:line="240" w:lineRule="auto"/>
      </w:pPr>
      <w:r>
        <w:separator/>
      </w:r>
    </w:p>
  </w:footnote>
  <w:footnote w:type="continuationSeparator" w:id="0">
    <w:p w14:paraId="7B4C65EB" w14:textId="77777777" w:rsidR="00C249C1" w:rsidRDefault="00C249C1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66BC"/>
    <w:multiLevelType w:val="hybridMultilevel"/>
    <w:tmpl w:val="E8F0BFB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9" w15:restartNumberingAfterBreak="0">
    <w:nsid w:val="54B84F6A"/>
    <w:multiLevelType w:val="hybridMultilevel"/>
    <w:tmpl w:val="D5C4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073134"/>
    <w:multiLevelType w:val="multilevel"/>
    <w:tmpl w:val="4BDA7D9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95AF4"/>
    <w:multiLevelType w:val="hybridMultilevel"/>
    <w:tmpl w:val="1F44C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6"/>
  </w:num>
  <w:num w:numId="4">
    <w:abstractNumId w:val="3"/>
  </w:num>
  <w:num w:numId="5">
    <w:abstractNumId w:val="11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4"/>
  </w:num>
  <w:num w:numId="9">
    <w:abstractNumId w:val="12"/>
  </w:num>
  <w:num w:numId="10">
    <w:abstractNumId w:val="13"/>
  </w:num>
  <w:num w:numId="11">
    <w:abstractNumId w:val="9"/>
  </w:num>
  <w:num w:numId="12">
    <w:abstractNumId w:val="0"/>
  </w:num>
  <w:num w:numId="13">
    <w:abstractNumId w:val="2"/>
  </w:num>
  <w:num w:numId="14">
    <w:abstractNumId w:val="5"/>
  </w:num>
  <w:num w:numId="15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8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15256"/>
    <w:rsid w:val="000400AA"/>
    <w:rsid w:val="000418B3"/>
    <w:rsid w:val="00054ADF"/>
    <w:rsid w:val="0008715E"/>
    <w:rsid w:val="00092E55"/>
    <w:rsid w:val="000E540E"/>
    <w:rsid w:val="001227BC"/>
    <w:rsid w:val="00126F0C"/>
    <w:rsid w:val="00145B79"/>
    <w:rsid w:val="002125DB"/>
    <w:rsid w:val="00265158"/>
    <w:rsid w:val="002807B8"/>
    <w:rsid w:val="002B3D2E"/>
    <w:rsid w:val="002E124A"/>
    <w:rsid w:val="002F2B7D"/>
    <w:rsid w:val="00300E26"/>
    <w:rsid w:val="003611EA"/>
    <w:rsid w:val="00362C93"/>
    <w:rsid w:val="0037568F"/>
    <w:rsid w:val="00390D57"/>
    <w:rsid w:val="003C5D92"/>
    <w:rsid w:val="003D3A72"/>
    <w:rsid w:val="003F2591"/>
    <w:rsid w:val="003F5EF7"/>
    <w:rsid w:val="0042625D"/>
    <w:rsid w:val="00427EBA"/>
    <w:rsid w:val="0044333D"/>
    <w:rsid w:val="00474C9E"/>
    <w:rsid w:val="00492B8B"/>
    <w:rsid w:val="004A5DD8"/>
    <w:rsid w:val="004D1142"/>
    <w:rsid w:val="004D4DCF"/>
    <w:rsid w:val="004E7517"/>
    <w:rsid w:val="004F4517"/>
    <w:rsid w:val="0052058D"/>
    <w:rsid w:val="00540DB1"/>
    <w:rsid w:val="00563AD0"/>
    <w:rsid w:val="00566DD8"/>
    <w:rsid w:val="005B7ED1"/>
    <w:rsid w:val="005F0776"/>
    <w:rsid w:val="00606AE0"/>
    <w:rsid w:val="00621B6F"/>
    <w:rsid w:val="00660400"/>
    <w:rsid w:val="00664DF9"/>
    <w:rsid w:val="00666BE9"/>
    <w:rsid w:val="0068463F"/>
    <w:rsid w:val="0069316A"/>
    <w:rsid w:val="006F4663"/>
    <w:rsid w:val="006F4D85"/>
    <w:rsid w:val="00720BAD"/>
    <w:rsid w:val="00745E09"/>
    <w:rsid w:val="00752C49"/>
    <w:rsid w:val="007810DE"/>
    <w:rsid w:val="007E11BC"/>
    <w:rsid w:val="007E2264"/>
    <w:rsid w:val="007E6514"/>
    <w:rsid w:val="007F661D"/>
    <w:rsid w:val="008025F2"/>
    <w:rsid w:val="0080440E"/>
    <w:rsid w:val="008405F4"/>
    <w:rsid w:val="008470A1"/>
    <w:rsid w:val="00847C26"/>
    <w:rsid w:val="00852A48"/>
    <w:rsid w:val="00854DE8"/>
    <w:rsid w:val="00870940"/>
    <w:rsid w:val="00875312"/>
    <w:rsid w:val="008B1B95"/>
    <w:rsid w:val="008B1C16"/>
    <w:rsid w:val="008C439E"/>
    <w:rsid w:val="008F2B4A"/>
    <w:rsid w:val="00906A31"/>
    <w:rsid w:val="00952C26"/>
    <w:rsid w:val="009809A1"/>
    <w:rsid w:val="009D3D4D"/>
    <w:rsid w:val="009D62DB"/>
    <w:rsid w:val="009E5471"/>
    <w:rsid w:val="00A20672"/>
    <w:rsid w:val="00A42A3F"/>
    <w:rsid w:val="00A55752"/>
    <w:rsid w:val="00A662C1"/>
    <w:rsid w:val="00A87164"/>
    <w:rsid w:val="00AA0469"/>
    <w:rsid w:val="00AE0D89"/>
    <w:rsid w:val="00AF77AE"/>
    <w:rsid w:val="00B03A76"/>
    <w:rsid w:val="00B17213"/>
    <w:rsid w:val="00B17475"/>
    <w:rsid w:val="00B24A12"/>
    <w:rsid w:val="00B37285"/>
    <w:rsid w:val="00B7056C"/>
    <w:rsid w:val="00B751B7"/>
    <w:rsid w:val="00B761AB"/>
    <w:rsid w:val="00B802FC"/>
    <w:rsid w:val="00BB5C66"/>
    <w:rsid w:val="00BC22B4"/>
    <w:rsid w:val="00BF1159"/>
    <w:rsid w:val="00BF2311"/>
    <w:rsid w:val="00BF2544"/>
    <w:rsid w:val="00C249C1"/>
    <w:rsid w:val="00C54599"/>
    <w:rsid w:val="00CB07B6"/>
    <w:rsid w:val="00CB262B"/>
    <w:rsid w:val="00CB76DA"/>
    <w:rsid w:val="00D37CB8"/>
    <w:rsid w:val="00D50660"/>
    <w:rsid w:val="00D52821"/>
    <w:rsid w:val="00D769AD"/>
    <w:rsid w:val="00DA218A"/>
    <w:rsid w:val="00DC078F"/>
    <w:rsid w:val="00DC1AFC"/>
    <w:rsid w:val="00DD7398"/>
    <w:rsid w:val="00E24B54"/>
    <w:rsid w:val="00E30EBA"/>
    <w:rsid w:val="00E35AFD"/>
    <w:rsid w:val="00E51371"/>
    <w:rsid w:val="00E7187A"/>
    <w:rsid w:val="00E929D2"/>
    <w:rsid w:val="00E92F55"/>
    <w:rsid w:val="00EF1A6C"/>
    <w:rsid w:val="00EF69A4"/>
    <w:rsid w:val="00F37857"/>
    <w:rsid w:val="00F4095E"/>
    <w:rsid w:val="00F50CBB"/>
    <w:rsid w:val="00F531EC"/>
    <w:rsid w:val="00F53464"/>
    <w:rsid w:val="00FD0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46DB74"/>
  <w15:docId w15:val="{DC17C331-F423-4E0F-831F-3FE6DD0A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8709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6">
    <w:name w:val="Основной текст Знак"/>
    <w:basedOn w:val="a0"/>
    <w:link w:val="a5"/>
    <w:uiPriority w:val="1"/>
    <w:rsid w:val="00870940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styleId="a7">
    <w:name w:val="Emphasis"/>
    <w:basedOn w:val="a0"/>
    <w:uiPriority w:val="20"/>
    <w:qFormat/>
    <w:rsid w:val="00092E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57520-FE4E-452D-A9A8-849E78068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951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Sabira M Komekova</dc:creator>
  <cp:keywords/>
  <dc:description/>
  <cp:lastModifiedBy>Marzhan</cp:lastModifiedBy>
  <cp:revision>2</cp:revision>
  <dcterms:created xsi:type="dcterms:W3CDTF">2026-08-18T03:17:00Z</dcterms:created>
  <dcterms:modified xsi:type="dcterms:W3CDTF">2026-08-18T03:17:00Z</dcterms:modified>
</cp:coreProperties>
</file>