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F2" w:rsidRDefault="003F63F2" w:rsidP="003F63F2">
      <w:pPr>
        <w:pStyle w:val="a9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3F63F2">
        <w:rPr>
          <w:rFonts w:ascii="Times New Roman" w:hAnsi="Times New Roman" w:cs="Times New Roman"/>
          <w:i/>
          <w:sz w:val="20"/>
          <w:szCs w:val="20"/>
          <w:lang w:val="kk-KZ"/>
        </w:rPr>
        <w:t>Приложение №2</w:t>
      </w:r>
    </w:p>
    <w:p w:rsidR="003F63F2" w:rsidRPr="003F63F2" w:rsidRDefault="003F63F2" w:rsidP="003F63F2">
      <w:pPr>
        <w:pStyle w:val="a9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DF5045" w:rsidRPr="003F63F2" w:rsidRDefault="004301C6" w:rsidP="003F63F2">
      <w:pPr>
        <w:pStyle w:val="a9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ТЕХНИЧЕСКАЯ СПЕЦИФИКАЦИЯ</w:t>
      </w:r>
    </w:p>
    <w:p w:rsidR="00DF5045" w:rsidRPr="003F63F2" w:rsidRDefault="004301C6" w:rsidP="003F63F2">
      <w:pPr>
        <w:pStyle w:val="a9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 xml:space="preserve">на изготовление </w:t>
      </w:r>
      <w:proofErr w:type="spellStart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>брендированного</w:t>
      </w:r>
      <w:proofErr w:type="spellEnd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 xml:space="preserve"> складного стенда, возведение подиума и обустройство </w:t>
      </w:r>
      <w:proofErr w:type="gramStart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>интерьерной</w:t>
      </w:r>
      <w:proofErr w:type="gramEnd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>медиа-зоны</w:t>
      </w:r>
      <w:proofErr w:type="spellEnd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>Кызылординского</w:t>
      </w:r>
      <w:proofErr w:type="spellEnd"/>
      <w:r w:rsidRPr="003F63F2">
        <w:rPr>
          <w:rFonts w:ascii="Times New Roman" w:hAnsi="Times New Roman" w:cs="Times New Roman"/>
          <w:i/>
          <w:color w:val="555555"/>
          <w:sz w:val="26"/>
          <w:szCs w:val="26"/>
          <w:lang w:val="ru-RU"/>
        </w:rPr>
        <w:t xml:space="preserve"> областного суда</w:t>
      </w:r>
    </w:p>
    <w:p w:rsidR="00DF5045" w:rsidRPr="008F0EEE" w:rsidRDefault="004301C6" w:rsidP="003F63F2">
      <w:pPr>
        <w:keepNext/>
        <w:spacing w:before="360" w:after="1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color w:val="1B365D"/>
          <w:sz w:val="26"/>
          <w:szCs w:val="26"/>
          <w:lang w:val="ru-RU"/>
        </w:rPr>
        <w:t>1. ГЕОМЕТРИЧЕСКИЕ ПАРАМЕТРЫ И ТРЕБОВАНИЯ К ПОМЕЩЕНИЮ</w:t>
      </w:r>
      <w:bookmarkStart w:id="0" w:name="_GoBack"/>
      <w:bookmarkEnd w:id="0"/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1.1. Общая ширина зоны расположения: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строго 4,0 метра (соответствует габаритам стены и мобильного заднего стенда). Общая высота конструкции составляет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строго 3,0 метра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(конструкция изготавливается модульно и должна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бесшовно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упираться в потолок помещения). Предусмотреть верхний демпферный плинтус-компенсатор (до 3–5 см) для нивелирования перепадов высоты пола/потолка и защиты финишной отделки помещения.</w:t>
      </w:r>
    </w:p>
    <w:p w:rsidR="00DF5045" w:rsidRPr="008F0EEE" w:rsidRDefault="004301C6" w:rsidP="003F63F2">
      <w:pPr>
        <w:spacing w:after="8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</w:rPr>
        <w:t>1.2. Конструкция подиума (сценической платформы):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Высота подиума: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строго 20 см от уровня основного пола помещения.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Длина (глубина) подиума: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строго 2,8 метра.</w:t>
      </w:r>
    </w:p>
    <w:p w:rsidR="00DF5045" w:rsidRPr="008F0EEE" w:rsidRDefault="004301C6" w:rsidP="003F63F2">
      <w:pPr>
        <w:pStyle w:val="a0"/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Ширина подиума: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строго 4,0 метра (от стены до стены).</w:t>
      </w:r>
    </w:p>
    <w:p w:rsidR="00DF5045" w:rsidRPr="008F0EEE" w:rsidRDefault="004301C6" w:rsidP="003F63F2">
      <w:pPr>
        <w:spacing w:after="2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1.3. Назначение и прочность: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подиум является несущим основанием для размещения полного комплекта мягкой мебели,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ковролана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и элементов подсветки. Усиленный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металлокаркас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с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виброгасящимипроставками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должен полностью исключать прогибы и выдерживать статическую и динамическую нагрузку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не менее 600 кг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. Фактическая видимая высота задника стенда над подиумом составляет 2,8 метра.</w:t>
      </w:r>
    </w:p>
    <w:p w:rsidR="00DF5045" w:rsidRPr="008F0EEE" w:rsidRDefault="004301C6" w:rsidP="003F63F2">
      <w:pPr>
        <w:keepNext/>
        <w:spacing w:before="360" w:after="1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color w:val="1B365D"/>
          <w:sz w:val="26"/>
          <w:szCs w:val="26"/>
          <w:lang w:val="ru-RU"/>
        </w:rPr>
        <w:t>2. ДЕКОРАТИВНОЕ ОФОРМЛЕНИЕ И СТИЛИСТИКА СТЕНДА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2.1. Концепция: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создание интерьера высококлассной современной телестудии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премиум-уровня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для записи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подкастов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и проведения интервью с гармоничной интеграцией экологических элементов и национального культурного кода в стиле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нео-модерн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2.2. Материалы задника и эко-код: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рейковый фон выполняется с использованием элементов из натурального обработанного или прессованного бамбука глубоких древесных тонов. Для усиления эко-концепции между бамбуковыми рейками интегрируются вертикальные вставки из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стабилизированного мха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(не требующего полива и сохраняющего визуальные свойства на протяжении длительного времени).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2.3. </w:t>
      </w:r>
      <w:proofErr w:type="gramStart"/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Современные орнаменты: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на боковых складных секциях и центральной панели интегрируются стилизованные, вырезанные методом высокоточной лазерной резки современные казахские национальные орнаменты (геометрические и растительные узоры, адаптированные под стиль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нео-модерн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>).</w:t>
      </w:r>
      <w:proofErr w:type="gramEnd"/>
    </w:p>
    <w:p w:rsidR="00DF5045" w:rsidRPr="008F0EEE" w:rsidRDefault="004301C6" w:rsidP="003F63F2">
      <w:pPr>
        <w:spacing w:after="2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 xml:space="preserve">2.4. Умная регулируемая подсветка: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по внутреннему контуру орнаментов, за бамбуковыми рейками и по нижнему периметру подиума (на высоте 20 см) монтируется скрытая цветная светодиодная </w:t>
      </w:r>
      <w:r w:rsidRPr="008F0EEE">
        <w:rPr>
          <w:rFonts w:ascii="Times New Roman" w:hAnsi="Times New Roman" w:cs="Times New Roman"/>
          <w:sz w:val="26"/>
          <w:szCs w:val="26"/>
        </w:rPr>
        <w:t>LED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/неоновая подсветка (</w:t>
      </w:r>
      <w:r w:rsidRPr="008F0EEE">
        <w:rPr>
          <w:rFonts w:ascii="Times New Roman" w:hAnsi="Times New Roman" w:cs="Times New Roman"/>
          <w:sz w:val="26"/>
          <w:szCs w:val="26"/>
        </w:rPr>
        <w:t>RGB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). Обязательно использование светорассеивающего молочного акрила (опал) перед диодами для создания мягкого сплошного неонового свечения. Вся система должна быть </w:t>
      </w:r>
      <w:r w:rsidRPr="008F0EEE">
        <w:rPr>
          <w:rFonts w:ascii="Times New Roman" w:hAnsi="Times New Roman" w:cs="Times New Roman"/>
          <w:b/>
          <w:sz w:val="26"/>
          <w:szCs w:val="26"/>
        </w:rPr>
        <w:t>Flicker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-</w:t>
      </w:r>
      <w:r w:rsidRPr="008F0EEE">
        <w:rPr>
          <w:rFonts w:ascii="Times New Roman" w:hAnsi="Times New Roman" w:cs="Times New Roman"/>
          <w:b/>
          <w:sz w:val="26"/>
          <w:szCs w:val="26"/>
        </w:rPr>
        <w:t>free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(полное отсутствие пульсации на видео)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с возможностью плавной регулировки яркости, цвета и температуры свечения через внешний контроллер/пульт.</w:t>
      </w:r>
    </w:p>
    <w:p w:rsidR="00DF5045" w:rsidRPr="008F0EEE" w:rsidRDefault="004301C6" w:rsidP="003F63F2">
      <w:pPr>
        <w:keepNext/>
        <w:spacing w:before="360" w:after="1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color w:val="1B365D"/>
          <w:sz w:val="26"/>
          <w:szCs w:val="26"/>
          <w:lang w:val="ru-RU"/>
        </w:rPr>
        <w:t>3. КОМПЛЕКТАЦИЯ СТУДИЙНОЙ ЗОНЫ И БРЕНДИНГ</w:t>
      </w:r>
    </w:p>
    <w:p w:rsidR="00DF5045" w:rsidRPr="008F0EEE" w:rsidRDefault="004301C6" w:rsidP="003F63F2">
      <w:pPr>
        <w:spacing w:after="8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3.1. Официальный двуязычный </w:t>
      </w:r>
      <w:proofErr w:type="spellStart"/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брендинг</w:t>
      </w:r>
      <w:proofErr w:type="spellEnd"/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На центральной панели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размещается объемный 3</w:t>
      </w:r>
      <w:r w:rsidRPr="008F0EEE">
        <w:rPr>
          <w:rFonts w:ascii="Times New Roman" w:hAnsi="Times New Roman" w:cs="Times New Roman"/>
          <w:sz w:val="26"/>
          <w:szCs w:val="26"/>
        </w:rPr>
        <w:t>D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-логотип судебной системы (Изображение весов правосудия в портале с надписью </w:t>
      </w:r>
      <w:r w:rsidRPr="008F0EEE">
        <w:rPr>
          <w:rFonts w:ascii="Times New Roman" w:hAnsi="Times New Roman" w:cs="Times New Roman"/>
          <w:sz w:val="26"/>
          <w:szCs w:val="26"/>
        </w:rPr>
        <w:t>«ЖОҒАРҒ</w:t>
      </w:r>
      <w:proofErr w:type="gramStart"/>
      <w:r w:rsidRPr="008F0EEE">
        <w:rPr>
          <w:rFonts w:ascii="Times New Roman" w:hAnsi="Times New Roman" w:cs="Times New Roman"/>
          <w:sz w:val="26"/>
          <w:szCs w:val="26"/>
        </w:rPr>
        <w:t>Ы</w:t>
      </w:r>
      <w:proofErr w:type="gramEnd"/>
      <w:r w:rsidRPr="008F0EEE">
        <w:rPr>
          <w:rFonts w:ascii="Times New Roman" w:hAnsi="Times New Roman" w:cs="Times New Roman"/>
          <w:sz w:val="26"/>
          <w:szCs w:val="26"/>
        </w:rPr>
        <w:t xml:space="preserve"> СОТ») с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мягкойконтрастнойконтражурнойподсветкой</w:t>
      </w:r>
      <w:proofErr w:type="spellEnd"/>
      <w:r w:rsidRPr="008F0EEE">
        <w:rPr>
          <w:rFonts w:ascii="Times New Roman" w:hAnsi="Times New Roman" w:cs="Times New Roman"/>
          <w:sz w:val="26"/>
          <w:szCs w:val="26"/>
        </w:rPr>
        <w:t>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Ниже логотипа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монтируются объемные буквы из монолитного золотого акрила с названиями ведомства на двух языках (с идеальной центровкой):</w:t>
      </w:r>
    </w:p>
    <w:p w:rsidR="00DF5045" w:rsidRPr="008F0EEE" w:rsidRDefault="004301C6" w:rsidP="003F63F2">
      <w:pPr>
        <w:pStyle w:val="2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i/>
          <w:sz w:val="26"/>
          <w:szCs w:val="26"/>
          <w:lang w:val="ru-RU"/>
        </w:rPr>
        <w:t xml:space="preserve">На государственном языке: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ҚЫЗЫЛОРДА ОБЛЫСТЫҚ СОТЫ</w:t>
      </w:r>
    </w:p>
    <w:p w:rsidR="00DF5045" w:rsidRPr="008F0EEE" w:rsidRDefault="004301C6" w:rsidP="003F63F2">
      <w:pPr>
        <w:pStyle w:val="20"/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i/>
          <w:sz w:val="26"/>
          <w:szCs w:val="26"/>
          <w:lang w:val="ru-RU"/>
        </w:rPr>
        <w:t xml:space="preserve">На русском языке: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КЫЗЫЛОРДИНСКИЙ ОБЛАСТНОЙ СУД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3.2. Конструкция стенда и акустика: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трехсекционная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панель. Боковые крылья оснащены скрытыми усиленными петлями, обеспечивающими жесткую фиксацию и сгибание под углом 45 градусов вперед для создания глубокого панорамного кадра. С обратной стороны внутренние полости стенда заполняются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акустическим поролоном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или звукопоглощающим материалом для максимального подавления эха при записи звука.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3.3. Напольное покрытие подиума: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премиальный звукопоглощающий коммерческий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ковролан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темного матового оттенка (графит, темно-серый или антрацит) для исключения световых бликов в объективе камеры и финишного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звукоподавления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>. Покрытие укладывается единым полотном на всю площадь подиума (4,0 х 2,8 м), включая торцы высотой 20 см. В покрытии предусматриваются скрытые технологические ревизионные люки для быстрого доступа к розеткам и блокам питания.</w:t>
      </w:r>
    </w:p>
    <w:p w:rsidR="00DF5045" w:rsidRPr="008F0EEE" w:rsidRDefault="004301C6" w:rsidP="003F63F2">
      <w:pPr>
        <w:spacing w:after="8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3.4. Мебельный ансамбль и кабель-менеджмент: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все элементы мебели размещаются строго на площади подиума. Предусмотреть скрытые </w:t>
      </w:r>
      <w:proofErr w:type="gram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кабель-каналы</w:t>
      </w:r>
      <w:proofErr w:type="gram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внутри подиума для вывода розеток зарядки непосредственно к креслам и дивану.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Составкомплекта</w:t>
      </w:r>
      <w:proofErr w:type="spellEnd"/>
      <w:r w:rsidRPr="008F0EEE">
        <w:rPr>
          <w:rFonts w:ascii="Times New Roman" w:hAnsi="Times New Roman" w:cs="Times New Roman"/>
          <w:sz w:val="26"/>
          <w:szCs w:val="26"/>
        </w:rPr>
        <w:t>: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1 диван </w:t>
      </w:r>
      <w:r w:rsidR="003F63F2" w:rsidRPr="008F0EEE">
        <w:rPr>
          <w:rFonts w:ascii="Times New Roman" w:hAnsi="Times New Roman" w:cs="Times New Roman"/>
          <w:sz w:val="26"/>
          <w:szCs w:val="26"/>
          <w:lang w:val="ru-RU"/>
        </w:rPr>
        <w:t>— тре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хместный, строгой деловой геометрической формы, презентабельного вида.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 xml:space="preserve">2 кресла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— выполнены в едином стиле, материале и цвете с диваном, для размещения спикеров по обе стороны.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Обивка мягкой мебели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— износостойкая матовая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экокожа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или плотная интерьерная ткань премиум-класса высокой прочности.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1 журнальный столик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—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минималистичный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дизайн, располагается по центру композиции.</w:t>
      </w:r>
    </w:p>
    <w:p w:rsidR="00DF5045" w:rsidRPr="008F0EEE" w:rsidRDefault="004301C6" w:rsidP="003F63F2">
      <w:pPr>
        <w:pStyle w:val="a0"/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2 </w:t>
      </w:r>
      <w:proofErr w:type="gramStart"/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высоких</w:t>
      </w:r>
      <w:proofErr w:type="gramEnd"/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книжных шкафа (стеллажа)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— устанавливаются по краям 4-метровой зоны для расстановки юридической литературы.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Стеллажиоснащаютсяасимметричнойинтерьерной</w:t>
      </w:r>
      <w:proofErr w:type="spellEnd"/>
      <w:r w:rsidRPr="008F0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подсветкой</w:t>
      </w:r>
      <w:proofErr w:type="spellEnd"/>
      <w:r w:rsidRPr="008F0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полок</w:t>
      </w:r>
      <w:proofErr w:type="spellEnd"/>
      <w:r w:rsidRPr="008F0EEE">
        <w:rPr>
          <w:rFonts w:ascii="Times New Roman" w:hAnsi="Times New Roman" w:cs="Times New Roman"/>
          <w:sz w:val="26"/>
          <w:szCs w:val="26"/>
        </w:rPr>
        <w:t>.</w:t>
      </w:r>
    </w:p>
    <w:p w:rsidR="00DF5045" w:rsidRPr="008F0EEE" w:rsidRDefault="004301C6" w:rsidP="003F63F2">
      <w:pPr>
        <w:spacing w:after="2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3.5. Освещение студии: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профессиональное заполняющее студийное освещение в стиле «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Подкаст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>» (трековые светильники или регулируемые споты мягкого рассеивания на штангах), полностью исключающее появление жестких теней на лицах спикеров и бликов на мебели.</w:t>
      </w:r>
    </w:p>
    <w:p w:rsidR="00DF5045" w:rsidRPr="008F0EEE" w:rsidRDefault="004301C6" w:rsidP="003F63F2">
      <w:pPr>
        <w:keepNext/>
        <w:spacing w:before="360" w:after="1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color w:val="1B365D"/>
          <w:sz w:val="26"/>
          <w:szCs w:val="26"/>
          <w:lang w:val="ru-RU"/>
        </w:rPr>
        <w:t>4. ПОРЯДОК УТВЕРЖДЕНИЯ, ЗАМЕРОВ И ГАРАНТИЙНЫЕ ОБЯЗАТЕЛЬСТВА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4.1. Контроль параметров: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Исполнитель обязан в обязательном порядке выполнить точные натурные обмеры помещения, включая исследование типа потолка и скрытых коммуникаций, до начала производства.</w:t>
      </w:r>
    </w:p>
    <w:p w:rsidR="00DF5045" w:rsidRPr="008F0EEE" w:rsidRDefault="004301C6" w:rsidP="003F63F2">
      <w:pPr>
        <w:spacing w:after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4.2. Обязательное согласование: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>Исполнитель до начала производственных работ предоставляет Заказчику детальный дизайн-проект (полную 3</w:t>
      </w:r>
      <w:r w:rsidRPr="008F0EEE">
        <w:rPr>
          <w:rFonts w:ascii="Times New Roman" w:hAnsi="Times New Roman" w:cs="Times New Roman"/>
          <w:sz w:val="26"/>
          <w:szCs w:val="26"/>
        </w:rPr>
        <w:t>D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-визуализацию медиа-зоны в высоком разрешении), точную схему раскладки орнаментов, чертежи узлов примыкания к потолку, а также физические образцы материалов (бамбук, акрил,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ковролан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экокожа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>, мох) и получает 100% письменное утверждение от Заказчика.</w:t>
      </w:r>
    </w:p>
    <w:p w:rsidR="00DF5045" w:rsidRPr="008F0EEE" w:rsidRDefault="004301C6" w:rsidP="003F63F2">
      <w:pPr>
        <w:spacing w:after="8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</w:rPr>
        <w:t>4.3. Гарантийные обязательства и сервис: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Официальный гарантийный срок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на несущий конструктив подиума, металлический каркас стенда, механизмы трансформации (петли 45 градусов) и мебель составляет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24 месяца (2 года)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со дня подписания акта приема-передачи.</w:t>
      </w:r>
    </w:p>
    <w:p w:rsidR="00DF5045" w:rsidRPr="008F0EEE" w:rsidRDefault="004301C6" w:rsidP="003F63F2">
      <w:pPr>
        <w:pStyle w:val="a0"/>
        <w:spacing w:after="40"/>
        <w:jc w:val="both"/>
        <w:rPr>
          <w:rFonts w:ascii="Times New Roman" w:hAnsi="Times New Roman" w:cs="Times New Roman"/>
          <w:sz w:val="26"/>
          <w:szCs w:val="26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Гарантийный срок 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на элементы системы освещения, блоки питания и цветную </w:t>
      </w:r>
      <w:r w:rsidRPr="008F0EEE">
        <w:rPr>
          <w:rFonts w:ascii="Times New Roman" w:hAnsi="Times New Roman" w:cs="Times New Roman"/>
          <w:sz w:val="26"/>
          <w:szCs w:val="26"/>
        </w:rPr>
        <w:t>LED-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подсветку</w:t>
      </w:r>
      <w:proofErr w:type="spellEnd"/>
      <w:r w:rsidR="003F63F2" w:rsidRPr="008F0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F0EEE">
        <w:rPr>
          <w:rFonts w:ascii="Times New Roman" w:hAnsi="Times New Roman" w:cs="Times New Roman"/>
          <w:sz w:val="26"/>
          <w:szCs w:val="26"/>
        </w:rPr>
        <w:t>составляет</w:t>
      </w:r>
      <w:proofErr w:type="spellEnd"/>
      <w:r w:rsidR="003F63F2" w:rsidRPr="008F0EEE">
        <w:rPr>
          <w:rFonts w:ascii="Times New Roman" w:hAnsi="Times New Roman" w:cs="Times New Roman"/>
          <w:sz w:val="26"/>
          <w:szCs w:val="26"/>
        </w:rPr>
        <w:t xml:space="preserve"> </w:t>
      </w:r>
      <w:r w:rsidRPr="008F0EEE">
        <w:rPr>
          <w:rFonts w:ascii="Times New Roman" w:hAnsi="Times New Roman" w:cs="Times New Roman"/>
          <w:b/>
          <w:sz w:val="26"/>
          <w:szCs w:val="26"/>
        </w:rPr>
        <w:t xml:space="preserve">12 </w:t>
      </w:r>
      <w:proofErr w:type="spellStart"/>
      <w:r w:rsidRPr="008F0EEE">
        <w:rPr>
          <w:rFonts w:ascii="Times New Roman" w:hAnsi="Times New Roman" w:cs="Times New Roman"/>
          <w:b/>
          <w:sz w:val="26"/>
          <w:szCs w:val="26"/>
        </w:rPr>
        <w:t>месяцев</w:t>
      </w:r>
      <w:proofErr w:type="spellEnd"/>
      <w:r w:rsidRPr="008F0EEE">
        <w:rPr>
          <w:rFonts w:ascii="Times New Roman" w:hAnsi="Times New Roman" w:cs="Times New Roman"/>
          <w:b/>
          <w:sz w:val="26"/>
          <w:szCs w:val="26"/>
        </w:rPr>
        <w:t xml:space="preserve"> (1 </w:t>
      </w:r>
      <w:proofErr w:type="spellStart"/>
      <w:r w:rsidRPr="008F0EEE">
        <w:rPr>
          <w:rFonts w:ascii="Times New Roman" w:hAnsi="Times New Roman" w:cs="Times New Roman"/>
          <w:b/>
          <w:sz w:val="26"/>
          <w:szCs w:val="26"/>
        </w:rPr>
        <w:t>год</w:t>
      </w:r>
      <w:proofErr w:type="spellEnd"/>
      <w:r w:rsidRPr="008F0EEE">
        <w:rPr>
          <w:rFonts w:ascii="Times New Roman" w:hAnsi="Times New Roman" w:cs="Times New Roman"/>
          <w:b/>
          <w:sz w:val="26"/>
          <w:szCs w:val="26"/>
        </w:rPr>
        <w:t>)</w:t>
      </w:r>
      <w:r w:rsidRPr="008F0EEE">
        <w:rPr>
          <w:rFonts w:ascii="Times New Roman" w:hAnsi="Times New Roman" w:cs="Times New Roman"/>
          <w:sz w:val="26"/>
          <w:szCs w:val="26"/>
        </w:rPr>
        <w:t>.</w:t>
      </w:r>
    </w:p>
    <w:p w:rsidR="00DF5045" w:rsidRPr="008F0EEE" w:rsidRDefault="004301C6" w:rsidP="003F63F2">
      <w:pPr>
        <w:pStyle w:val="a0"/>
        <w:spacing w:after="2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Сроки устранения: </w:t>
      </w:r>
      <w:proofErr w:type="spellStart"/>
      <w:r w:rsidRPr="008F0EEE">
        <w:rPr>
          <w:rFonts w:ascii="Times New Roman" w:hAnsi="Times New Roman" w:cs="Times New Roman"/>
          <w:sz w:val="26"/>
          <w:szCs w:val="26"/>
          <w:lang w:val="ru-RU"/>
        </w:rPr>
        <w:t>Иполнитель</w:t>
      </w:r>
      <w:proofErr w:type="spellEnd"/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обязуется устранять любые выявленные дефекты, неисправности или осуществлять замену компонентов электроники за собственный счет в течение </w:t>
      </w:r>
      <w:r w:rsidRPr="008F0EEE">
        <w:rPr>
          <w:rFonts w:ascii="Times New Roman" w:hAnsi="Times New Roman" w:cs="Times New Roman"/>
          <w:b/>
          <w:sz w:val="26"/>
          <w:szCs w:val="26"/>
          <w:lang w:val="ru-RU"/>
        </w:rPr>
        <w:t>3 рабочих дней</w:t>
      </w:r>
      <w:r w:rsidRPr="008F0EEE">
        <w:rPr>
          <w:rFonts w:ascii="Times New Roman" w:hAnsi="Times New Roman" w:cs="Times New Roman"/>
          <w:sz w:val="26"/>
          <w:szCs w:val="26"/>
          <w:lang w:val="ru-RU"/>
        </w:rPr>
        <w:t xml:space="preserve"> с момента получения официального уведомления от Заказчика.</w:t>
      </w:r>
    </w:p>
    <w:p w:rsidR="00DF5045" w:rsidRPr="008F0EEE" w:rsidRDefault="004301C6">
      <w:pPr>
        <w:keepNext/>
        <w:spacing w:before="360" w:after="160"/>
        <w:rPr>
          <w:rFonts w:ascii="Times New Roman" w:hAnsi="Times New Roman" w:cs="Times New Roman"/>
          <w:lang w:val="ru-RU"/>
        </w:rPr>
      </w:pPr>
      <w:r w:rsidRPr="008F0EEE">
        <w:rPr>
          <w:rFonts w:ascii="Times New Roman" w:hAnsi="Times New Roman" w:cs="Times New Roman"/>
          <w:b/>
          <w:color w:val="1B365D"/>
          <w:sz w:val="28"/>
          <w:lang w:val="ru-RU"/>
        </w:rPr>
        <w:lastRenderedPageBreak/>
        <w:t>5. СВОДНАЯ ТАБЛИЦА ПАРАМЕТРОВ И РАЗМЕРОВ МЕДИА-ЗОНЫ</w:t>
      </w:r>
    </w:p>
    <w:tbl>
      <w:tblPr>
        <w:tblW w:w="0" w:type="auto"/>
        <w:jc w:val="center"/>
        <w:tblBorders>
          <w:top w:val="single" w:sz="4" w:space="0" w:color="CCCCCC"/>
          <w:bottom w:val="single" w:sz="6" w:space="0" w:color="888888"/>
          <w:insideH w:val="single" w:sz="4" w:space="0" w:color="CCCCCC"/>
        </w:tblBorders>
        <w:tblLook w:val="04A0"/>
      </w:tblPr>
      <w:tblGrid>
        <w:gridCol w:w="2537"/>
        <w:gridCol w:w="3139"/>
        <w:gridCol w:w="3964"/>
      </w:tblGrid>
      <w:tr w:rsidR="00DF5045" w:rsidRPr="008F0EEE">
        <w:trPr>
          <w:cantSplit/>
          <w:tblHeader/>
          <w:jc w:val="center"/>
        </w:trPr>
        <w:tc>
          <w:tcPr>
            <w:tcW w:w="2592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jc w:val="center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color w:val="FFFFFF"/>
                <w:sz w:val="19"/>
                <w:szCs w:val="19"/>
              </w:rPr>
              <w:t>Параметр</w:t>
            </w:r>
            <w:proofErr w:type="spellEnd"/>
            <w:r w:rsidRPr="008F0EEE">
              <w:rPr>
                <w:rFonts w:cs="Arial"/>
                <w:b/>
                <w:color w:val="FFFFFF"/>
                <w:sz w:val="19"/>
                <w:szCs w:val="19"/>
              </w:rPr>
              <w:t xml:space="preserve"> / </w:t>
            </w:r>
            <w:proofErr w:type="spellStart"/>
            <w:r w:rsidRPr="008F0EEE">
              <w:rPr>
                <w:rFonts w:cs="Arial"/>
                <w:b/>
                <w:color w:val="FFFFFF"/>
                <w:sz w:val="19"/>
                <w:szCs w:val="19"/>
              </w:rPr>
              <w:t>Элементконструкции</w:t>
            </w:r>
            <w:proofErr w:type="spellEnd"/>
          </w:p>
        </w:tc>
        <w:tc>
          <w:tcPr>
            <w:tcW w:w="3168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jc w:val="center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b/>
                <w:color w:val="FFFFFF"/>
                <w:sz w:val="19"/>
                <w:szCs w:val="19"/>
                <w:lang w:val="ru-RU"/>
              </w:rPr>
              <w:t>Точные размеры и технические характеристики</w:t>
            </w:r>
          </w:p>
        </w:tc>
        <w:tc>
          <w:tcPr>
            <w:tcW w:w="4320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jc w:val="center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b/>
                <w:color w:val="FFFFFF"/>
                <w:sz w:val="19"/>
                <w:szCs w:val="19"/>
                <w:lang w:val="ru-RU"/>
              </w:rPr>
              <w:t>Требования к эстетике, материалам и «умным» системам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Общие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габариты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зоны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Ширина: 4,0 м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Общая высота: 3,0 м (строго от пола до потолка).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Модульная конструкция. Наличие компенсатора кривизны потолка (демпферная лента).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Видимые</w:t>
            </w:r>
            <w:proofErr w:type="spellEnd"/>
            <w:r w:rsidR="008F0EEE">
              <w:rPr>
                <w:rFonts w:cs="Arial"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стыки</w:t>
            </w:r>
            <w:proofErr w:type="spellEnd"/>
            <w:r w:rsidR="008F0EEE">
              <w:rPr>
                <w:rFonts w:cs="Arial"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исключены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>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8F0EEE">
              <w:rPr>
                <w:rFonts w:cs="Arial"/>
                <w:b/>
                <w:sz w:val="19"/>
                <w:szCs w:val="19"/>
              </w:rPr>
              <w:t>Параметры подиума</w:t>
            </w:r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Высота: 20 см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Длина: 2,8 м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Ширина: 4,0 м.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sz w:val="19"/>
                <w:szCs w:val="19"/>
              </w:rPr>
              <w:t>Нагрузка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 xml:space="preserve">&gt;= 600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кг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>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Усиленный 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металлокаркас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, 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виброгасящие</w:t>
            </w:r>
            <w:proofErr w:type="spellEnd"/>
            <w:r w:rsidR="008F0EEE">
              <w:rPr>
                <w:rFonts w:cs="Arial"/>
                <w:sz w:val="19"/>
                <w:szCs w:val="19"/>
                <w:lang w:val="ru-RU"/>
              </w:rPr>
              <w:t xml:space="preserve"> 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проставки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. Встроенные скрытые лючки для </w:t>
            </w:r>
            <w:proofErr w:type="gramStart"/>
            <w:r w:rsidRPr="008F0EEE">
              <w:rPr>
                <w:rFonts w:cs="Arial"/>
                <w:sz w:val="19"/>
                <w:szCs w:val="19"/>
                <w:lang w:val="ru-RU"/>
              </w:rPr>
              <w:t>кабель-менеджмента</w:t>
            </w:r>
            <w:proofErr w:type="gramEnd"/>
            <w:r w:rsidRPr="008F0EEE">
              <w:rPr>
                <w:rFonts w:cs="Arial"/>
                <w:sz w:val="19"/>
                <w:szCs w:val="19"/>
                <w:lang w:val="ru-RU"/>
              </w:rPr>
              <w:t>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Конструкция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стенда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Высота от подиума до потолка: 2,8 м.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3 секции с фиксацией крыльев под 45°.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Бесшовное соединение сегментов. Обратная сторона заполнена звукоизоляционным материалом для гашения эха.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Материалы</w:t>
            </w:r>
            <w:proofErr w:type="spellEnd"/>
            <w:r w:rsidRPr="008F0EEE">
              <w:rPr>
                <w:rFonts w:cs="Arial"/>
                <w:b/>
                <w:sz w:val="19"/>
                <w:szCs w:val="19"/>
              </w:rPr>
              <w:t xml:space="preserve"> и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декорзадника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Комбинация реек, вставок и узоров.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Натуральный или прессованный бамбук глубоких тонов + вставки из стабилизированного мха + казахские орнаменты (лазерная резка).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Система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освещения</w:t>
            </w:r>
            <w:proofErr w:type="spellEnd"/>
            <w:r w:rsidRPr="008F0EEE">
              <w:rPr>
                <w:rFonts w:cs="Arial"/>
                <w:b/>
                <w:sz w:val="19"/>
                <w:szCs w:val="19"/>
              </w:rPr>
              <w:t xml:space="preserve"> и LED</w:t>
            </w:r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Проф. свет «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Подкаст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>» (треки/споты).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Скрытая</w:t>
            </w:r>
            <w:proofErr w:type="gramStart"/>
            <w:r w:rsidRPr="008F0EEE">
              <w:rPr>
                <w:rFonts w:cs="Arial"/>
                <w:sz w:val="19"/>
                <w:szCs w:val="19"/>
              </w:rPr>
              <w:t>RGB</w:t>
            </w:r>
            <w:proofErr w:type="gramEnd"/>
            <w:r w:rsidRPr="008F0EEE">
              <w:rPr>
                <w:rFonts w:cs="Arial"/>
                <w:sz w:val="19"/>
                <w:szCs w:val="19"/>
                <w:lang w:val="ru-RU"/>
              </w:rPr>
              <w:t>-подсветка контуров и низа.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</w:rPr>
              <w:t>Flicker</w:t>
            </w:r>
            <w:r w:rsidRPr="008F0EEE">
              <w:rPr>
                <w:rFonts w:cs="Arial"/>
                <w:sz w:val="19"/>
                <w:szCs w:val="19"/>
                <w:lang w:val="ru-RU"/>
              </w:rPr>
              <w:t>-</w:t>
            </w:r>
            <w:r w:rsidRPr="008F0EEE">
              <w:rPr>
                <w:rFonts w:cs="Arial"/>
                <w:sz w:val="19"/>
                <w:szCs w:val="19"/>
              </w:rPr>
              <w:t>free</w:t>
            </w: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 (без пульсации на видео). 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Светорассеиватели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 (молочный акрил). Управление цветом, яркостью и температурой.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Официальный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брендинг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Объемный 3</w:t>
            </w:r>
            <w:r w:rsidRPr="008F0EEE">
              <w:rPr>
                <w:rFonts w:cs="Arial"/>
                <w:sz w:val="19"/>
                <w:szCs w:val="19"/>
              </w:rPr>
              <w:t>D</w:t>
            </w: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-логотип </w:t>
            </w:r>
            <w:proofErr w:type="gramStart"/>
            <w:r w:rsidRPr="008F0EEE">
              <w:rPr>
                <w:rFonts w:cs="Arial"/>
                <w:sz w:val="19"/>
                <w:szCs w:val="19"/>
                <w:lang w:val="ru-RU"/>
              </w:rPr>
              <w:t>ВС</w:t>
            </w:r>
            <w:proofErr w:type="gram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 РК.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sz w:val="19"/>
                <w:szCs w:val="19"/>
              </w:rPr>
              <w:t>Буквы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 xml:space="preserve">: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монолитныйзолотойакрил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>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Двуязычный текст обязательно: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каз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>. («ҚЫЗЫЛОРДА ОБЛЫСТЫҚ СОТЫ»)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рус. («КЫЗЫЛОРДИНСКИЙ ОБЛАСТНОЙ СУД»). 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Контражурная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 подсветка.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Комплект</w:t>
            </w:r>
            <w:proofErr w:type="spellEnd"/>
            <w:r w:rsid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мебели</w:t>
            </w:r>
            <w:proofErr w:type="spellEnd"/>
            <w:r w:rsidRPr="008F0EEE">
              <w:rPr>
                <w:rFonts w:cs="Arial"/>
                <w:b/>
                <w:sz w:val="19"/>
                <w:szCs w:val="19"/>
              </w:rPr>
              <w:t xml:space="preserve"> и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стеллажи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1 диван, 2 кресла, 1 журнальный столик, 2 шкафа.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sz w:val="19"/>
                <w:szCs w:val="19"/>
              </w:rPr>
              <w:t>Размещениестрогонаподиуме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>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Строгий деловой стиль, высокая износостойкость (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экокожа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>/</w:t>
            </w:r>
            <w:proofErr w:type="spellStart"/>
            <w:r w:rsidRPr="008F0EEE">
              <w:rPr>
                <w:rFonts w:cs="Arial"/>
                <w:sz w:val="19"/>
                <w:szCs w:val="19"/>
                <w:lang w:val="ru-RU"/>
              </w:rPr>
              <w:t>премиум-ткань</w:t>
            </w:r>
            <w:proofErr w:type="spell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).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Стеллажи</w:t>
            </w:r>
            <w:proofErr w:type="spellEnd"/>
            <w:r w:rsidR="008F0EEE">
              <w:rPr>
                <w:rFonts w:cs="Arial"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совстроенной</w:t>
            </w:r>
            <w:proofErr w:type="spellEnd"/>
            <w:r w:rsidR="008F0EEE">
              <w:rPr>
                <w:rFonts w:cs="Arial"/>
                <w:sz w:val="19"/>
                <w:szCs w:val="19"/>
                <w:lang w:val="kk-KZ"/>
              </w:rPr>
              <w:t xml:space="preserve"> </w:t>
            </w:r>
            <w:r w:rsidRPr="008F0EEE">
              <w:rPr>
                <w:rFonts w:cs="Arial"/>
                <w:sz w:val="19"/>
                <w:szCs w:val="19"/>
              </w:rPr>
              <w:t xml:space="preserve">интерьерной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подсветкой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 xml:space="preserve"> </w:t>
            </w:r>
            <w:proofErr w:type="spellStart"/>
            <w:r w:rsidRPr="008F0EEE">
              <w:rPr>
                <w:rFonts w:cs="Arial"/>
                <w:sz w:val="19"/>
                <w:szCs w:val="19"/>
              </w:rPr>
              <w:t>полок</w:t>
            </w:r>
            <w:proofErr w:type="spellEnd"/>
            <w:r w:rsidRPr="008F0EEE">
              <w:rPr>
                <w:rFonts w:cs="Arial"/>
                <w:sz w:val="19"/>
                <w:szCs w:val="19"/>
              </w:rPr>
              <w:t>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r w:rsidRPr="008F0EEE">
              <w:rPr>
                <w:rFonts w:cs="Arial"/>
                <w:b/>
                <w:sz w:val="19"/>
                <w:szCs w:val="19"/>
              </w:rPr>
              <w:t>Порядок согласования</w:t>
            </w:r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100% обязательное предварительное условие перед производством.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Утверждение </w:t>
            </w:r>
            <w:proofErr w:type="gramStart"/>
            <w:r w:rsidRPr="008F0EEE">
              <w:rPr>
                <w:rFonts w:cs="Arial"/>
                <w:sz w:val="19"/>
                <w:szCs w:val="19"/>
                <w:lang w:val="ru-RU"/>
              </w:rPr>
              <w:t>детального</w:t>
            </w:r>
            <w:proofErr w:type="gramEnd"/>
            <w:r w:rsidRPr="008F0EEE">
              <w:rPr>
                <w:rFonts w:cs="Arial"/>
                <w:sz w:val="19"/>
                <w:szCs w:val="19"/>
                <w:lang w:val="ru-RU"/>
              </w:rPr>
              <w:t xml:space="preserve"> 3</w:t>
            </w:r>
            <w:r w:rsidRPr="008F0EEE">
              <w:rPr>
                <w:rFonts w:cs="Arial"/>
                <w:sz w:val="19"/>
                <w:szCs w:val="19"/>
              </w:rPr>
              <w:t>D</w:t>
            </w:r>
            <w:r w:rsidRPr="008F0EEE">
              <w:rPr>
                <w:rFonts w:cs="Arial"/>
                <w:sz w:val="19"/>
                <w:szCs w:val="19"/>
                <w:lang w:val="ru-RU"/>
              </w:rPr>
              <w:t>-дизайна в высоком разрешении, чертежей стыков и физических образцов всех материалов Заказчиком.</w:t>
            </w:r>
          </w:p>
        </w:tc>
      </w:tr>
      <w:tr w:rsidR="00DF5045" w:rsidRPr="008F0EEE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</w:rPr>
            </w:pP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lastRenderedPageBreak/>
              <w:t>Сроки</w:t>
            </w:r>
            <w:proofErr w:type="spellEnd"/>
            <w:r w:rsidR="008F0EEE" w:rsidRPr="008F0EEE">
              <w:rPr>
                <w:rFonts w:cs="Arial"/>
                <w:b/>
                <w:sz w:val="19"/>
                <w:szCs w:val="19"/>
                <w:lang w:val="kk-KZ"/>
              </w:rPr>
              <w:t xml:space="preserve">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гарантии</w:t>
            </w:r>
            <w:proofErr w:type="spellEnd"/>
            <w:r w:rsidRPr="008F0EEE">
              <w:rPr>
                <w:rFonts w:cs="Arial"/>
                <w:b/>
                <w:sz w:val="19"/>
                <w:szCs w:val="19"/>
              </w:rPr>
              <w:t xml:space="preserve"> и </w:t>
            </w:r>
            <w:proofErr w:type="spellStart"/>
            <w:r w:rsidRPr="008F0EEE">
              <w:rPr>
                <w:rFonts w:cs="Arial"/>
                <w:b/>
                <w:sz w:val="19"/>
                <w:szCs w:val="19"/>
              </w:rPr>
              <w:t>сервис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24 месяца — конструкции и мебель.</w:t>
            </w:r>
          </w:p>
          <w:p w:rsidR="00DF5045" w:rsidRPr="008F0EEE" w:rsidRDefault="004301C6">
            <w:pPr>
              <w:spacing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 xml:space="preserve">12 месяцев — электрика и </w:t>
            </w:r>
            <w:r w:rsidRPr="008F0EEE">
              <w:rPr>
                <w:rFonts w:cs="Arial"/>
                <w:sz w:val="19"/>
                <w:szCs w:val="19"/>
              </w:rPr>
              <w:t>LED</w:t>
            </w:r>
            <w:r w:rsidRPr="008F0EEE">
              <w:rPr>
                <w:rFonts w:cs="Arial"/>
                <w:sz w:val="19"/>
                <w:szCs w:val="19"/>
                <w:lang w:val="ru-RU"/>
              </w:rPr>
              <w:t>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DF5045" w:rsidRPr="008F0EEE" w:rsidRDefault="004301C6">
            <w:pPr>
              <w:spacing w:before="40" w:after="40"/>
              <w:rPr>
                <w:rFonts w:cs="Arial"/>
                <w:sz w:val="19"/>
                <w:szCs w:val="19"/>
                <w:lang w:val="ru-RU"/>
              </w:rPr>
            </w:pPr>
            <w:r w:rsidRPr="008F0EEE">
              <w:rPr>
                <w:rFonts w:cs="Arial"/>
                <w:sz w:val="19"/>
                <w:szCs w:val="19"/>
                <w:lang w:val="ru-RU"/>
              </w:rPr>
              <w:t>Полное устранение любых дефектов и неисправностей (включая блоки питания) силами и за счет Исполнителя в течение 3 рабочих дней.</w:t>
            </w:r>
          </w:p>
        </w:tc>
      </w:tr>
    </w:tbl>
    <w:p w:rsidR="003F63F2" w:rsidRDefault="003F63F2">
      <w:pPr>
        <w:rPr>
          <w:lang w:val="ru-RU"/>
        </w:rPr>
      </w:pPr>
    </w:p>
    <w:p w:rsidR="003F63F2" w:rsidRDefault="003F63F2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8F0EEE" w:rsidRDefault="008F0EEE">
      <w:pPr>
        <w:rPr>
          <w:lang w:val="ru-RU"/>
        </w:rPr>
      </w:pPr>
    </w:p>
    <w:p w:rsidR="003F63F2" w:rsidRDefault="003F63F2" w:rsidP="003F63F2">
      <w:pPr>
        <w:jc w:val="right"/>
        <w:rPr>
          <w:rFonts w:ascii="Times New Roman" w:hAnsi="Times New Roman" w:cs="Times New Roman"/>
          <w:i/>
          <w:sz w:val="20"/>
          <w:szCs w:val="20"/>
          <w:lang w:val="ru-RU"/>
        </w:rPr>
      </w:pPr>
      <w:r w:rsidRPr="003F63F2">
        <w:rPr>
          <w:rFonts w:ascii="Times New Roman" w:hAnsi="Times New Roman" w:cs="Times New Roman"/>
          <w:i/>
          <w:sz w:val="20"/>
          <w:szCs w:val="20"/>
          <w:lang w:val="ru-RU"/>
        </w:rPr>
        <w:t>Қосымша №2</w:t>
      </w:r>
    </w:p>
    <w:p w:rsidR="003F63F2" w:rsidRPr="003F63F2" w:rsidRDefault="003F63F2" w:rsidP="003F63F2">
      <w:pPr>
        <w:pStyle w:val="a9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ТЕХНИКАЛЫҚ СИПАТТАМА</w:t>
      </w:r>
    </w:p>
    <w:p w:rsidR="003F63F2" w:rsidRPr="003F63F2" w:rsidRDefault="003F63F2" w:rsidP="003F63F2">
      <w:pPr>
        <w:pStyle w:val="a9"/>
        <w:jc w:val="center"/>
        <w:rPr>
          <w:rFonts w:ascii="Times New Roman" w:hAnsi="Times New Roman" w:cs="Times New Roman"/>
          <w:i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 xml:space="preserve">Қызылорда облыстық сотының </w:t>
      </w:r>
      <w:proofErr w:type="spellStart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>брендтелген</w:t>
      </w:r>
      <w:proofErr w:type="spellEnd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>жиналмалы</w:t>
      </w:r>
      <w:proofErr w:type="spellEnd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>стендін</w:t>
      </w:r>
      <w:proofErr w:type="spellEnd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 xml:space="preserve"> дайындауға, подиум тұ</w:t>
      </w:r>
      <w:proofErr w:type="gramStart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>р</w:t>
      </w:r>
      <w:proofErr w:type="gramEnd"/>
      <w:r w:rsidRPr="003F63F2">
        <w:rPr>
          <w:rFonts w:ascii="Times New Roman" w:hAnsi="Times New Roman" w:cs="Times New Roman"/>
          <w:i/>
          <w:sz w:val="26"/>
          <w:szCs w:val="26"/>
          <w:lang w:val="ru-RU"/>
        </w:rPr>
        <w:t>ғызуға және интерьер медиа-аймағын жайластыруға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t>1. ГЕОМЕТРИЯЛЫҚ ПАРАМЕТРЛЕР ЖӘНЕ БӨЛМЕГЕ ҚОЙЫЛАТЫН ТАЛАПТАР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1.1.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Орналасу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аймағының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жалпы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ені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қатаң 4,0 метр (қабырға мен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жылжымалы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арт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қы стендтің өлшемдеріне сәйкес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келеді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). Құрылымның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жалпы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биіктігі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қатаң 3,0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метрді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құрайды (құрылым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модульдік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түрде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жасалады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бөлменің төбесіне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біркелкі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тірелуі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керек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). Еденнің/төбенің биіктігінің төмендеуін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тегістеу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 б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өлменің әрлеуін қорғау үшін жоғарғы амортизатор тақтасын-компенсаторды (3-5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см-ге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дейін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) қамтамасыз етіңіз.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1.2. Ұш</w:t>
      </w:r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у-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қону жолағының құрылысы (сахналық платформа):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Подиумның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биікті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: б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өлменің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негізгі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еденінің деңгейінен қатаң 20 см.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>* Ұш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у-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қону жолағының ұзындығы (тереңдігі): қатаң 2,8 метр.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Ұшу-қону жолағының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ені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: қатаң 4,0 метр (қабырғадан қабырғағ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дейін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).</w:t>
      </w:r>
    </w:p>
    <w:p w:rsid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1.3. Мақсаты мен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беріктігі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подиум ж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ұмсақ жиһаздың, кілемнің және жарықтандыру элементтерінің толық жиынтығын орналастыруға арналған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тірек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негізі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болып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табылады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ілді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сөндіретін аралықтары бар күшейтілген металл жақтау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иілуді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толығымен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болдырмауы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статикалық және динамикалық жүктемені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кемінде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600 кг көтеруі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тиіс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t xml:space="preserve">2. СТЕНДТІҢ СӘНДІК ДИЗАЙНЫ МЕН </w:t>
      </w:r>
      <w:proofErr w:type="gramStart"/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t>СТИЛ</w:t>
      </w:r>
      <w:proofErr w:type="gramEnd"/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t>І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2.1. Тұжырымдама: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подкасттарды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жазу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экологиялық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элементтер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нео-модерн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стил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індегі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ұлттық мәдени кодтың үйлесімді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интеграциясымен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сұхбат жүргізу үшін жоғары деңгейлі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заманауи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премиум-телестудияның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интерьерін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құру.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2.2. </w:t>
      </w:r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Арт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қы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материалдар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және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эко-код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рельсті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фон табиғи өңделген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сығылған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бамбуктан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жасалған терең ағаш тондарының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элементтерін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қолдану арқылы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орындалады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. Эко-тұжырымдаманы күшейту үшін тұрақтандырылған мүктің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ірістірулері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бамбук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рельстері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арасында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біріктіріледі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суаруды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қажет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етпейді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ұзақ уақыт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бойы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визуалды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қасиеттерін сақтайды).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2.3.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Заманауи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о</w:t>
      </w:r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ю-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өрнектер: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бүйірлік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жиналмалы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секциялар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мен Орталық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панельде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жоғары дәлдіктегі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лазерлік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кесу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әдісімен ойылған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стильдендірілген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заманауи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Қазақ ұлттық ою-өрнектері (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нео-заманауи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стильге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бейімделген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геометриялық және өсімдік өрнектері)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біріктіріледі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2.4. Ақылды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реттелетін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жарықтандыру: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о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ю-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өрнектердің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ішкі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контурында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бамбук рельстерінің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артында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подиумның төменгі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периметрі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бойынша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(20 см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биіктікте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жасырын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түсті жарықдиодты жарықдиодты/неонды жарықтандыру (RGB)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орнатылады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ұмсақ, үздіксіз неон жарқылын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жасау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диодтардың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алдында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жарық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тарататын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сүт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акрилін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(опал) қолдануды ұмытпаңыз. Бүкі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л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жүйе сыртқы контроллер/қашықтан басқару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пульті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арқылы жарықтығын, түсін және жарқыл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температурасын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біркелкі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реттеу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мүмкіндігі бар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Flicker-free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бейнеде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пульсацияның толық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болмауы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болуы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керек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lastRenderedPageBreak/>
        <w:t>3. СТУДИЯ АЙМАҒЫН ЖИНАҚТАУ ЖӘНЕ БРЕНДИНГ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3.1.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Ресми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екі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тілді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брендинг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Орталық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панельде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сот жүйесінің көлемді 3D-логотипі (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порталда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"ЖОҒАРҒ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Ы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СОТ"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деген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жазуы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бар Сот төрелігі таразысының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бейнесі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 жұмсақ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контрастты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контражурлық жарықтандырумен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орналастырылады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Логотиптің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астына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монолитті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алтын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акрилден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жасалған көлемді ә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іптер ведомствоның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атауларымен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тілде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тамаша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тураланған)орнатылады: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Мемлекеттік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тілде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: </w:t>
      </w: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ҚЫЗЫЛОРДА ОБЛЫСТЫҚ СОТЫ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тілінде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: </w:t>
      </w: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КЫЗЫЛОРДИНСКИЙ ОБЛАСТНОЙ СУД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3.2. Стенд дизайны және акустика: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секциялы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панель.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үйірлік қанаттар терең панорамалық кадр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жасау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45 градус бұрышта қатты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бекітуді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иілуді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қамтамасыз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ететін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жасырын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күшейтілген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ілмектермен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жабдықталған.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Арт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қы жағында стендтің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ішкі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қуыстары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дыбысты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жазу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кезінде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жаңғырықты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барынша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басу үшін акустикалық көбікпен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дыбыс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сіңіретін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материалмен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толтырылады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3.3. Ұш</w:t>
      </w:r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у-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қону жолағының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едені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: 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камера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объективіндегі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Жарық жарқылын және әрлеу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дыбысын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жоюды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болдырмау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күңгірт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күңгірт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реңктегі (графит, қою сұр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антрацит)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премиум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дыбыс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сіңіретін коммерциялық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кілем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Жабын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биіктігі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20 см ұштарын қоса алғанда, подиумның бүкіл алаңына (4,0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х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2,8 м) бірыңғай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кенеппен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төселед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і.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жабында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розеткалар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мен қоректендіру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блоктарына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жылдам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қол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жеткізу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жасырын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Технологиялық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Тексеру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люктері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көзделеді.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3.4. Жиһаз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ансамблі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және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кабельді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басқару: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жиһаздың барлық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элементтері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подиум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ала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ңына қатаң орналастырылған.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Зарядтау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розеткаларын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креслолар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мен 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диван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тікелей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шығару үшін подиум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ішіндегі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жасырын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кабельдік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арналарды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қамтамасыз етіңіз. Жиынтықты құрастыру: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* 1 дива</w:t>
      </w:r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н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>-</w:t>
      </w:r>
      <w:proofErr w:type="gramEnd"/>
      <w:r>
        <w:rPr>
          <w:rFonts w:ascii="Times New Roman" w:hAnsi="Times New Roman" w:cs="Times New Roman"/>
          <w:sz w:val="26"/>
          <w:szCs w:val="26"/>
          <w:lang w:val="ru-RU"/>
        </w:rPr>
        <w:t>үш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орындық, қатаң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іскерлік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геометриялық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пішін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, көрнекті көрініс.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* 2 орындық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—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спикерлерді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екі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жаққа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орналастыру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диванмен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spellEnd"/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стильде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материалда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және түсте жасалған.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* Жұмсақ жиһаздың қаптамасы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>-тозуға төзімді күң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г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ірт эко былғары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жоғары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беріктігі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бар тығыз интерьер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матасы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* 1 кофе үстелі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— композицияның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ортасында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орналасқан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минималисті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</w:t>
      </w:r>
      <w:proofErr w:type="spellEnd"/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дизайн.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* 2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биік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к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ітап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шкафы (стеллаж)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— заң әдебиетін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орналастыру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үшін 4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метрлік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аймақтың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шетіне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орнатылады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 Сөрелерасимметриялық интерьер сөрелерін жарықтандырумен жабдықталған.</w:t>
      </w:r>
    </w:p>
    <w:p w:rsid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3.5.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Студияны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жарықтандыру: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кәсіби "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Подкаст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" </w:t>
      </w:r>
      <w:proofErr w:type="spellStart"/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стил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індегі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толтырғыш студиялық жарықтандыру (трек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шамдары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реттелетін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штангалық жұмсақ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шашырау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нүктелері), спикерлердің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бетіндегі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қатты көлеңкелер мен жиһаздың жарқырауын толығымен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жояды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color w:val="4F81BD" w:themeColor="accent1"/>
          <w:sz w:val="26"/>
          <w:szCs w:val="26"/>
          <w:lang w:val="ru-RU"/>
        </w:rPr>
        <w:t>4. БЕКІТУ, ӨЛШЕУ ТӘРТІБІ ЖӘНЕ КЕПІЛДІК МІНДЕТТЕМЕЛЕРІ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4.1.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Параметрлерді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бақылау: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Орындаушы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өнді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іс басталғанға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дейін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төбенің түрін және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жасырын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коммуникацияларды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зерттеуді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қоса алғанда, бөлменің нақты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заттай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өлшемдерін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міндетті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түрде орындауға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міндетті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4.2.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Міндетті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келісу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Орындаушы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өнді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істік жұмыстар басталғанға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дейін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берушіге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егжей-тегжейлі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дизайн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жобасын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(жоғары ажыратымдылықтағы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медиа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аймақтың толық 3D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визуализациясы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), ою-өрнектердің нақты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орналасу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схемасын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төбеге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іргелес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түйіндердің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сызбаларын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сондай-ақ материалдардың 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физикалық үлгілерін (бамбук, акрил,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кілем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эко-былғары, мүк) ұсынады және 100%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жазбаша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мақұлдау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алады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берушіден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4.3.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Кепілдік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proofErr w:type="gram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м</w:t>
      </w:r>
      <w:proofErr w:type="gram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індеттемелері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және сервис: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Подиумның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тірек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конструкциясына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, стендтің металл қаңқасына, трансформация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механизмдеріне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(45 градус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ілмектер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) және жиһазға арналған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ресми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кепілдік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мерзімі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қабылдау-тапсыру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актісі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қол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қойылған күннен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бастап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24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айды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(2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жыл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) құрайды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F63F2" w:rsidRPr="003F63F2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* Жарықтандыру жүйесінің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элементтеріне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, қуат көздеріне және түрл</w:t>
      </w:r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і-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түсті жарықдиодты жарықтандыруға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кепілдік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мерзімі-12 ай (1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жыл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).</w:t>
      </w:r>
    </w:p>
    <w:p w:rsidR="000E7FEE" w:rsidRDefault="003F63F2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0E7F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* </w:t>
      </w:r>
      <w:proofErr w:type="spellStart"/>
      <w:r w:rsidRPr="000E7FEE">
        <w:rPr>
          <w:rFonts w:ascii="Times New Roman" w:hAnsi="Times New Roman" w:cs="Times New Roman"/>
          <w:b/>
          <w:sz w:val="26"/>
          <w:szCs w:val="26"/>
          <w:lang w:val="ru-RU"/>
        </w:rPr>
        <w:t>Жою</w:t>
      </w:r>
      <w:proofErr w:type="spellEnd"/>
      <w:r w:rsidRPr="000E7F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0E7FEE">
        <w:rPr>
          <w:rFonts w:ascii="Times New Roman" w:hAnsi="Times New Roman" w:cs="Times New Roman"/>
          <w:b/>
          <w:sz w:val="26"/>
          <w:szCs w:val="26"/>
          <w:lang w:val="ru-RU"/>
        </w:rPr>
        <w:t>мерзімдері</w:t>
      </w:r>
      <w:proofErr w:type="spellEnd"/>
      <w:r w:rsidRPr="000E7F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: 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Жәнетолтырғыш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кез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келген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анықталған ақауларды, ақауларды жоюға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немесе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Тапсырыс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берушіден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ресми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хабарлама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алған сәттен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бастап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3 жұмыс күні </w:t>
      </w:r>
      <w:proofErr w:type="spellStart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>ішінде</w:t>
      </w:r>
      <w:proofErr w:type="spellEnd"/>
      <w:r w:rsidRPr="003F63F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электроника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компоненттерін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өз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есебінен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ауыстыруды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 xml:space="preserve"> жүзеге асыруға </w:t>
      </w:r>
      <w:proofErr w:type="spellStart"/>
      <w:proofErr w:type="gramStart"/>
      <w:r w:rsidRPr="003F63F2">
        <w:rPr>
          <w:rFonts w:ascii="Times New Roman" w:hAnsi="Times New Roman" w:cs="Times New Roman"/>
          <w:sz w:val="26"/>
          <w:szCs w:val="26"/>
          <w:lang w:val="ru-RU"/>
        </w:rPr>
        <w:t>м</w:t>
      </w:r>
      <w:proofErr w:type="gramEnd"/>
      <w:r w:rsidRPr="003F63F2">
        <w:rPr>
          <w:rFonts w:ascii="Times New Roman" w:hAnsi="Times New Roman" w:cs="Times New Roman"/>
          <w:sz w:val="26"/>
          <w:szCs w:val="26"/>
          <w:lang w:val="ru-RU"/>
        </w:rPr>
        <w:t>індеттенеді</w:t>
      </w:r>
      <w:proofErr w:type="spellEnd"/>
      <w:r w:rsidRPr="003F63F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0E7FEE" w:rsidRPr="008B4257" w:rsidRDefault="000E7FEE" w:rsidP="000E7FEE">
      <w:pPr>
        <w:keepNext/>
        <w:spacing w:before="360" w:after="160"/>
        <w:rPr>
          <w:lang w:val="ru-RU"/>
        </w:rPr>
      </w:pPr>
      <w:r w:rsidRPr="000E7FEE">
        <w:rPr>
          <w:b/>
          <w:color w:val="1B365D"/>
          <w:sz w:val="28"/>
          <w:lang w:val="ru-RU"/>
        </w:rPr>
        <w:t>5. МЕДИА АЙМАҚТЫҢ ПАРАМЕТРЛЕРІ МЕН ӨЛШЕМДЕРІНІҢ ЖИЫНТЫҚ КЕСТЕСІ</w:t>
      </w:r>
    </w:p>
    <w:tbl>
      <w:tblPr>
        <w:tblW w:w="0" w:type="auto"/>
        <w:jc w:val="center"/>
        <w:tblBorders>
          <w:top w:val="single" w:sz="4" w:space="0" w:color="CCCCCC"/>
          <w:bottom w:val="single" w:sz="6" w:space="0" w:color="888888"/>
          <w:insideH w:val="single" w:sz="4" w:space="0" w:color="CCCCCC"/>
        </w:tblBorders>
        <w:tblLook w:val="04A0"/>
      </w:tblPr>
      <w:tblGrid>
        <w:gridCol w:w="2504"/>
        <w:gridCol w:w="3024"/>
        <w:gridCol w:w="4112"/>
      </w:tblGrid>
      <w:tr w:rsidR="000E7FEE" w:rsidRPr="003F63F2" w:rsidTr="000D2678">
        <w:trPr>
          <w:cantSplit/>
          <w:tblHeader/>
          <w:jc w:val="center"/>
        </w:trPr>
        <w:tc>
          <w:tcPr>
            <w:tcW w:w="2592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  <w:jc w:val="center"/>
            </w:pPr>
            <w:proofErr w:type="spellStart"/>
            <w:r w:rsidRPr="000E7FEE">
              <w:rPr>
                <w:b/>
                <w:color w:val="FFFFFF"/>
                <w:sz w:val="20"/>
              </w:rPr>
              <w:t>Параметр</w:t>
            </w:r>
            <w:proofErr w:type="spellEnd"/>
            <w:r w:rsidRPr="000E7FEE">
              <w:rPr>
                <w:b/>
                <w:color w:val="FFFFFF"/>
                <w:sz w:val="20"/>
              </w:rPr>
              <w:t xml:space="preserve"> / </w:t>
            </w:r>
            <w:proofErr w:type="spellStart"/>
            <w:r w:rsidRPr="000E7FEE">
              <w:rPr>
                <w:b/>
                <w:color w:val="FFFFFF"/>
                <w:sz w:val="20"/>
              </w:rPr>
              <w:t>дизайн</w:t>
            </w:r>
            <w:proofErr w:type="spellEnd"/>
            <w:r w:rsidRPr="000E7FEE">
              <w:rPr>
                <w:b/>
                <w:color w:val="FFFFFF"/>
                <w:sz w:val="20"/>
              </w:rPr>
              <w:t xml:space="preserve"> </w:t>
            </w:r>
            <w:proofErr w:type="spellStart"/>
            <w:r w:rsidRPr="000E7FEE">
              <w:rPr>
                <w:b/>
                <w:color w:val="FFFFFF"/>
                <w:sz w:val="20"/>
              </w:rPr>
              <w:t>элементі</w:t>
            </w:r>
            <w:proofErr w:type="spellEnd"/>
          </w:p>
        </w:tc>
        <w:tc>
          <w:tcPr>
            <w:tcW w:w="3168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before="40" w:after="40"/>
              <w:jc w:val="center"/>
              <w:rPr>
                <w:lang w:val="ru-RU"/>
              </w:rPr>
            </w:pPr>
            <w:proofErr w:type="gramStart"/>
            <w:r w:rsidRPr="000E7FEE">
              <w:rPr>
                <w:b/>
                <w:color w:val="FFFFFF"/>
                <w:sz w:val="20"/>
                <w:lang w:val="ru-RU"/>
              </w:rPr>
              <w:t>На</w:t>
            </w:r>
            <w:proofErr w:type="gramEnd"/>
            <w:r w:rsidRPr="000E7FEE">
              <w:rPr>
                <w:b/>
                <w:color w:val="FFFFFF"/>
                <w:sz w:val="20"/>
                <w:lang w:val="ru-RU"/>
              </w:rPr>
              <w:t xml:space="preserve">қты өлшемдер мен техникалық </w:t>
            </w:r>
            <w:proofErr w:type="spellStart"/>
            <w:r w:rsidRPr="000E7FEE">
              <w:rPr>
                <w:b/>
                <w:color w:val="FFFFFF"/>
                <w:sz w:val="20"/>
                <w:lang w:val="ru-RU"/>
              </w:rPr>
              <w:t>сипаттамалар</w:t>
            </w:r>
            <w:proofErr w:type="spellEnd"/>
          </w:p>
        </w:tc>
        <w:tc>
          <w:tcPr>
            <w:tcW w:w="4320" w:type="dxa"/>
            <w:shd w:val="clear" w:color="auto" w:fill="1B365D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before="40" w:after="40"/>
              <w:jc w:val="center"/>
              <w:rPr>
                <w:lang w:val="ru-RU"/>
              </w:rPr>
            </w:pPr>
            <w:r w:rsidRPr="000E7FEE">
              <w:rPr>
                <w:b/>
                <w:color w:val="FFFFFF"/>
                <w:sz w:val="20"/>
                <w:lang w:val="ru-RU"/>
              </w:rPr>
              <w:t xml:space="preserve">Эстетикаға, </w:t>
            </w:r>
            <w:proofErr w:type="gramStart"/>
            <w:r w:rsidRPr="000E7FEE">
              <w:rPr>
                <w:b/>
                <w:color w:val="FFFFFF"/>
                <w:sz w:val="20"/>
                <w:lang w:val="ru-RU"/>
              </w:rPr>
              <w:t>материалдар</w:t>
            </w:r>
            <w:proofErr w:type="gramEnd"/>
            <w:r w:rsidRPr="000E7FEE">
              <w:rPr>
                <w:b/>
                <w:color w:val="FFFFFF"/>
                <w:sz w:val="20"/>
                <w:lang w:val="ru-RU"/>
              </w:rPr>
              <w:t xml:space="preserve">ға және "ақылды" жүйелерге қойылатын </w:t>
            </w:r>
            <w:proofErr w:type="spellStart"/>
            <w:r w:rsidRPr="000E7FEE">
              <w:rPr>
                <w:b/>
                <w:color w:val="FFFFFF"/>
                <w:sz w:val="20"/>
                <w:lang w:val="ru-RU"/>
              </w:rPr>
              <w:t>талаптар</w:t>
            </w:r>
            <w:proofErr w:type="spellEnd"/>
          </w:p>
        </w:tc>
      </w:tr>
      <w:tr w:rsidR="000E7FEE" w:rsidTr="000D2678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Аймақтың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жалпы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өлшемдері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  <w:lang w:val="ru-RU"/>
              </w:rPr>
            </w:pPr>
            <w:proofErr w:type="spellStart"/>
            <w:r w:rsidRPr="000E7FEE">
              <w:rPr>
                <w:sz w:val="19"/>
                <w:lang w:val="ru-RU"/>
              </w:rPr>
              <w:t>Ені</w:t>
            </w:r>
            <w:proofErr w:type="spellEnd"/>
            <w:r w:rsidRPr="000E7FEE">
              <w:rPr>
                <w:sz w:val="19"/>
                <w:lang w:val="ru-RU"/>
              </w:rPr>
              <w:t>: 4,0 м</w:t>
            </w:r>
          </w:p>
          <w:p w:rsidR="000E7FEE" w:rsidRPr="008B4257" w:rsidRDefault="000E7FEE" w:rsidP="000E7FEE">
            <w:pPr>
              <w:spacing w:after="40"/>
              <w:rPr>
                <w:lang w:val="ru-RU"/>
              </w:rPr>
            </w:pPr>
            <w:proofErr w:type="spellStart"/>
            <w:r w:rsidRPr="000E7FEE">
              <w:rPr>
                <w:sz w:val="19"/>
                <w:lang w:val="ru-RU"/>
              </w:rPr>
              <w:t>Жалпы</w:t>
            </w:r>
            <w:proofErr w:type="spellEnd"/>
            <w:r w:rsidRPr="000E7FEE">
              <w:rPr>
                <w:sz w:val="19"/>
                <w:lang w:val="ru-RU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биіктігі</w:t>
            </w:r>
            <w:proofErr w:type="spellEnd"/>
            <w:r w:rsidRPr="000E7FEE">
              <w:rPr>
                <w:sz w:val="19"/>
                <w:lang w:val="ru-RU"/>
              </w:rPr>
              <w:t>: 3,0 м (</w:t>
            </w:r>
            <w:proofErr w:type="spellStart"/>
            <w:r w:rsidRPr="000E7FEE">
              <w:rPr>
                <w:sz w:val="19"/>
                <w:lang w:val="ru-RU"/>
              </w:rPr>
              <w:t>еденнен</w:t>
            </w:r>
            <w:proofErr w:type="spellEnd"/>
            <w:r w:rsidRPr="000E7FEE">
              <w:rPr>
                <w:sz w:val="19"/>
                <w:lang w:val="ru-RU"/>
              </w:rPr>
              <w:t xml:space="preserve"> төбеге </w:t>
            </w:r>
            <w:proofErr w:type="spellStart"/>
            <w:r w:rsidRPr="000E7FEE">
              <w:rPr>
                <w:sz w:val="19"/>
                <w:lang w:val="ru-RU"/>
              </w:rPr>
              <w:t>дейін</w:t>
            </w:r>
            <w:proofErr w:type="spellEnd"/>
            <w:r w:rsidRPr="000E7FEE">
              <w:rPr>
                <w:sz w:val="19"/>
                <w:lang w:val="ru-RU"/>
              </w:rPr>
              <w:t>).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sz w:val="19"/>
                <w:lang w:val="ru-RU"/>
              </w:rPr>
              <w:t>Модульді</w:t>
            </w:r>
            <w:proofErr w:type="gramStart"/>
            <w:r w:rsidRPr="000E7FEE">
              <w:rPr>
                <w:sz w:val="19"/>
                <w:lang w:val="ru-RU"/>
              </w:rPr>
              <w:t>к</w:t>
            </w:r>
            <w:proofErr w:type="spellEnd"/>
            <w:proofErr w:type="gramEnd"/>
            <w:r w:rsidRPr="000E7FEE">
              <w:rPr>
                <w:sz w:val="19"/>
                <w:lang w:val="ru-RU"/>
              </w:rPr>
              <w:t xml:space="preserve"> дизайн. Төбенің қисықтық компенсаторының </w:t>
            </w:r>
            <w:proofErr w:type="spellStart"/>
            <w:r w:rsidRPr="000E7FEE">
              <w:rPr>
                <w:sz w:val="19"/>
                <w:lang w:val="ru-RU"/>
              </w:rPr>
              <w:t>болуы</w:t>
            </w:r>
            <w:proofErr w:type="spellEnd"/>
            <w:r w:rsidRPr="000E7FEE">
              <w:rPr>
                <w:sz w:val="19"/>
                <w:lang w:val="ru-RU"/>
              </w:rPr>
              <w:t xml:space="preserve"> (</w:t>
            </w:r>
            <w:proofErr w:type="spellStart"/>
            <w:r w:rsidRPr="000E7FEE">
              <w:rPr>
                <w:sz w:val="19"/>
                <w:lang w:val="ru-RU"/>
              </w:rPr>
              <w:t>демпферлік</w:t>
            </w:r>
            <w:proofErr w:type="spellEnd"/>
            <w:r w:rsidRPr="000E7FEE">
              <w:rPr>
                <w:sz w:val="19"/>
                <w:lang w:val="ru-RU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таспа</w:t>
            </w:r>
            <w:proofErr w:type="spellEnd"/>
            <w:r w:rsidRPr="000E7FEE">
              <w:rPr>
                <w:sz w:val="19"/>
                <w:lang w:val="ru-RU"/>
              </w:rPr>
              <w:t>). Кө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 xml:space="preserve">інетін </w:t>
            </w:r>
            <w:proofErr w:type="spellStart"/>
            <w:r w:rsidRPr="000E7FEE">
              <w:rPr>
                <w:sz w:val="19"/>
                <w:lang w:val="ru-RU"/>
              </w:rPr>
              <w:t>буындар</w:t>
            </w:r>
            <w:proofErr w:type="spellEnd"/>
            <w:r w:rsidRPr="000E7FEE">
              <w:rPr>
                <w:sz w:val="19"/>
                <w:lang w:val="ru-RU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алынып</w:t>
            </w:r>
            <w:proofErr w:type="spellEnd"/>
            <w:r w:rsidRPr="000E7FEE">
              <w:rPr>
                <w:sz w:val="19"/>
                <w:lang w:val="ru-RU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тасталады</w:t>
            </w:r>
            <w:proofErr w:type="spellEnd"/>
            <w:r w:rsidRPr="000E7FEE">
              <w:rPr>
                <w:sz w:val="19"/>
                <w:lang w:val="ru-RU"/>
              </w:rPr>
              <w:t>.</w:t>
            </w:r>
          </w:p>
        </w:tc>
      </w:tr>
      <w:tr w:rsidR="000E7FEE" w:rsidRPr="000E7FEE" w:rsidTr="000D2678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Подиум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параметрлері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</w:rPr>
            </w:pPr>
            <w:proofErr w:type="spellStart"/>
            <w:r w:rsidRPr="000E7FEE">
              <w:rPr>
                <w:sz w:val="19"/>
                <w:lang w:val="ru-RU"/>
              </w:rPr>
              <w:t>Биіктігі</w:t>
            </w:r>
            <w:proofErr w:type="spellEnd"/>
            <w:r w:rsidRPr="000E7FEE">
              <w:rPr>
                <w:sz w:val="19"/>
              </w:rPr>
              <w:t xml:space="preserve">: 20 </w:t>
            </w:r>
            <w:r w:rsidRPr="000E7FEE">
              <w:rPr>
                <w:sz w:val="19"/>
                <w:lang w:val="ru-RU"/>
              </w:rPr>
              <w:t>см</w:t>
            </w:r>
          </w:p>
          <w:p w:rsidR="000E7FEE" w:rsidRPr="000E7FEE" w:rsidRDefault="000E7FEE" w:rsidP="000E7FEE">
            <w:pPr>
              <w:spacing w:before="40" w:after="40"/>
              <w:rPr>
                <w:sz w:val="19"/>
              </w:rPr>
            </w:pPr>
            <w:r w:rsidRPr="000E7FEE">
              <w:rPr>
                <w:sz w:val="19"/>
                <w:lang w:val="ru-RU"/>
              </w:rPr>
              <w:t>Ұзындығы</w:t>
            </w:r>
            <w:r w:rsidRPr="000E7FEE">
              <w:rPr>
                <w:sz w:val="19"/>
              </w:rPr>
              <w:t xml:space="preserve">: 2,8 </w:t>
            </w:r>
            <w:r w:rsidRPr="000E7FEE">
              <w:rPr>
                <w:sz w:val="19"/>
                <w:lang w:val="ru-RU"/>
              </w:rPr>
              <w:t>м</w:t>
            </w:r>
          </w:p>
          <w:p w:rsidR="000E7FEE" w:rsidRPr="000E7FEE" w:rsidRDefault="000E7FEE" w:rsidP="000E7FEE">
            <w:pPr>
              <w:spacing w:before="40" w:after="40"/>
              <w:rPr>
                <w:sz w:val="19"/>
              </w:rPr>
            </w:pPr>
            <w:proofErr w:type="spellStart"/>
            <w:r w:rsidRPr="000E7FEE">
              <w:rPr>
                <w:sz w:val="19"/>
                <w:lang w:val="ru-RU"/>
              </w:rPr>
              <w:t>Ені</w:t>
            </w:r>
            <w:proofErr w:type="spellEnd"/>
            <w:r w:rsidRPr="000E7FEE">
              <w:rPr>
                <w:sz w:val="19"/>
              </w:rPr>
              <w:t xml:space="preserve">: 4,0 </w:t>
            </w:r>
            <w:r w:rsidRPr="000E7FEE">
              <w:rPr>
                <w:sz w:val="19"/>
                <w:lang w:val="ru-RU"/>
              </w:rPr>
              <w:t>м</w:t>
            </w:r>
            <w:r w:rsidRPr="000E7FEE">
              <w:rPr>
                <w:sz w:val="19"/>
              </w:rPr>
              <w:t>.</w:t>
            </w:r>
          </w:p>
          <w:p w:rsidR="000E7FEE" w:rsidRDefault="000E7FEE" w:rsidP="000E7FEE">
            <w:pPr>
              <w:spacing w:after="40"/>
            </w:pPr>
            <w:proofErr w:type="gramStart"/>
            <w:r w:rsidRPr="000E7FEE">
              <w:rPr>
                <w:sz w:val="19"/>
                <w:lang w:val="ru-RU"/>
              </w:rPr>
              <w:t>Ж</w:t>
            </w:r>
            <w:proofErr w:type="gramEnd"/>
            <w:r w:rsidRPr="000E7FEE">
              <w:rPr>
                <w:sz w:val="19"/>
                <w:lang w:val="ru-RU"/>
              </w:rPr>
              <w:t>үктеме&gt; = 600 кг.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D2678">
            <w:pPr>
              <w:spacing w:before="40" w:after="40"/>
            </w:pPr>
            <w:r w:rsidRPr="000E7FEE">
              <w:rPr>
                <w:sz w:val="19"/>
                <w:lang w:val="ru-RU"/>
              </w:rPr>
              <w:t>Күшейтілген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металл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жақтау</w:t>
            </w:r>
            <w:r w:rsidRPr="000E7FEE">
              <w:rPr>
                <w:sz w:val="19"/>
              </w:rPr>
              <w:t xml:space="preserve">, </w:t>
            </w:r>
            <w:proofErr w:type="spellStart"/>
            <w:r w:rsidRPr="000E7FEE">
              <w:rPr>
                <w:sz w:val="19"/>
                <w:lang w:val="ru-RU"/>
              </w:rPr>
              <w:t>ді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>ілді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басатын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аралықтар</w:t>
            </w:r>
            <w:r w:rsidRPr="000E7FEE">
              <w:rPr>
                <w:sz w:val="19"/>
              </w:rPr>
              <w:t xml:space="preserve">. </w:t>
            </w:r>
            <w:proofErr w:type="spellStart"/>
            <w:r w:rsidRPr="000E7FEE">
              <w:rPr>
                <w:sz w:val="19"/>
                <w:lang w:val="ru-RU"/>
              </w:rPr>
              <w:t>Кабельді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басқаруға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арналған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кі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>іктірілген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жасырын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люктер</w:t>
            </w:r>
            <w:proofErr w:type="spellEnd"/>
            <w:r w:rsidRPr="000E7FEE">
              <w:rPr>
                <w:sz w:val="19"/>
              </w:rPr>
              <w:t>.</w:t>
            </w:r>
          </w:p>
        </w:tc>
      </w:tr>
      <w:tr w:rsidR="000E7FEE" w:rsidRPr="003F63F2" w:rsidTr="000D2678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Стенд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дизайны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</w:rPr>
            </w:pPr>
            <w:proofErr w:type="spellStart"/>
            <w:r w:rsidRPr="000E7FEE">
              <w:rPr>
                <w:sz w:val="19"/>
                <w:lang w:val="ru-RU"/>
              </w:rPr>
              <w:t>Подиумнан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тө</w:t>
            </w:r>
            <w:proofErr w:type="gramStart"/>
            <w:r w:rsidRPr="000E7FEE">
              <w:rPr>
                <w:sz w:val="19"/>
                <w:lang w:val="ru-RU"/>
              </w:rPr>
              <w:t>беге</w:t>
            </w:r>
            <w:proofErr w:type="gram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дейінгі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биіктік</w:t>
            </w:r>
            <w:proofErr w:type="spellEnd"/>
            <w:r w:rsidRPr="000E7FEE">
              <w:rPr>
                <w:sz w:val="19"/>
              </w:rPr>
              <w:t xml:space="preserve">: 2,8 </w:t>
            </w:r>
            <w:r w:rsidRPr="000E7FEE">
              <w:rPr>
                <w:sz w:val="19"/>
                <w:lang w:val="ru-RU"/>
              </w:rPr>
              <w:t>м</w:t>
            </w:r>
            <w:r w:rsidRPr="000E7FEE">
              <w:rPr>
                <w:sz w:val="19"/>
              </w:rPr>
              <w:t>.</w:t>
            </w:r>
          </w:p>
          <w:p w:rsidR="000E7FEE" w:rsidRPr="008B4257" w:rsidRDefault="000E7FEE" w:rsidP="000E7FEE">
            <w:pPr>
              <w:spacing w:after="40"/>
              <w:rPr>
                <w:lang w:val="ru-RU"/>
              </w:rPr>
            </w:pPr>
            <w:r w:rsidRPr="000E7FEE">
              <w:rPr>
                <w:sz w:val="19"/>
                <w:lang w:val="ru-RU"/>
              </w:rPr>
              <w:t xml:space="preserve">45°астында қанаттарын </w:t>
            </w:r>
            <w:proofErr w:type="spellStart"/>
            <w:r w:rsidRPr="000E7FEE">
              <w:rPr>
                <w:sz w:val="19"/>
                <w:lang w:val="ru-RU"/>
              </w:rPr>
              <w:t>бекітетін</w:t>
            </w:r>
            <w:proofErr w:type="spellEnd"/>
            <w:r w:rsidRPr="000E7FEE">
              <w:rPr>
                <w:sz w:val="19"/>
                <w:lang w:val="ru-RU"/>
              </w:rPr>
              <w:t xml:space="preserve"> 3 бө</w:t>
            </w:r>
            <w:proofErr w:type="gramStart"/>
            <w:r w:rsidRPr="000E7FEE">
              <w:rPr>
                <w:sz w:val="19"/>
                <w:lang w:val="ru-RU"/>
              </w:rPr>
              <w:t>л</w:t>
            </w:r>
            <w:proofErr w:type="gramEnd"/>
            <w:r w:rsidRPr="000E7FEE">
              <w:rPr>
                <w:sz w:val="19"/>
                <w:lang w:val="ru-RU"/>
              </w:rPr>
              <w:t>ім.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before="40" w:after="40"/>
              <w:rPr>
                <w:lang w:val="ru-RU"/>
              </w:rPr>
            </w:pPr>
            <w:r w:rsidRPr="000E7FEE">
              <w:rPr>
                <w:sz w:val="19"/>
                <w:lang w:val="ru-RU"/>
              </w:rPr>
              <w:t xml:space="preserve">Сегменттердің </w:t>
            </w:r>
            <w:proofErr w:type="spellStart"/>
            <w:r w:rsidRPr="000E7FEE">
              <w:rPr>
                <w:sz w:val="19"/>
                <w:lang w:val="ru-RU"/>
              </w:rPr>
              <w:t>жіксіз</w:t>
            </w:r>
            <w:proofErr w:type="spellEnd"/>
            <w:r w:rsidRPr="000E7FEE">
              <w:rPr>
                <w:sz w:val="19"/>
                <w:lang w:val="ru-RU"/>
              </w:rPr>
              <w:t xml:space="preserve"> қосылуы. </w:t>
            </w:r>
            <w:proofErr w:type="gramStart"/>
            <w:r w:rsidRPr="000E7FEE">
              <w:rPr>
                <w:sz w:val="19"/>
                <w:lang w:val="ru-RU"/>
              </w:rPr>
              <w:t>Арт</w:t>
            </w:r>
            <w:proofErr w:type="gramEnd"/>
            <w:r w:rsidRPr="000E7FEE">
              <w:rPr>
                <w:sz w:val="19"/>
                <w:lang w:val="ru-RU"/>
              </w:rPr>
              <w:t xml:space="preserve">қы жағы жаңғырықты сөндіруге арналған </w:t>
            </w:r>
            <w:proofErr w:type="spellStart"/>
            <w:r w:rsidRPr="000E7FEE">
              <w:rPr>
                <w:sz w:val="19"/>
                <w:lang w:val="ru-RU"/>
              </w:rPr>
              <w:t>дыбыс</w:t>
            </w:r>
            <w:proofErr w:type="spellEnd"/>
            <w:r w:rsidRPr="000E7FEE">
              <w:rPr>
                <w:sz w:val="19"/>
                <w:lang w:val="ru-RU"/>
              </w:rPr>
              <w:t xml:space="preserve"> өткізбейтін </w:t>
            </w:r>
            <w:proofErr w:type="spellStart"/>
            <w:r w:rsidRPr="000E7FEE">
              <w:rPr>
                <w:sz w:val="19"/>
                <w:lang w:val="ru-RU"/>
              </w:rPr>
              <w:t>материалмен</w:t>
            </w:r>
            <w:proofErr w:type="spellEnd"/>
            <w:r w:rsidRPr="000E7FEE">
              <w:rPr>
                <w:sz w:val="19"/>
                <w:lang w:val="ru-RU"/>
              </w:rPr>
              <w:t xml:space="preserve"> толтырылған.</w:t>
            </w:r>
          </w:p>
        </w:tc>
      </w:tr>
      <w:tr w:rsidR="000E7FEE" w:rsidRPr="000E7FEE" w:rsidTr="000D2678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Артқы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материалдар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мен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декор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D2678">
            <w:pPr>
              <w:spacing w:before="40" w:after="40"/>
            </w:pPr>
            <w:r w:rsidRPr="000E7FEE">
              <w:rPr>
                <w:sz w:val="19"/>
                <w:lang w:val="ru-RU"/>
              </w:rPr>
              <w:t>Рельстердің</w:t>
            </w:r>
            <w:r w:rsidRPr="000E7FEE">
              <w:rPr>
                <w:sz w:val="19"/>
              </w:rPr>
              <w:t xml:space="preserve">, </w:t>
            </w:r>
            <w:r w:rsidRPr="000E7FEE">
              <w:rPr>
                <w:sz w:val="19"/>
                <w:lang w:val="ru-RU"/>
              </w:rPr>
              <w:t>кі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>істірулердің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және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өрнектердің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тіркесімі</w:t>
            </w:r>
            <w:proofErr w:type="spellEnd"/>
            <w:r w:rsidRPr="000E7FEE">
              <w:rPr>
                <w:sz w:val="19"/>
              </w:rPr>
              <w:t>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D2678">
            <w:pPr>
              <w:spacing w:before="40" w:after="40"/>
            </w:pPr>
            <w:r w:rsidRPr="000E7FEE">
              <w:rPr>
                <w:sz w:val="19"/>
                <w:lang w:val="ru-RU"/>
              </w:rPr>
              <w:t>Табиғи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немесе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престелген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терең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тонды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бамбук</w:t>
            </w:r>
            <w:r w:rsidRPr="000E7FEE">
              <w:rPr>
                <w:sz w:val="19"/>
              </w:rPr>
              <w:t xml:space="preserve"> + </w:t>
            </w:r>
            <w:r w:rsidRPr="000E7FEE">
              <w:rPr>
                <w:sz w:val="19"/>
                <w:lang w:val="ru-RU"/>
              </w:rPr>
              <w:t>тұрақтандырылған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мүк</w:t>
            </w:r>
            <w:r w:rsidRPr="000E7FEE">
              <w:rPr>
                <w:sz w:val="19"/>
              </w:rPr>
              <w:t xml:space="preserve"> </w:t>
            </w:r>
            <w:proofErr w:type="spellStart"/>
            <w:proofErr w:type="gramStart"/>
            <w:r w:rsidRPr="000E7FEE">
              <w:rPr>
                <w:sz w:val="19"/>
                <w:lang w:val="ru-RU"/>
              </w:rPr>
              <w:t>к</w:t>
            </w:r>
            <w:proofErr w:type="gramEnd"/>
            <w:r w:rsidRPr="000E7FEE">
              <w:rPr>
                <w:sz w:val="19"/>
                <w:lang w:val="ru-RU"/>
              </w:rPr>
              <w:t>ірістірулері</w:t>
            </w:r>
            <w:proofErr w:type="spellEnd"/>
            <w:r w:rsidRPr="000E7FEE">
              <w:rPr>
                <w:sz w:val="19"/>
              </w:rPr>
              <w:t xml:space="preserve"> + </w:t>
            </w:r>
            <w:r w:rsidRPr="000E7FEE">
              <w:rPr>
                <w:sz w:val="19"/>
                <w:lang w:val="ru-RU"/>
              </w:rPr>
              <w:t>қазақ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ою</w:t>
            </w:r>
            <w:proofErr w:type="spellEnd"/>
            <w:r w:rsidRPr="000E7FEE">
              <w:rPr>
                <w:sz w:val="19"/>
              </w:rPr>
              <w:t>-</w:t>
            </w:r>
            <w:r w:rsidRPr="000E7FEE">
              <w:rPr>
                <w:sz w:val="19"/>
                <w:lang w:val="ru-RU"/>
              </w:rPr>
              <w:t>өрнектері</w:t>
            </w:r>
            <w:r w:rsidRPr="000E7FEE">
              <w:rPr>
                <w:sz w:val="19"/>
              </w:rPr>
              <w:t xml:space="preserve"> (</w:t>
            </w:r>
            <w:proofErr w:type="spellStart"/>
            <w:r w:rsidRPr="000E7FEE">
              <w:rPr>
                <w:sz w:val="19"/>
                <w:lang w:val="ru-RU"/>
              </w:rPr>
              <w:t>лазерлік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кесу</w:t>
            </w:r>
            <w:proofErr w:type="spellEnd"/>
            <w:r w:rsidRPr="000E7FEE">
              <w:rPr>
                <w:sz w:val="19"/>
              </w:rPr>
              <w:t>).</w:t>
            </w:r>
          </w:p>
        </w:tc>
      </w:tr>
      <w:tr w:rsidR="000E7FEE" w:rsidRPr="003F63F2" w:rsidTr="000D2678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Жарықтандыру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жүйесі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және</w:t>
            </w:r>
            <w:proofErr w:type="spellEnd"/>
            <w:r w:rsidRPr="000E7FEE">
              <w:rPr>
                <w:b/>
                <w:sz w:val="19"/>
              </w:rPr>
              <w:t xml:space="preserve"> LED</w:t>
            </w:r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  <w:lang w:val="ru-RU"/>
              </w:rPr>
            </w:pPr>
            <w:r w:rsidRPr="000E7FEE">
              <w:rPr>
                <w:sz w:val="19"/>
                <w:lang w:val="ru-RU"/>
              </w:rPr>
              <w:t>Проф</w:t>
            </w:r>
            <w:proofErr w:type="gramStart"/>
            <w:r w:rsidRPr="000E7FEE">
              <w:rPr>
                <w:sz w:val="19"/>
                <w:lang w:val="ru-RU"/>
              </w:rPr>
              <w:t>.Ж</w:t>
            </w:r>
            <w:proofErr w:type="gramEnd"/>
            <w:r w:rsidRPr="000E7FEE">
              <w:rPr>
                <w:sz w:val="19"/>
                <w:lang w:val="ru-RU"/>
              </w:rPr>
              <w:t>арық "</w:t>
            </w:r>
            <w:proofErr w:type="spellStart"/>
            <w:r w:rsidRPr="000E7FEE">
              <w:rPr>
                <w:sz w:val="19"/>
                <w:lang w:val="ru-RU"/>
              </w:rPr>
              <w:t>Подкаст</w:t>
            </w:r>
            <w:proofErr w:type="spellEnd"/>
            <w:r w:rsidRPr="000E7FEE">
              <w:rPr>
                <w:sz w:val="19"/>
                <w:lang w:val="ru-RU"/>
              </w:rPr>
              <w:t>" (тректер/дақтар).</w:t>
            </w:r>
          </w:p>
          <w:p w:rsidR="000E7FEE" w:rsidRPr="008B4257" w:rsidRDefault="000E7FEE" w:rsidP="000E7FEE">
            <w:pPr>
              <w:spacing w:after="40"/>
              <w:rPr>
                <w:lang w:val="ru-RU"/>
              </w:rPr>
            </w:pPr>
            <w:proofErr w:type="spellStart"/>
            <w:r w:rsidRPr="000E7FEE">
              <w:rPr>
                <w:sz w:val="19"/>
                <w:lang w:val="ru-RU"/>
              </w:rPr>
              <w:t>Жасырын</w:t>
            </w:r>
            <w:proofErr w:type="spellEnd"/>
            <w:r w:rsidRPr="000E7FEE">
              <w:rPr>
                <w:sz w:val="19"/>
                <w:lang w:val="ru-RU"/>
              </w:rPr>
              <w:t xml:space="preserve"> RGB </w:t>
            </w:r>
            <w:proofErr w:type="spellStart"/>
            <w:r w:rsidRPr="000E7FEE">
              <w:rPr>
                <w:sz w:val="19"/>
                <w:lang w:val="ru-RU"/>
              </w:rPr>
              <w:t>контурлары</w:t>
            </w:r>
            <w:proofErr w:type="spellEnd"/>
            <w:r w:rsidRPr="000E7FEE">
              <w:rPr>
                <w:sz w:val="19"/>
                <w:lang w:val="ru-RU"/>
              </w:rPr>
              <w:t xml:space="preserve"> мен </w:t>
            </w:r>
            <w:proofErr w:type="gramStart"/>
            <w:r w:rsidRPr="000E7FEE">
              <w:rPr>
                <w:sz w:val="19"/>
                <w:lang w:val="ru-RU"/>
              </w:rPr>
              <w:t>түб</w:t>
            </w:r>
            <w:proofErr w:type="gramEnd"/>
            <w:r w:rsidRPr="000E7FEE">
              <w:rPr>
                <w:sz w:val="19"/>
                <w:lang w:val="ru-RU"/>
              </w:rPr>
              <w:t>ін бөлектеу.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D2678">
            <w:pPr>
              <w:spacing w:before="40" w:after="40"/>
              <w:rPr>
                <w:lang w:val="ru-RU"/>
              </w:rPr>
            </w:pPr>
            <w:r w:rsidRPr="000E7FEE">
              <w:rPr>
                <w:sz w:val="19"/>
              </w:rPr>
              <w:t>Flicker</w:t>
            </w:r>
            <w:r w:rsidRPr="000E7FEE">
              <w:rPr>
                <w:sz w:val="19"/>
                <w:lang w:val="ru-RU"/>
              </w:rPr>
              <w:t>-</w:t>
            </w:r>
            <w:proofErr w:type="gramStart"/>
            <w:r w:rsidRPr="000E7FEE">
              <w:rPr>
                <w:sz w:val="19"/>
              </w:rPr>
              <w:t>free</w:t>
            </w:r>
            <w:r w:rsidRPr="000E7FEE">
              <w:rPr>
                <w:sz w:val="19"/>
                <w:lang w:val="ru-RU"/>
              </w:rPr>
              <w:t>(</w:t>
            </w:r>
            <w:proofErr w:type="spellStart"/>
            <w:proofErr w:type="gramEnd"/>
            <w:r w:rsidRPr="000E7FEE">
              <w:rPr>
                <w:sz w:val="19"/>
                <w:lang w:val="ru-RU"/>
              </w:rPr>
              <w:t>бейнеде</w:t>
            </w:r>
            <w:proofErr w:type="spellEnd"/>
            <w:r w:rsidRPr="000E7FEE">
              <w:rPr>
                <w:sz w:val="19"/>
                <w:lang w:val="ru-RU"/>
              </w:rPr>
              <w:t xml:space="preserve"> пульсация жоқ). Жарық </w:t>
            </w:r>
            <w:proofErr w:type="spellStart"/>
            <w:r w:rsidRPr="000E7FEE">
              <w:rPr>
                <w:sz w:val="19"/>
                <w:lang w:val="ru-RU"/>
              </w:rPr>
              <w:t>диффузорлары</w:t>
            </w:r>
            <w:proofErr w:type="spellEnd"/>
            <w:r w:rsidRPr="000E7FEE">
              <w:rPr>
                <w:sz w:val="19"/>
                <w:lang w:val="ru-RU"/>
              </w:rPr>
              <w:t xml:space="preserve"> (сүт акрил). Түсті, жарықтық</w:t>
            </w:r>
            <w:proofErr w:type="gramStart"/>
            <w:r w:rsidRPr="000E7FEE">
              <w:rPr>
                <w:sz w:val="19"/>
                <w:lang w:val="ru-RU"/>
              </w:rPr>
              <w:t>ты</w:t>
            </w:r>
            <w:proofErr w:type="gramEnd"/>
            <w:r w:rsidRPr="000E7FEE">
              <w:rPr>
                <w:sz w:val="19"/>
                <w:lang w:val="ru-RU"/>
              </w:rPr>
              <w:t xml:space="preserve"> және </w:t>
            </w:r>
            <w:proofErr w:type="spellStart"/>
            <w:r w:rsidRPr="000E7FEE">
              <w:rPr>
                <w:sz w:val="19"/>
                <w:lang w:val="ru-RU"/>
              </w:rPr>
              <w:t>температураны</w:t>
            </w:r>
            <w:proofErr w:type="spellEnd"/>
            <w:r w:rsidRPr="000E7FEE">
              <w:rPr>
                <w:sz w:val="19"/>
                <w:lang w:val="ru-RU"/>
              </w:rPr>
              <w:t xml:space="preserve"> басқару.</w:t>
            </w:r>
          </w:p>
        </w:tc>
      </w:tr>
      <w:tr w:rsidR="000E7FEE" w:rsidRPr="003F63F2" w:rsidTr="000D2678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lastRenderedPageBreak/>
              <w:t>Ресми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брендинг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</w:rPr>
            </w:pPr>
            <w:r w:rsidRPr="000E7FEE">
              <w:rPr>
                <w:sz w:val="19"/>
                <w:lang w:val="ru-RU"/>
              </w:rPr>
              <w:t>Қ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ҚК</w:t>
            </w:r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көлемді</w:t>
            </w:r>
            <w:r w:rsidRPr="000E7FEE">
              <w:rPr>
                <w:sz w:val="19"/>
              </w:rPr>
              <w:t xml:space="preserve"> 3D-</w:t>
            </w:r>
            <w:proofErr w:type="spellStart"/>
            <w:r w:rsidRPr="000E7FEE">
              <w:rPr>
                <w:sz w:val="19"/>
                <w:lang w:val="ru-RU"/>
              </w:rPr>
              <w:t>логотипі</w:t>
            </w:r>
            <w:proofErr w:type="spellEnd"/>
            <w:r w:rsidRPr="000E7FEE">
              <w:rPr>
                <w:sz w:val="19"/>
              </w:rPr>
              <w:t>.</w:t>
            </w:r>
          </w:p>
          <w:p w:rsidR="000E7FEE" w:rsidRDefault="000E7FEE" w:rsidP="000E7FEE">
            <w:pPr>
              <w:spacing w:after="40"/>
            </w:pPr>
            <w:r w:rsidRPr="000E7FEE">
              <w:rPr>
                <w:sz w:val="19"/>
                <w:lang w:val="ru-RU"/>
              </w:rPr>
              <w:t>Ә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 xml:space="preserve">іптер: </w:t>
            </w:r>
            <w:proofErr w:type="spellStart"/>
            <w:r w:rsidRPr="000E7FEE">
              <w:rPr>
                <w:sz w:val="19"/>
                <w:lang w:val="ru-RU"/>
              </w:rPr>
              <w:t>монолитті</w:t>
            </w:r>
            <w:proofErr w:type="spellEnd"/>
            <w:r w:rsidRPr="000E7FEE">
              <w:rPr>
                <w:sz w:val="19"/>
                <w:lang w:val="ru-RU"/>
              </w:rPr>
              <w:t xml:space="preserve"> алтын акрил.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after="40"/>
              <w:rPr>
                <w:lang w:val="ru-RU"/>
              </w:rPr>
            </w:pPr>
            <w:proofErr w:type="spellStart"/>
            <w:r w:rsidRPr="000E7FEE">
              <w:rPr>
                <w:sz w:val="19"/>
                <w:lang w:val="ru-RU"/>
              </w:rPr>
              <w:t>Екі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тілді</w:t>
            </w:r>
            <w:proofErr w:type="spellEnd"/>
            <w:r w:rsidRPr="000E7FEE">
              <w:rPr>
                <w:sz w:val="19"/>
              </w:rPr>
              <w:t xml:space="preserve"> </w:t>
            </w:r>
            <w:r w:rsidRPr="000E7FEE">
              <w:rPr>
                <w:sz w:val="19"/>
                <w:lang w:val="ru-RU"/>
              </w:rPr>
              <w:t>мәтін</w:t>
            </w:r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міндетті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болып</w:t>
            </w:r>
            <w:proofErr w:type="spellEnd"/>
            <w:r w:rsidRPr="000E7FEE">
              <w:rPr>
                <w:sz w:val="19"/>
              </w:rPr>
              <w:t xml:space="preserve"> </w:t>
            </w:r>
            <w:proofErr w:type="spellStart"/>
            <w:r w:rsidRPr="000E7FEE">
              <w:rPr>
                <w:sz w:val="19"/>
                <w:lang w:val="ru-RU"/>
              </w:rPr>
              <w:t>табылады</w:t>
            </w:r>
            <w:proofErr w:type="spellEnd"/>
            <w:r w:rsidRPr="000E7FEE">
              <w:rPr>
                <w:sz w:val="19"/>
              </w:rPr>
              <w:t xml:space="preserve">: </w:t>
            </w:r>
            <w:proofErr w:type="spellStart"/>
            <w:r w:rsidRPr="008B4257">
              <w:rPr>
                <w:sz w:val="19"/>
                <w:lang w:val="ru-RU"/>
              </w:rPr>
              <w:t>каз</w:t>
            </w:r>
            <w:proofErr w:type="spellEnd"/>
            <w:r w:rsidRPr="000E7FEE">
              <w:rPr>
                <w:sz w:val="19"/>
              </w:rPr>
              <w:t xml:space="preserve">. </w:t>
            </w:r>
            <w:r w:rsidRPr="008B4257">
              <w:rPr>
                <w:sz w:val="19"/>
                <w:lang w:val="ru-RU"/>
              </w:rPr>
              <w:t>(«ҚЫЗЫЛОРДА ОБЛЫСТЫҚ СОТЫ»)</w:t>
            </w:r>
          </w:p>
          <w:p w:rsidR="000E7FEE" w:rsidRDefault="000E7FEE" w:rsidP="000D2678">
            <w:pPr>
              <w:spacing w:after="40"/>
              <w:rPr>
                <w:sz w:val="19"/>
                <w:lang w:val="ru-RU"/>
              </w:rPr>
            </w:pPr>
            <w:r w:rsidRPr="008B4257">
              <w:rPr>
                <w:sz w:val="19"/>
                <w:lang w:val="ru-RU"/>
              </w:rPr>
              <w:t xml:space="preserve">рус. («КЫЗЫЛОРДИНСКИЙ ОБЛАСТНОЙ СУД»). </w:t>
            </w:r>
            <w:proofErr w:type="gramStart"/>
            <w:r>
              <w:rPr>
                <w:sz w:val="19"/>
                <w:lang w:val="ru-RU"/>
              </w:rPr>
              <w:t>Арт</w:t>
            </w:r>
            <w:proofErr w:type="gramEnd"/>
            <w:r>
              <w:rPr>
                <w:sz w:val="19"/>
                <w:lang w:val="ru-RU"/>
              </w:rPr>
              <w:t>қы жарық</w:t>
            </w:r>
            <w:r w:rsidRPr="008B4257">
              <w:rPr>
                <w:sz w:val="19"/>
                <w:lang w:val="ru-RU"/>
              </w:rPr>
              <w:t>.</w:t>
            </w:r>
          </w:p>
          <w:p w:rsidR="000E7FEE" w:rsidRPr="008B4257" w:rsidRDefault="000E7FEE" w:rsidP="000D2678">
            <w:pPr>
              <w:spacing w:after="40"/>
              <w:rPr>
                <w:lang w:val="ru-RU"/>
              </w:rPr>
            </w:pPr>
          </w:p>
        </w:tc>
      </w:tr>
      <w:tr w:rsidR="000E7FEE" w:rsidTr="000D2678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Жиһаз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жиынтығы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және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сөрелер</w:t>
            </w:r>
            <w:proofErr w:type="spellEnd"/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0E7FEE" w:rsidRDefault="000E7FEE" w:rsidP="000E7FEE">
            <w:pPr>
              <w:spacing w:before="40" w:after="40"/>
              <w:rPr>
                <w:sz w:val="19"/>
                <w:lang w:val="ru-RU"/>
              </w:rPr>
            </w:pPr>
            <w:r w:rsidRPr="000E7FEE">
              <w:rPr>
                <w:sz w:val="19"/>
                <w:lang w:val="ru-RU"/>
              </w:rPr>
              <w:t>1 диван, 2 орындық, 1 кофе үстелі, 2 шкаф.</w:t>
            </w:r>
          </w:p>
          <w:p w:rsidR="000E7FEE" w:rsidRPr="000E7FEE" w:rsidRDefault="000E7FEE" w:rsidP="000E7FEE">
            <w:pPr>
              <w:spacing w:after="40"/>
              <w:rPr>
                <w:lang w:val="ru-RU"/>
              </w:rPr>
            </w:pPr>
            <w:r w:rsidRPr="000E7FEE">
              <w:rPr>
                <w:sz w:val="19"/>
                <w:lang w:val="ru-RU"/>
              </w:rPr>
              <w:t>Ұш</w:t>
            </w:r>
            <w:proofErr w:type="gramStart"/>
            <w:r w:rsidRPr="000E7FEE">
              <w:rPr>
                <w:sz w:val="19"/>
                <w:lang w:val="ru-RU"/>
              </w:rPr>
              <w:t>у-</w:t>
            </w:r>
            <w:proofErr w:type="gramEnd"/>
            <w:r w:rsidRPr="000E7FEE">
              <w:rPr>
                <w:sz w:val="19"/>
                <w:lang w:val="ru-RU"/>
              </w:rPr>
              <w:t xml:space="preserve">қону жолағына қатаң </w:t>
            </w:r>
            <w:proofErr w:type="spellStart"/>
            <w:r w:rsidRPr="000E7FEE">
              <w:rPr>
                <w:sz w:val="19"/>
                <w:lang w:val="ru-RU"/>
              </w:rPr>
              <w:t>орналастыру</w:t>
            </w:r>
            <w:proofErr w:type="spellEnd"/>
            <w:r w:rsidRPr="000E7FEE">
              <w:rPr>
                <w:sz w:val="19"/>
                <w:lang w:val="ru-RU"/>
              </w:rPr>
              <w:t>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r w:rsidRPr="000E7FEE">
              <w:rPr>
                <w:sz w:val="19"/>
                <w:lang w:val="ru-RU"/>
              </w:rPr>
              <w:t xml:space="preserve">Қатаң бизнес </w:t>
            </w:r>
            <w:proofErr w:type="spellStart"/>
            <w:proofErr w:type="gramStart"/>
            <w:r w:rsidRPr="000E7FEE">
              <w:rPr>
                <w:sz w:val="19"/>
                <w:lang w:val="ru-RU"/>
              </w:rPr>
              <w:t>стил</w:t>
            </w:r>
            <w:proofErr w:type="gramEnd"/>
            <w:r w:rsidRPr="000E7FEE">
              <w:rPr>
                <w:sz w:val="19"/>
                <w:lang w:val="ru-RU"/>
              </w:rPr>
              <w:t>і</w:t>
            </w:r>
            <w:proofErr w:type="spellEnd"/>
            <w:r w:rsidRPr="000E7FEE">
              <w:rPr>
                <w:sz w:val="19"/>
                <w:lang w:val="ru-RU"/>
              </w:rPr>
              <w:t xml:space="preserve">, жоғары тозуға төзімділік (эко былғары/премиум мата). Сөрелерді </w:t>
            </w:r>
            <w:proofErr w:type="spellStart"/>
            <w:r w:rsidRPr="000E7FEE">
              <w:rPr>
                <w:sz w:val="19"/>
                <w:lang w:val="ru-RU"/>
              </w:rPr>
              <w:t>ішкі</w:t>
            </w:r>
            <w:proofErr w:type="spellEnd"/>
            <w:r w:rsidRPr="000E7FEE">
              <w:rPr>
                <w:sz w:val="19"/>
                <w:lang w:val="ru-RU"/>
              </w:rPr>
              <w:t xml:space="preserve"> жарықтандырумен сөрелер.</w:t>
            </w:r>
          </w:p>
        </w:tc>
      </w:tr>
      <w:tr w:rsidR="000E7FEE" w:rsidRPr="003F63F2" w:rsidTr="000D2678">
        <w:trPr>
          <w:cantSplit/>
          <w:jc w:val="center"/>
        </w:trPr>
        <w:tc>
          <w:tcPr>
            <w:tcW w:w="2592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Default="000E7FEE" w:rsidP="000D2678">
            <w:pPr>
              <w:spacing w:before="40" w:after="40"/>
            </w:pPr>
            <w:proofErr w:type="spellStart"/>
            <w:r w:rsidRPr="000E7FEE">
              <w:rPr>
                <w:b/>
                <w:sz w:val="19"/>
              </w:rPr>
              <w:t>Келісу</w:t>
            </w:r>
            <w:proofErr w:type="spellEnd"/>
            <w:r w:rsidRPr="000E7FEE">
              <w:rPr>
                <w:b/>
                <w:sz w:val="19"/>
              </w:rPr>
              <w:t xml:space="preserve"> </w:t>
            </w:r>
            <w:proofErr w:type="spellStart"/>
            <w:r w:rsidRPr="000E7FEE">
              <w:rPr>
                <w:b/>
                <w:sz w:val="19"/>
              </w:rPr>
              <w:t>тәртібі</w:t>
            </w:r>
            <w:proofErr w:type="spellEnd"/>
          </w:p>
        </w:tc>
        <w:tc>
          <w:tcPr>
            <w:tcW w:w="3168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before="40" w:after="40"/>
              <w:rPr>
                <w:lang w:val="ru-RU"/>
              </w:rPr>
            </w:pPr>
            <w:r w:rsidRPr="000E7FEE">
              <w:rPr>
                <w:sz w:val="19"/>
                <w:lang w:val="ru-RU"/>
              </w:rPr>
              <w:t>Өнді</w:t>
            </w:r>
            <w:proofErr w:type="gramStart"/>
            <w:r w:rsidRPr="000E7FEE">
              <w:rPr>
                <w:sz w:val="19"/>
                <w:lang w:val="ru-RU"/>
              </w:rPr>
              <w:t>р</w:t>
            </w:r>
            <w:proofErr w:type="gramEnd"/>
            <w:r w:rsidRPr="000E7FEE">
              <w:rPr>
                <w:sz w:val="19"/>
                <w:lang w:val="ru-RU"/>
              </w:rPr>
              <w:t xml:space="preserve">іске </w:t>
            </w:r>
            <w:proofErr w:type="spellStart"/>
            <w:r w:rsidRPr="000E7FEE">
              <w:rPr>
                <w:sz w:val="19"/>
                <w:lang w:val="ru-RU"/>
              </w:rPr>
              <w:t>дейінгі</w:t>
            </w:r>
            <w:proofErr w:type="spellEnd"/>
            <w:r w:rsidRPr="000E7FEE">
              <w:rPr>
                <w:sz w:val="19"/>
                <w:lang w:val="ru-RU"/>
              </w:rPr>
              <w:t xml:space="preserve"> 100% </w:t>
            </w:r>
            <w:proofErr w:type="spellStart"/>
            <w:r w:rsidRPr="000E7FEE">
              <w:rPr>
                <w:sz w:val="19"/>
                <w:lang w:val="ru-RU"/>
              </w:rPr>
              <w:t>міндетті</w:t>
            </w:r>
            <w:proofErr w:type="spellEnd"/>
            <w:r w:rsidRPr="000E7FEE">
              <w:rPr>
                <w:sz w:val="19"/>
                <w:lang w:val="ru-RU"/>
              </w:rPr>
              <w:t xml:space="preserve"> алғышарт.</w:t>
            </w:r>
          </w:p>
        </w:tc>
        <w:tc>
          <w:tcPr>
            <w:tcW w:w="4320" w:type="dx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0E7FEE" w:rsidP="000D2678">
            <w:pPr>
              <w:spacing w:before="40" w:after="40"/>
              <w:rPr>
                <w:lang w:val="ru-RU"/>
              </w:rPr>
            </w:pPr>
            <w:proofErr w:type="spellStart"/>
            <w:r w:rsidRPr="000E7FEE">
              <w:rPr>
                <w:sz w:val="19"/>
                <w:lang w:val="ru-RU"/>
              </w:rPr>
              <w:t>Тапсырыс</w:t>
            </w:r>
            <w:proofErr w:type="spellEnd"/>
            <w:r w:rsidRPr="000E7FEE">
              <w:rPr>
                <w:sz w:val="19"/>
                <w:lang w:val="ru-RU"/>
              </w:rPr>
              <w:t xml:space="preserve"> берушінің жоғары ажыратымдылықтағы </w:t>
            </w:r>
            <w:proofErr w:type="spellStart"/>
            <w:r w:rsidRPr="000E7FEE">
              <w:rPr>
                <w:sz w:val="19"/>
                <w:lang w:val="ru-RU"/>
              </w:rPr>
              <w:t>егжей-тегжейлі</w:t>
            </w:r>
            <w:proofErr w:type="spellEnd"/>
            <w:r w:rsidRPr="000E7FEE">
              <w:rPr>
                <w:sz w:val="19"/>
                <w:lang w:val="ru-RU"/>
              </w:rPr>
              <w:t xml:space="preserve"> 3D </w:t>
            </w:r>
            <w:proofErr w:type="spellStart"/>
            <w:r w:rsidRPr="000E7FEE">
              <w:rPr>
                <w:sz w:val="19"/>
                <w:lang w:val="ru-RU"/>
              </w:rPr>
              <w:t>дизайнын</w:t>
            </w:r>
            <w:proofErr w:type="spellEnd"/>
            <w:r w:rsidRPr="000E7FEE">
              <w:rPr>
                <w:sz w:val="19"/>
                <w:lang w:val="ru-RU"/>
              </w:rPr>
              <w:t xml:space="preserve">, буындардың </w:t>
            </w:r>
            <w:proofErr w:type="spellStart"/>
            <w:r w:rsidRPr="000E7FEE">
              <w:rPr>
                <w:sz w:val="19"/>
                <w:lang w:val="ru-RU"/>
              </w:rPr>
              <w:t>сызбаларын</w:t>
            </w:r>
            <w:proofErr w:type="spellEnd"/>
            <w:r w:rsidRPr="000E7FEE">
              <w:rPr>
                <w:sz w:val="19"/>
                <w:lang w:val="ru-RU"/>
              </w:rPr>
              <w:t xml:space="preserve"> және барлық материалдардың физикалық үлгілерін </w:t>
            </w:r>
            <w:proofErr w:type="spellStart"/>
            <w:r w:rsidRPr="000E7FEE">
              <w:rPr>
                <w:sz w:val="19"/>
                <w:lang w:val="ru-RU"/>
              </w:rPr>
              <w:t>бекітуі</w:t>
            </w:r>
            <w:proofErr w:type="spellEnd"/>
            <w:r w:rsidRPr="000E7FEE">
              <w:rPr>
                <w:sz w:val="19"/>
                <w:lang w:val="ru-RU"/>
              </w:rPr>
              <w:t>.</w:t>
            </w:r>
          </w:p>
        </w:tc>
      </w:tr>
      <w:tr w:rsidR="000E7FEE" w:rsidRPr="003F63F2" w:rsidTr="000D2678">
        <w:trPr>
          <w:cantSplit/>
          <w:jc w:val="center"/>
        </w:trPr>
        <w:tc>
          <w:tcPr>
            <w:tcW w:w="2592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F0EEE" w:rsidRDefault="008F0EEE" w:rsidP="000D2678">
            <w:pPr>
              <w:spacing w:before="40" w:after="40"/>
              <w:rPr>
                <w:lang w:val="ru-RU"/>
              </w:rPr>
            </w:pPr>
            <w:proofErr w:type="spellStart"/>
            <w:r w:rsidRPr="008F0EEE">
              <w:rPr>
                <w:b/>
                <w:sz w:val="19"/>
                <w:lang w:val="ru-RU"/>
              </w:rPr>
              <w:t>Кепілді</w:t>
            </w:r>
            <w:proofErr w:type="gramStart"/>
            <w:r w:rsidRPr="008F0EEE">
              <w:rPr>
                <w:b/>
                <w:sz w:val="19"/>
                <w:lang w:val="ru-RU"/>
              </w:rPr>
              <w:t>к</w:t>
            </w:r>
            <w:proofErr w:type="spellEnd"/>
            <w:r w:rsidRPr="008F0EEE">
              <w:rPr>
                <w:b/>
                <w:sz w:val="19"/>
                <w:lang w:val="ru-RU"/>
              </w:rPr>
              <w:t xml:space="preserve"> </w:t>
            </w:r>
            <w:proofErr w:type="spellStart"/>
            <w:r w:rsidRPr="008F0EEE">
              <w:rPr>
                <w:b/>
                <w:sz w:val="19"/>
                <w:lang w:val="ru-RU"/>
              </w:rPr>
              <w:t>мерз</w:t>
            </w:r>
            <w:proofErr w:type="gramEnd"/>
            <w:r w:rsidRPr="008F0EEE">
              <w:rPr>
                <w:b/>
                <w:sz w:val="19"/>
                <w:lang w:val="ru-RU"/>
              </w:rPr>
              <w:t>імі</w:t>
            </w:r>
            <w:proofErr w:type="spellEnd"/>
            <w:r w:rsidRPr="008F0EEE">
              <w:rPr>
                <w:b/>
                <w:sz w:val="19"/>
                <w:lang w:val="ru-RU"/>
              </w:rPr>
              <w:t xml:space="preserve"> және қызмет көрсету</w:t>
            </w:r>
          </w:p>
        </w:tc>
        <w:tc>
          <w:tcPr>
            <w:tcW w:w="3168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8F0EEE" w:rsidRPr="008F0EEE" w:rsidRDefault="008F0EEE" w:rsidP="008F0EEE">
            <w:pPr>
              <w:spacing w:before="40" w:after="40"/>
              <w:rPr>
                <w:sz w:val="19"/>
                <w:lang w:val="ru-RU"/>
              </w:rPr>
            </w:pPr>
            <w:r w:rsidRPr="008F0EEE">
              <w:rPr>
                <w:sz w:val="19"/>
                <w:lang w:val="ru-RU"/>
              </w:rPr>
              <w:t>24 ай — құрылымдар мен жиһаздар.</w:t>
            </w:r>
          </w:p>
          <w:p w:rsidR="000E7FEE" w:rsidRPr="008B4257" w:rsidRDefault="008F0EEE" w:rsidP="008F0EEE">
            <w:pPr>
              <w:spacing w:after="40"/>
              <w:rPr>
                <w:lang w:val="ru-RU"/>
              </w:rPr>
            </w:pPr>
            <w:r w:rsidRPr="008F0EEE">
              <w:rPr>
                <w:sz w:val="19"/>
                <w:lang w:val="ru-RU"/>
              </w:rPr>
              <w:t xml:space="preserve">12 ай — </w:t>
            </w:r>
            <w:proofErr w:type="gramStart"/>
            <w:r w:rsidRPr="008F0EEE">
              <w:rPr>
                <w:sz w:val="19"/>
                <w:lang w:val="ru-RU"/>
              </w:rPr>
              <w:t>электрик ж</w:t>
            </w:r>
            <w:proofErr w:type="gramEnd"/>
            <w:r w:rsidRPr="008F0EEE">
              <w:rPr>
                <w:sz w:val="19"/>
                <w:lang w:val="ru-RU"/>
              </w:rPr>
              <w:t>әне LED.</w:t>
            </w:r>
          </w:p>
        </w:tc>
        <w:tc>
          <w:tcPr>
            <w:tcW w:w="4320" w:type="dxa"/>
            <w:shd w:val="clear" w:color="auto" w:fill="F4F7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:rsidR="000E7FEE" w:rsidRPr="008B4257" w:rsidRDefault="008F0EEE" w:rsidP="000D2678">
            <w:pPr>
              <w:spacing w:before="40" w:after="40"/>
              <w:rPr>
                <w:lang w:val="ru-RU"/>
              </w:rPr>
            </w:pPr>
            <w:proofErr w:type="spellStart"/>
            <w:r w:rsidRPr="008F0EEE">
              <w:rPr>
                <w:sz w:val="19"/>
                <w:lang w:val="ru-RU"/>
              </w:rPr>
              <w:t>Кез</w:t>
            </w:r>
            <w:proofErr w:type="spellEnd"/>
            <w:r w:rsidRPr="008F0EEE">
              <w:rPr>
                <w:sz w:val="19"/>
                <w:lang w:val="ru-RU"/>
              </w:rPr>
              <w:t xml:space="preserve"> </w:t>
            </w:r>
            <w:proofErr w:type="spellStart"/>
            <w:proofErr w:type="gramStart"/>
            <w:r w:rsidRPr="008F0EEE">
              <w:rPr>
                <w:sz w:val="19"/>
                <w:lang w:val="ru-RU"/>
              </w:rPr>
              <w:t>келген</w:t>
            </w:r>
            <w:proofErr w:type="spellEnd"/>
            <w:proofErr w:type="gramEnd"/>
            <w:r w:rsidRPr="008F0EEE">
              <w:rPr>
                <w:sz w:val="19"/>
                <w:lang w:val="ru-RU"/>
              </w:rPr>
              <w:t xml:space="preserve"> ақаулар мен ақауларды (қуат көздерін қоса алғанда) күшпен және Орындаушының </w:t>
            </w:r>
            <w:proofErr w:type="spellStart"/>
            <w:r w:rsidRPr="008F0EEE">
              <w:rPr>
                <w:sz w:val="19"/>
                <w:lang w:val="ru-RU"/>
              </w:rPr>
              <w:t>есебінен</w:t>
            </w:r>
            <w:proofErr w:type="spellEnd"/>
            <w:r w:rsidRPr="008F0EEE">
              <w:rPr>
                <w:sz w:val="19"/>
                <w:lang w:val="ru-RU"/>
              </w:rPr>
              <w:t xml:space="preserve"> 3 жұмыс күні </w:t>
            </w:r>
            <w:proofErr w:type="spellStart"/>
            <w:r w:rsidRPr="008F0EEE">
              <w:rPr>
                <w:sz w:val="19"/>
                <w:lang w:val="ru-RU"/>
              </w:rPr>
              <w:t>ішінде</w:t>
            </w:r>
            <w:proofErr w:type="spellEnd"/>
            <w:r w:rsidRPr="008F0EEE">
              <w:rPr>
                <w:sz w:val="19"/>
                <w:lang w:val="ru-RU"/>
              </w:rPr>
              <w:t xml:space="preserve"> толық </w:t>
            </w:r>
            <w:proofErr w:type="spellStart"/>
            <w:r w:rsidRPr="008F0EEE">
              <w:rPr>
                <w:sz w:val="19"/>
                <w:lang w:val="ru-RU"/>
              </w:rPr>
              <w:t>жою</w:t>
            </w:r>
            <w:proofErr w:type="spellEnd"/>
            <w:r w:rsidRPr="008F0EEE">
              <w:rPr>
                <w:sz w:val="19"/>
                <w:lang w:val="ru-RU"/>
              </w:rPr>
              <w:t>.</w:t>
            </w:r>
          </w:p>
        </w:tc>
      </w:tr>
    </w:tbl>
    <w:p w:rsidR="000E7FEE" w:rsidRPr="003F63F2" w:rsidRDefault="000E7FEE" w:rsidP="003F63F2">
      <w:pPr>
        <w:pStyle w:val="a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sectPr w:rsidR="000E7FEE" w:rsidRPr="003F63F2" w:rsidSect="003F63F2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E7FEE"/>
    <w:rsid w:val="0015074B"/>
    <w:rsid w:val="0029639D"/>
    <w:rsid w:val="00326F90"/>
    <w:rsid w:val="003F63F2"/>
    <w:rsid w:val="004301C6"/>
    <w:rsid w:val="0070081B"/>
    <w:rsid w:val="008B4257"/>
    <w:rsid w:val="008F0EEE"/>
    <w:rsid w:val="00AA1D8D"/>
    <w:rsid w:val="00B47730"/>
    <w:rsid w:val="00CB0664"/>
    <w:rsid w:val="00DF5045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2A43B5-B33A-4324-BC1A-A38F31DEB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2498</Words>
  <Characters>14243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16708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 admin</cp:lastModifiedBy>
  <cp:revision>4</cp:revision>
  <cp:lastPrinted>2026-10-12T12:16:00Z</cp:lastPrinted>
  <dcterms:created xsi:type="dcterms:W3CDTF">2013-12-23T23:15:00Z</dcterms:created>
  <dcterms:modified xsi:type="dcterms:W3CDTF">2026-10-12T12:40:00Z</dcterms:modified>
  <cp:category/>
</cp:coreProperties>
</file>