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pPr w:leftFromText="180" w:rightFromText="180" w:vertAnchor="page" w:horzAnchor="page" w:tblpX="1129" w:tblpY="174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5"/>
        <w:gridCol w:w="7424"/>
      </w:tblGrid>
      <w:tr w:rsidR="00EF08DF" w:rsidRPr="00735513" w:rsidTr="00B9020B">
        <w:trPr>
          <w:trHeight w:val="1408"/>
        </w:trPr>
        <w:tc>
          <w:tcPr>
            <w:tcW w:w="2215" w:type="dxa"/>
          </w:tcPr>
          <w:p w:rsidR="00EF08DF" w:rsidRPr="00735513" w:rsidRDefault="00EF08DF" w:rsidP="00B9020B">
            <w:pPr>
              <w:pStyle w:val="TableParagraph"/>
              <w:ind w:right="141"/>
              <w:rPr>
                <w:b/>
                <w:bCs/>
                <w:sz w:val="24"/>
                <w:szCs w:val="24"/>
                <w:lang w:val="ru-RU"/>
              </w:rPr>
            </w:pPr>
            <w:r w:rsidRPr="00735513">
              <w:rPr>
                <w:b/>
                <w:bCs/>
                <w:sz w:val="24"/>
                <w:szCs w:val="24"/>
              </w:rPr>
              <w:t>Тапсырыс берушінің атауы</w:t>
            </w:r>
          </w:p>
        </w:tc>
        <w:tc>
          <w:tcPr>
            <w:tcW w:w="7424" w:type="dxa"/>
          </w:tcPr>
          <w:p w:rsidR="002B3D14" w:rsidRDefault="002B3D14" w:rsidP="002B3D14">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rFonts w:ascii="Arial" w:hAnsi="Arial" w:cs="Arial"/>
                <w:color w:val="000000"/>
                <w:sz w:val="21"/>
                <w:szCs w:val="21"/>
                <w:shd w:val="clear" w:color="auto" w:fill="FFFFFF"/>
              </w:rPr>
            </w:pPr>
            <w:r>
              <w:rPr>
                <w:rFonts w:ascii="Arial" w:hAnsi="Arial" w:cs="Arial"/>
                <w:color w:val="000000"/>
                <w:sz w:val="21"/>
                <w:szCs w:val="21"/>
                <w:shd w:val="clear" w:color="auto" w:fill="FFFFFF"/>
              </w:rPr>
              <w:t>МАҢҒЫСТАУ ОБЛЫСЫНЫҢ БІЛІМ БАСҚАРМАСЫНЫҢ ТҮПҚАРАҒАН АУДАНЫ БОЙЫНША БІЛІМ БӨЛІМІНІҢ "АЛПАМЫС» БӨБЕКЖАЙЫ" ЖЕДЕЛ БАСҚАРУ ҚҰҚЫҒЫНДАҒЫ МЕМЛЕКЕТТІК КОММУНАЛДЫҚ ҚАЗЫНАЛЫҚ КӘСІПОРНЫ</w:t>
            </w:r>
          </w:p>
          <w:p w:rsidR="00962573" w:rsidRPr="006F56B3" w:rsidRDefault="006F56B3" w:rsidP="002B3D14">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color w:val="000000" w:themeColor="text1"/>
                <w:sz w:val="24"/>
                <w:szCs w:val="24"/>
              </w:rPr>
            </w:pPr>
            <w:r>
              <w:rPr>
                <w:rFonts w:ascii="Arial" w:hAnsi="Arial" w:cs="Arial"/>
                <w:color w:val="000000"/>
                <w:sz w:val="21"/>
                <w:szCs w:val="21"/>
                <w:shd w:val="clear" w:color="auto" w:fill="FFFFFF"/>
              </w:rPr>
              <w:t xml:space="preserve">ЖСН </w:t>
            </w:r>
            <w:r w:rsidR="00AD3320">
              <w:t xml:space="preserve"> </w:t>
            </w:r>
            <w:r w:rsidR="002B3D14">
              <w:rPr>
                <w:rFonts w:ascii="Arial" w:hAnsi="Arial" w:cs="Arial"/>
                <w:color w:val="000000"/>
                <w:sz w:val="21"/>
                <w:szCs w:val="21"/>
                <w:shd w:val="clear" w:color="auto" w:fill="FFFFFF"/>
              </w:rPr>
              <w:t>150940011989</w:t>
            </w:r>
          </w:p>
        </w:tc>
      </w:tr>
      <w:tr w:rsidR="00EF08DF" w:rsidRPr="00735513" w:rsidTr="00B9020B">
        <w:trPr>
          <w:trHeight w:val="851"/>
        </w:trPr>
        <w:tc>
          <w:tcPr>
            <w:tcW w:w="2215" w:type="dxa"/>
          </w:tcPr>
          <w:p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pacing w:val="-40"/>
                <w:sz w:val="24"/>
                <w:szCs w:val="24"/>
              </w:rPr>
              <w:t xml:space="preserve"> </w:t>
            </w:r>
            <w:r w:rsidRPr="00735513">
              <w:rPr>
                <w:b/>
                <w:sz w:val="24"/>
                <w:szCs w:val="24"/>
                <w:lang w:val="ru-RU"/>
              </w:rPr>
              <w:t xml:space="preserve"> </w:t>
            </w:r>
            <w:r w:rsidRPr="00735513">
              <w:rPr>
                <w:b/>
                <w:sz w:val="24"/>
                <w:szCs w:val="24"/>
              </w:rPr>
              <w:t>түрі</w:t>
            </w:r>
          </w:p>
        </w:tc>
        <w:tc>
          <w:tcPr>
            <w:tcW w:w="7424" w:type="dxa"/>
          </w:tcPr>
          <w:p w:rsidR="00EF08DF" w:rsidRPr="00735513" w:rsidRDefault="00EF08DF" w:rsidP="00B9020B">
            <w:pPr>
              <w:pStyle w:val="TableParagraph"/>
              <w:ind w:right="141"/>
              <w:jc w:val="both"/>
              <w:rPr>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w:t>
            </w:r>
            <w:r w:rsidRPr="00735513">
              <w:rPr>
                <w:sz w:val="24"/>
                <w:szCs w:val="24"/>
              </w:rPr>
              <w:t xml:space="preserve"> </w:t>
            </w:r>
          </w:p>
        </w:tc>
      </w:tr>
      <w:tr w:rsidR="00EF08DF" w:rsidRPr="00735513" w:rsidTr="00B9020B">
        <w:trPr>
          <w:trHeight w:val="1560"/>
        </w:trPr>
        <w:tc>
          <w:tcPr>
            <w:tcW w:w="2215" w:type="dxa"/>
          </w:tcPr>
          <w:p w:rsidR="00EF08DF" w:rsidRPr="00735513" w:rsidRDefault="00EF08DF" w:rsidP="00B9020B">
            <w:pPr>
              <w:pStyle w:val="TableParagraph"/>
              <w:ind w:left="128" w:right="141"/>
              <w:rPr>
                <w:b/>
                <w:spacing w:val="-40"/>
                <w:sz w:val="24"/>
                <w:szCs w:val="24"/>
              </w:rPr>
            </w:pPr>
            <w:r w:rsidRPr="00735513">
              <w:rPr>
                <w:b/>
                <w:sz w:val="24"/>
                <w:szCs w:val="24"/>
              </w:rPr>
              <w:t>Сақтандыру жағдайы</w:t>
            </w:r>
          </w:p>
        </w:tc>
        <w:tc>
          <w:tcPr>
            <w:tcW w:w="7424" w:type="dxa"/>
          </w:tcPr>
          <w:p w:rsidR="00EF08DF" w:rsidRPr="00735513" w:rsidRDefault="00EF08DF" w:rsidP="00B9020B">
            <w:pPr>
              <w:pStyle w:val="TableParagraph"/>
              <w:ind w:left="108" w:right="94"/>
              <w:jc w:val="both"/>
              <w:rPr>
                <w:spacing w:val="1"/>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 туралы» ҚР Заңнамасында (бұдан әрі - Заң) қарастырылған мән-жайлар бойынша қызметкер еңбек (қызметтік) міндеттерін атқарған кезде орын алған, зиянды және (немесе) қауіпті өндірістік фактордың әсер етуі нәтижесінде өндірістік жарақаттану, денсаулықтың күрт нашарлануы немесе улану салдарынан қызметкерге кәсіптік еңбекке қабілеттіліктен айрылу дәрежесін белгілеуге, кәсіптік ауруға немесе өлімге әкеп соққан жазатайым оқиға.</w:t>
            </w:r>
          </w:p>
          <w:p w:rsidR="00EF08DF" w:rsidRPr="00735513" w:rsidRDefault="00EF08DF" w:rsidP="00B9020B">
            <w:pPr>
              <w:pStyle w:val="TableParagraph"/>
              <w:spacing w:line="190" w:lineRule="atLeast"/>
              <w:ind w:right="141"/>
              <w:jc w:val="both"/>
              <w:rPr>
                <w:sz w:val="24"/>
                <w:szCs w:val="24"/>
              </w:rPr>
            </w:pPr>
          </w:p>
        </w:tc>
      </w:tr>
      <w:tr w:rsidR="00EF08DF" w:rsidRPr="00735513" w:rsidTr="00B9020B">
        <w:trPr>
          <w:trHeight w:val="975"/>
        </w:trPr>
        <w:tc>
          <w:tcPr>
            <w:tcW w:w="2215" w:type="dxa"/>
          </w:tcPr>
          <w:p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z w:val="24"/>
                <w:szCs w:val="24"/>
                <w:lang w:val="ru-RU"/>
              </w:rPr>
              <w:t xml:space="preserve"> </w:t>
            </w:r>
            <w:r w:rsidRPr="00735513">
              <w:rPr>
                <w:b/>
                <w:spacing w:val="-40"/>
                <w:sz w:val="24"/>
                <w:szCs w:val="24"/>
              </w:rPr>
              <w:t xml:space="preserve"> </w:t>
            </w:r>
            <w:r w:rsidRPr="00735513">
              <w:rPr>
                <w:b/>
                <w:sz w:val="24"/>
                <w:szCs w:val="24"/>
              </w:rPr>
              <w:t>объектісі</w:t>
            </w:r>
          </w:p>
        </w:tc>
        <w:tc>
          <w:tcPr>
            <w:tcW w:w="7424" w:type="dxa"/>
          </w:tcPr>
          <w:p w:rsidR="00EF08DF" w:rsidRPr="00735513" w:rsidRDefault="00EF08DF" w:rsidP="00B9020B">
            <w:pPr>
              <w:pStyle w:val="TableParagraph"/>
              <w:ind w:left="108" w:right="178"/>
              <w:jc w:val="both"/>
              <w:rPr>
                <w:spacing w:val="1"/>
                <w:sz w:val="24"/>
                <w:szCs w:val="24"/>
              </w:rPr>
            </w:pPr>
            <w:r w:rsidRPr="00735513">
              <w:rPr>
                <w:spacing w:val="1"/>
                <w:sz w:val="24"/>
                <w:szCs w:val="24"/>
              </w:rPr>
              <w:t>Кәсіптік еңбекке қабілеттіліктен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w:t>
            </w:r>
          </w:p>
        </w:tc>
      </w:tr>
      <w:tr w:rsidR="00EF08DF" w:rsidRPr="00735513" w:rsidTr="00B9020B">
        <w:trPr>
          <w:trHeight w:val="953"/>
        </w:trPr>
        <w:tc>
          <w:tcPr>
            <w:tcW w:w="2215" w:type="dxa"/>
          </w:tcPr>
          <w:p w:rsidR="00EF08DF" w:rsidRPr="00735513" w:rsidRDefault="00EF08DF" w:rsidP="00B9020B">
            <w:pPr>
              <w:pStyle w:val="TableParagraph"/>
              <w:spacing w:line="185" w:lineRule="exact"/>
              <w:ind w:left="128" w:right="141"/>
              <w:rPr>
                <w:b/>
                <w:sz w:val="24"/>
                <w:szCs w:val="24"/>
              </w:rPr>
            </w:pPr>
            <w:r w:rsidRPr="00735513">
              <w:rPr>
                <w:b/>
                <w:sz w:val="24"/>
                <w:szCs w:val="24"/>
              </w:rPr>
              <w:t>Сақтандыру сыйлықақы мөлшерін есептеу үшін көрсеткіштері</w:t>
            </w:r>
          </w:p>
        </w:tc>
        <w:tc>
          <w:tcPr>
            <w:tcW w:w="7424" w:type="dxa"/>
          </w:tcPr>
          <w:p w:rsidR="00EF08DF" w:rsidRDefault="00EF08DF" w:rsidP="00B9020B">
            <w:pPr>
              <w:pStyle w:val="HTML"/>
              <w:ind w:left="133" w:right="141"/>
              <w:rPr>
                <w:rFonts w:ascii="Times New Roman" w:hAnsi="Times New Roman" w:cs="Times New Roman"/>
                <w:spacing w:val="1"/>
                <w:sz w:val="24"/>
                <w:szCs w:val="24"/>
                <w:lang w:val="kk-KZ" w:eastAsia="en-US"/>
              </w:rPr>
            </w:pPr>
            <w:r w:rsidRPr="00735513">
              <w:rPr>
                <w:rFonts w:ascii="Times New Roman" w:hAnsi="Times New Roman" w:cs="Times New Roman"/>
                <w:spacing w:val="1"/>
                <w:sz w:val="24"/>
                <w:szCs w:val="24"/>
                <w:lang w:val="kk-KZ" w:eastAsia="en-US"/>
              </w:rPr>
              <w:t>Шарттың әрекет ету мерзімі- 12 ай</w:t>
            </w:r>
          </w:p>
          <w:p w:rsidR="00EF08DF" w:rsidRPr="00C64423" w:rsidRDefault="00EF08DF" w:rsidP="00B9020B">
            <w:pPr>
              <w:pStyle w:val="HTML"/>
              <w:ind w:left="133" w:right="141"/>
              <w:rPr>
                <w:rFonts w:ascii="Times New Roman" w:hAnsi="Times New Roman" w:cs="Times New Roman"/>
                <w:spacing w:val="1"/>
                <w:sz w:val="24"/>
                <w:szCs w:val="24"/>
                <w:lang w:val="kk-KZ" w:eastAsia="en-US"/>
              </w:rPr>
            </w:pPr>
            <w:r>
              <w:rPr>
                <w:rFonts w:ascii="Times New Roman" w:hAnsi="Times New Roman" w:cs="Times New Roman"/>
                <w:spacing w:val="1"/>
                <w:sz w:val="24"/>
                <w:szCs w:val="24"/>
                <w:lang w:val="kk-KZ" w:eastAsia="en-US"/>
              </w:rPr>
              <w:t>Кәсiптiк тәуекел сыныбы – 2</w:t>
            </w:r>
          </w:p>
          <w:p w:rsidR="00EF08DF" w:rsidRPr="00735513" w:rsidRDefault="00EF08DF" w:rsidP="00B9020B">
            <w:pPr>
              <w:widowControl/>
              <w:autoSpaceDE/>
              <w:autoSpaceDN/>
              <w:rPr>
                <w:spacing w:val="1"/>
                <w:sz w:val="24"/>
                <w:szCs w:val="24"/>
              </w:rPr>
            </w:pPr>
            <w:r w:rsidRPr="00735513">
              <w:rPr>
                <w:spacing w:val="1"/>
                <w:sz w:val="24"/>
                <w:szCs w:val="24"/>
              </w:rPr>
              <w:t xml:space="preserve">  Қызмет түрлері -«Мектепке дейінгі білім беру» , ЭҚЖЖ коды – 85100</w:t>
            </w:r>
          </w:p>
          <w:p w:rsidR="00EF08DF" w:rsidRPr="00735513" w:rsidRDefault="00EF08DF" w:rsidP="00B9020B">
            <w:pPr>
              <w:widowControl/>
              <w:autoSpaceDE/>
              <w:autoSpaceDN/>
              <w:rPr>
                <w:spacing w:val="1"/>
                <w:sz w:val="24"/>
                <w:szCs w:val="24"/>
              </w:rPr>
            </w:pPr>
            <w:r w:rsidRPr="00735513">
              <w:rPr>
                <w:spacing w:val="1"/>
                <w:sz w:val="24"/>
                <w:szCs w:val="24"/>
              </w:rPr>
              <w:t xml:space="preserve">  Қызметкерлерінің саны – </w:t>
            </w:r>
            <w:r w:rsidR="002B3D14">
              <w:rPr>
                <w:spacing w:val="1"/>
                <w:sz w:val="24"/>
                <w:szCs w:val="24"/>
                <w:lang w:val="ru-RU"/>
              </w:rPr>
              <w:t>55</w:t>
            </w:r>
            <w:r w:rsidRPr="00735513">
              <w:rPr>
                <w:spacing w:val="1"/>
                <w:sz w:val="24"/>
                <w:szCs w:val="24"/>
              </w:rPr>
              <w:t xml:space="preserve"> адам </w:t>
            </w:r>
          </w:p>
          <w:p w:rsidR="00EF08DF" w:rsidRPr="00735513" w:rsidRDefault="00EF08DF" w:rsidP="00B9020B">
            <w:pPr>
              <w:widowControl/>
              <w:autoSpaceDE/>
              <w:autoSpaceDN/>
              <w:rPr>
                <w:sz w:val="24"/>
                <w:szCs w:val="24"/>
                <w:lang w:eastAsia="ru-RU"/>
              </w:rPr>
            </w:pPr>
            <w:r w:rsidRPr="00735513">
              <w:rPr>
                <w:sz w:val="24"/>
                <w:szCs w:val="24"/>
                <w:lang w:eastAsia="ru-RU"/>
              </w:rPr>
              <w:t xml:space="preserve">  ЖЕТ</w:t>
            </w:r>
            <w:r w:rsidRPr="00735513">
              <w:rPr>
                <w:spacing w:val="1"/>
                <w:sz w:val="24"/>
                <w:szCs w:val="24"/>
              </w:rPr>
              <w:t>Қ-</w:t>
            </w:r>
            <w:r w:rsidRPr="00735513">
              <w:rPr>
                <w:sz w:val="24"/>
                <w:szCs w:val="24"/>
              </w:rPr>
              <w:t xml:space="preserve"> </w:t>
            </w:r>
            <w:r w:rsidR="002B3D14">
              <w:rPr>
                <w:sz w:val="24"/>
                <w:szCs w:val="24"/>
                <w:lang w:val="ru-RU"/>
              </w:rPr>
              <w:t>119 450 892</w:t>
            </w:r>
            <w:bookmarkStart w:id="0" w:name="_GoBack"/>
            <w:bookmarkEnd w:id="0"/>
            <w:r w:rsidRPr="00F10485">
              <w:rPr>
                <w:sz w:val="24"/>
                <w:szCs w:val="24"/>
              </w:rPr>
              <w:t xml:space="preserve"> </w:t>
            </w:r>
            <w:r w:rsidRPr="00735513">
              <w:rPr>
                <w:spacing w:val="1"/>
                <w:sz w:val="24"/>
                <w:szCs w:val="24"/>
              </w:rPr>
              <w:t>те</w:t>
            </w:r>
            <w:r w:rsidR="006F56B3">
              <w:rPr>
                <w:spacing w:val="1"/>
                <w:sz w:val="24"/>
                <w:szCs w:val="24"/>
              </w:rPr>
              <w:t>ң</w:t>
            </w:r>
            <w:r w:rsidRPr="00735513">
              <w:rPr>
                <w:spacing w:val="1"/>
                <w:sz w:val="24"/>
                <w:szCs w:val="24"/>
              </w:rPr>
              <w:t>ге.</w:t>
            </w:r>
          </w:p>
          <w:p w:rsidR="00EF08DF" w:rsidRPr="00735513" w:rsidRDefault="00EF08DF" w:rsidP="00B9020B">
            <w:pPr>
              <w:rPr>
                <w:sz w:val="24"/>
                <w:szCs w:val="24"/>
              </w:rPr>
            </w:pPr>
          </w:p>
        </w:tc>
      </w:tr>
      <w:tr w:rsidR="00EF08DF" w:rsidRPr="00735513" w:rsidTr="00B9020B">
        <w:tblPrEx>
          <w:tblLook w:val="04A0" w:firstRow="1" w:lastRow="0" w:firstColumn="1" w:lastColumn="0" w:noHBand="0" w:noVBand="1"/>
        </w:tblPrEx>
        <w:trPr>
          <w:trHeight w:val="1534"/>
        </w:trPr>
        <w:tc>
          <w:tcPr>
            <w:tcW w:w="2215" w:type="dxa"/>
          </w:tcPr>
          <w:p w:rsidR="00EF08DF" w:rsidRPr="00735513" w:rsidRDefault="00EF08DF" w:rsidP="00B9020B">
            <w:pPr>
              <w:pStyle w:val="TableParagraph"/>
              <w:ind w:left="-1007" w:right="141" w:firstLine="1114"/>
              <w:rPr>
                <w:b/>
                <w:sz w:val="24"/>
                <w:szCs w:val="24"/>
              </w:rPr>
            </w:pPr>
            <w:r w:rsidRPr="00735513">
              <w:rPr>
                <w:b/>
                <w:sz w:val="24"/>
                <w:szCs w:val="24"/>
              </w:rPr>
              <w:t>Пайда</w:t>
            </w:r>
            <w:r w:rsidRPr="00735513">
              <w:rPr>
                <w:b/>
                <w:spacing w:val="-40"/>
                <w:sz w:val="24"/>
                <w:szCs w:val="24"/>
              </w:rPr>
              <w:t xml:space="preserve"> </w:t>
            </w:r>
            <w:r w:rsidRPr="00735513">
              <w:rPr>
                <w:b/>
                <w:sz w:val="24"/>
                <w:szCs w:val="24"/>
              </w:rPr>
              <w:t>алушы</w:t>
            </w:r>
          </w:p>
        </w:tc>
        <w:tc>
          <w:tcPr>
            <w:tcW w:w="7424" w:type="dxa"/>
          </w:tcPr>
          <w:p w:rsidR="00EF08DF" w:rsidRPr="00735513" w:rsidRDefault="00EF08DF" w:rsidP="00B9020B">
            <w:pPr>
              <w:pStyle w:val="TableParagraph"/>
              <w:ind w:left="108" w:right="178"/>
              <w:jc w:val="both"/>
              <w:rPr>
                <w:spacing w:val="1"/>
                <w:sz w:val="24"/>
                <w:szCs w:val="24"/>
              </w:rPr>
            </w:pPr>
            <w:r w:rsidRPr="00735513">
              <w:rPr>
                <w:spacing w:val="1"/>
                <w:sz w:val="24"/>
                <w:szCs w:val="24"/>
              </w:rPr>
              <w:t>Қазақстан Республикасының (бұдан әрі – ҚР) заңнамасына сәйкес сақтандыру төлемін алушы болып табылатын тұлға. Осы Шарт бойынша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w:t>
            </w:r>
          </w:p>
          <w:p w:rsidR="00EF08DF" w:rsidRPr="00735513" w:rsidRDefault="00EF08DF" w:rsidP="00B9020B">
            <w:pPr>
              <w:pStyle w:val="TableParagraph"/>
              <w:ind w:left="108" w:right="178"/>
              <w:jc w:val="both"/>
              <w:rPr>
                <w:sz w:val="24"/>
                <w:szCs w:val="24"/>
              </w:rPr>
            </w:pPr>
          </w:p>
        </w:tc>
      </w:tr>
    </w:tbl>
    <w:p w:rsidR="00762F4F" w:rsidRDefault="00EF08DF" w:rsidP="00EF08DF">
      <w:pPr>
        <w:jc w:val="center"/>
        <w:rPr>
          <w:b/>
          <w:sz w:val="24"/>
          <w:szCs w:val="24"/>
        </w:rPr>
      </w:pPr>
      <w:r w:rsidRPr="00A65D41">
        <w:rPr>
          <w:b/>
          <w:sz w:val="24"/>
          <w:szCs w:val="24"/>
        </w:rPr>
        <w:t>Техникалық ерекшелігі</w:t>
      </w:r>
    </w:p>
    <w:p w:rsidR="00EF08DF" w:rsidRDefault="00EF08DF" w:rsidP="00EF08DF">
      <w:pPr>
        <w:jc w:val="center"/>
        <w:rPr>
          <w:b/>
          <w:sz w:val="24"/>
          <w:szCs w:val="24"/>
        </w:rPr>
      </w:pPr>
    </w:p>
    <w:p w:rsidR="00EF08DF" w:rsidRDefault="00EF08DF" w:rsidP="00EF08DF">
      <w:pPr>
        <w:jc w:val="center"/>
        <w:rPr>
          <w:b/>
          <w:sz w:val="24"/>
          <w:szCs w:val="24"/>
        </w:rPr>
      </w:pPr>
    </w:p>
    <w:p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Қосымша талаптар:</w:t>
      </w:r>
    </w:p>
    <w:p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 xml:space="preserve"> 1)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EF08DF" w:rsidRPr="00912716" w:rsidRDefault="00EF08DF" w:rsidP="00EF08DF">
      <w:pPr>
        <w:pStyle w:val="a4"/>
        <w:ind w:firstLine="567"/>
        <w:jc w:val="left"/>
        <w:rPr>
          <w:rFonts w:cs="Times New Roman"/>
          <w:color w:val="auto"/>
          <w:sz w:val="20"/>
          <w:szCs w:val="20"/>
          <w:lang w:val="kk-KZ"/>
        </w:rP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jc w:val="center"/>
      </w:pPr>
    </w:p>
    <w:p w:rsidR="00EF08DF" w:rsidRDefault="00EF08DF" w:rsidP="00EF08DF">
      <w:pPr>
        <w:pStyle w:val="a4"/>
        <w:shd w:val="clear" w:color="auto" w:fill="auto"/>
        <w:ind w:firstLine="567"/>
        <w:jc w:val="center"/>
        <w:rPr>
          <w:rFonts w:cs="Times New Roman"/>
          <w:b/>
          <w:color w:val="auto"/>
          <w:sz w:val="24"/>
          <w:szCs w:val="24"/>
          <w:lang w:val="kk-KZ"/>
        </w:rPr>
      </w:pPr>
      <w:r w:rsidRPr="00735513">
        <w:rPr>
          <w:rFonts w:cs="Times New Roman"/>
          <w:b/>
          <w:color w:val="auto"/>
          <w:sz w:val="24"/>
          <w:szCs w:val="24"/>
          <w:lang w:val="kk-KZ"/>
        </w:rPr>
        <w:lastRenderedPageBreak/>
        <w:t>Техническая спецификация</w:t>
      </w:r>
    </w:p>
    <w:p w:rsidR="00EF08DF" w:rsidRDefault="00EF08DF" w:rsidP="00EF08DF">
      <w:pPr>
        <w:pStyle w:val="a4"/>
        <w:shd w:val="clear" w:color="auto" w:fill="auto"/>
        <w:ind w:firstLine="567"/>
        <w:jc w:val="center"/>
        <w:rPr>
          <w:rFonts w:cs="Times New Roman"/>
          <w:b/>
          <w:color w:val="auto"/>
          <w:sz w:val="24"/>
          <w:szCs w:val="24"/>
          <w:lang w:val="kk-KZ"/>
        </w:rPr>
      </w:pPr>
    </w:p>
    <w:p w:rsidR="00EF08DF" w:rsidRPr="00735513" w:rsidRDefault="00EF08DF" w:rsidP="00EF08DF">
      <w:pPr>
        <w:rPr>
          <w:sz w:val="20"/>
          <w:szCs w:val="20"/>
        </w:rPr>
      </w:pPr>
    </w:p>
    <w:p w:rsidR="00EF08DF" w:rsidRPr="00912716" w:rsidRDefault="00EF08DF" w:rsidP="00EF08DF">
      <w:pPr>
        <w:rPr>
          <w:sz w:val="20"/>
          <w:szCs w:val="20"/>
        </w:rPr>
      </w:pPr>
      <w:r w:rsidRPr="00912716">
        <w:rPr>
          <w:sz w:val="20"/>
          <w:szCs w:val="20"/>
        </w:rPr>
        <w:t>Дополнительные требования:</w:t>
      </w:r>
    </w:p>
    <w:p w:rsidR="00EF08DF" w:rsidRPr="00912716" w:rsidRDefault="00EF08DF" w:rsidP="00EF08DF">
      <w:pPr>
        <w:rPr>
          <w:sz w:val="20"/>
          <w:szCs w:val="20"/>
        </w:rPr>
      </w:pPr>
      <w:r w:rsidRPr="00912716">
        <w:rPr>
          <w:sz w:val="20"/>
          <w:szCs w:val="20"/>
        </w:rPr>
        <w:t>1)</w:t>
      </w:r>
      <w:r w:rsidRPr="00912716">
        <w:rPr>
          <w:sz w:val="20"/>
          <w:szCs w:val="20"/>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p w:rsidR="00EF08DF" w:rsidRPr="00735513" w:rsidRDefault="00EF08DF" w:rsidP="00EF08DF">
      <w:pPr>
        <w:rPr>
          <w:sz w:val="20"/>
          <w:szCs w:val="20"/>
        </w:rPr>
      </w:pPr>
    </w:p>
    <w:p w:rsidR="00EF08DF" w:rsidRPr="00735513" w:rsidRDefault="00EF08DF" w:rsidP="00EF08DF">
      <w:pPr>
        <w:rPr>
          <w:sz w:val="20"/>
          <w:szCs w:val="20"/>
        </w:rPr>
      </w:pPr>
    </w:p>
    <w:p w:rsidR="00EF08DF" w:rsidRDefault="00EF08DF" w:rsidP="00EF08DF">
      <w:pPr>
        <w:pStyle w:val="a4"/>
        <w:shd w:val="clear" w:color="auto" w:fill="auto"/>
        <w:ind w:firstLine="567"/>
        <w:jc w:val="center"/>
        <w:rPr>
          <w:rFonts w:cs="Times New Roman"/>
          <w:b/>
          <w:color w:val="auto"/>
          <w:sz w:val="24"/>
          <w:szCs w:val="24"/>
          <w:lang w:val="kk-KZ"/>
        </w:rPr>
      </w:pPr>
    </w:p>
    <w:p w:rsidR="00EF08DF" w:rsidRDefault="00EF08DF" w:rsidP="00EF08DF">
      <w:pPr>
        <w:pStyle w:val="a4"/>
        <w:shd w:val="clear" w:color="auto" w:fill="auto"/>
        <w:ind w:firstLine="567"/>
        <w:jc w:val="center"/>
        <w:rPr>
          <w:rFonts w:cs="Times New Roman"/>
          <w:b/>
          <w:color w:val="auto"/>
          <w:sz w:val="24"/>
          <w:szCs w:val="24"/>
          <w:lang w:val="kk-KZ"/>
        </w:rPr>
      </w:pPr>
    </w:p>
    <w:p w:rsidR="00EF08DF" w:rsidRPr="00735513" w:rsidRDefault="00EF08DF" w:rsidP="00EF08DF">
      <w:pPr>
        <w:pStyle w:val="a4"/>
        <w:shd w:val="clear" w:color="auto" w:fill="auto"/>
        <w:ind w:firstLine="567"/>
        <w:jc w:val="center"/>
        <w:rPr>
          <w:rFonts w:cs="Times New Roman"/>
          <w:b/>
          <w:color w:val="auto"/>
          <w:sz w:val="24"/>
          <w:szCs w:val="24"/>
          <w:lang w:val="kk-KZ"/>
        </w:rPr>
      </w:pPr>
    </w:p>
    <w:p w:rsidR="00EF08DF" w:rsidRDefault="00EF08DF" w:rsidP="00EF08DF">
      <w:pPr>
        <w:jc w:val="center"/>
      </w:pPr>
    </w:p>
    <w:tbl>
      <w:tblPr>
        <w:tblStyle w:val="TableNormal"/>
        <w:tblpPr w:leftFromText="180" w:rightFromText="180" w:vertAnchor="page" w:horzAnchor="page" w:tblpX="1129" w:tblpY="1740"/>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460"/>
      </w:tblGrid>
      <w:tr w:rsidR="00EF08DF" w:rsidRPr="00735513" w:rsidTr="00B9020B">
        <w:trPr>
          <w:trHeight w:val="871"/>
        </w:trPr>
        <w:tc>
          <w:tcPr>
            <w:tcW w:w="2263" w:type="dxa"/>
          </w:tcPr>
          <w:p w:rsidR="00EF08DF" w:rsidRPr="00735513" w:rsidRDefault="00EF08DF" w:rsidP="00B9020B">
            <w:pPr>
              <w:pStyle w:val="TableParagraph"/>
              <w:ind w:left="128" w:right="141"/>
              <w:rPr>
                <w:b/>
                <w:sz w:val="24"/>
                <w:szCs w:val="24"/>
                <w:lang w:val="ru-RU"/>
              </w:rPr>
            </w:pPr>
            <w:r w:rsidRPr="00735513">
              <w:rPr>
                <w:b/>
                <w:sz w:val="24"/>
                <w:szCs w:val="24"/>
                <w:lang w:val="ru-RU"/>
              </w:rPr>
              <w:t>Наименование заказчика</w:t>
            </w:r>
          </w:p>
        </w:tc>
        <w:tc>
          <w:tcPr>
            <w:tcW w:w="7460" w:type="dxa"/>
          </w:tcPr>
          <w:p w:rsidR="002B3D14" w:rsidRDefault="002B3D14" w:rsidP="00264779">
            <w:pPr>
              <w:pStyle w:val="a5"/>
              <w:ind w:left="147" w:right="141"/>
              <w:jc w:val="both"/>
              <w:rPr>
                <w:rFonts w:ascii="Arial" w:hAnsi="Arial" w:cs="Arial"/>
                <w:color w:val="000000"/>
                <w:sz w:val="21"/>
                <w:szCs w:val="21"/>
                <w:shd w:val="clear" w:color="auto" w:fill="FFFFFF"/>
                <w:lang w:val="ru-RU"/>
              </w:rPr>
            </w:pPr>
            <w:r w:rsidRPr="002B3D14">
              <w:rPr>
                <w:rFonts w:ascii="Arial" w:hAnsi="Arial" w:cs="Arial"/>
                <w:color w:val="000000"/>
                <w:sz w:val="21"/>
                <w:szCs w:val="21"/>
                <w:shd w:val="clear" w:color="auto" w:fill="FFFFFF"/>
                <w:lang w:val="ru-RU"/>
              </w:rPr>
              <w:t>ГОСУДАРСТВЕННОЕ КОММУНАЛЬНОЕ КАЗЕННОЕ ПРЕДПРИЯТИЕ НА ПРАВЕ ОПЕРАТИВНОГО УПРАВЛЕНИЯ "ЯСЛИ-САД "АЛПАМЫС" ОТДЕЛА ОБРАЗОВАНИЯ ПО ТУПКАРАГАНСКОМУ РАЙОНУ УПРАВЛЕНИЯ ОБРАЗОВАНИЯ МАНГИСТАУСКОЙ ОБЛАСТИ</w:t>
            </w:r>
          </w:p>
          <w:p w:rsidR="006F56B3" w:rsidRPr="00735513" w:rsidRDefault="006F56B3" w:rsidP="002B3D14">
            <w:pPr>
              <w:pStyle w:val="a5"/>
              <w:ind w:left="147" w:right="141"/>
              <w:jc w:val="both"/>
              <w:rPr>
                <w:rFonts w:ascii="Times New Roman" w:hAnsi="Times New Roman" w:cs="Times New Roman"/>
                <w:b/>
                <w:sz w:val="24"/>
                <w:szCs w:val="24"/>
                <w:lang w:val="ru-RU"/>
              </w:rPr>
            </w:pPr>
            <w:r>
              <w:rPr>
                <w:rFonts w:ascii="Arial" w:hAnsi="Arial" w:cs="Arial"/>
                <w:color w:val="000000"/>
                <w:sz w:val="21"/>
                <w:szCs w:val="21"/>
                <w:shd w:val="clear" w:color="auto" w:fill="FFFFFF"/>
                <w:lang w:val="kk-KZ"/>
              </w:rPr>
              <w:t>БИН</w:t>
            </w:r>
            <w:r w:rsidR="00264779">
              <w:rPr>
                <w:rFonts w:ascii="Arial" w:hAnsi="Arial" w:cs="Arial"/>
                <w:color w:val="000000"/>
                <w:sz w:val="21"/>
                <w:szCs w:val="21"/>
                <w:shd w:val="clear" w:color="auto" w:fill="FFFFFF"/>
                <w:lang w:val="kk-KZ"/>
              </w:rPr>
              <w:t xml:space="preserve"> </w:t>
            </w:r>
            <w:r w:rsidR="00AD3320" w:rsidRPr="002B3D14">
              <w:rPr>
                <w:lang w:val="ru-RU"/>
              </w:rPr>
              <w:t xml:space="preserve"> </w:t>
            </w:r>
            <w:r w:rsidR="002B3D14">
              <w:rPr>
                <w:rFonts w:ascii="Arial" w:hAnsi="Arial" w:cs="Arial"/>
                <w:color w:val="000000"/>
                <w:sz w:val="21"/>
                <w:szCs w:val="21"/>
                <w:shd w:val="clear" w:color="auto" w:fill="FFFFFF"/>
              </w:rPr>
              <w:t>150940011989</w:t>
            </w:r>
          </w:p>
        </w:tc>
      </w:tr>
      <w:tr w:rsidR="00EF08DF" w:rsidRPr="00735513" w:rsidTr="00B9020B">
        <w:trPr>
          <w:trHeight w:val="871"/>
        </w:trPr>
        <w:tc>
          <w:tcPr>
            <w:tcW w:w="2263" w:type="dxa"/>
          </w:tcPr>
          <w:p w:rsidR="00EF08DF" w:rsidRPr="00735513" w:rsidRDefault="00EF08DF" w:rsidP="00B9020B">
            <w:pPr>
              <w:pStyle w:val="TableParagraph"/>
              <w:ind w:left="128" w:right="141"/>
              <w:rPr>
                <w:b/>
                <w:sz w:val="24"/>
                <w:szCs w:val="24"/>
                <w:lang w:val="ru-RU"/>
              </w:rPr>
            </w:pPr>
            <w:r w:rsidRPr="00735513">
              <w:rPr>
                <w:b/>
                <w:sz w:val="24"/>
                <w:szCs w:val="24"/>
                <w:lang w:val="ru-RU"/>
              </w:rPr>
              <w:t>Вид страхования</w:t>
            </w:r>
          </w:p>
        </w:tc>
        <w:tc>
          <w:tcPr>
            <w:tcW w:w="7460" w:type="dxa"/>
          </w:tcPr>
          <w:p w:rsidR="00EF08DF" w:rsidRPr="00735513" w:rsidRDefault="00EF08DF" w:rsidP="00B9020B">
            <w:pPr>
              <w:pStyle w:val="a5"/>
              <w:ind w:left="133" w:right="141"/>
              <w:jc w:val="both"/>
              <w:rPr>
                <w:rFonts w:ascii="Times New Roman" w:eastAsia="Times New Roman" w:hAnsi="Times New Roman" w:cs="Times New Roman"/>
                <w:sz w:val="24"/>
                <w:szCs w:val="24"/>
                <w:lang w:val="kk-KZ" w:eastAsia="en-US"/>
              </w:rPr>
            </w:pPr>
            <w:r w:rsidRPr="00735513">
              <w:rPr>
                <w:rFonts w:ascii="Times New Roman" w:eastAsia="Times New Roman" w:hAnsi="Times New Roman" w:cs="Times New Roman"/>
                <w:sz w:val="24"/>
                <w:szCs w:val="24"/>
                <w:lang w:val="kk-KZ" w:eastAsia="en-US"/>
              </w:rPr>
              <w:t>Обязательное страхование работников от несчастных случаев при исполнении им трудовых (служебных) обязанностей</w:t>
            </w:r>
          </w:p>
          <w:p w:rsidR="00EF08DF" w:rsidRPr="00735513" w:rsidRDefault="00EF08DF" w:rsidP="00B9020B">
            <w:pPr>
              <w:pStyle w:val="TableParagraph"/>
              <w:ind w:right="141"/>
              <w:jc w:val="both"/>
              <w:rPr>
                <w:sz w:val="24"/>
                <w:szCs w:val="24"/>
                <w:lang w:val="ru-RU"/>
              </w:rPr>
            </w:pPr>
          </w:p>
        </w:tc>
      </w:tr>
      <w:tr w:rsidR="00EF08DF" w:rsidRPr="00735513" w:rsidTr="00B9020B">
        <w:trPr>
          <w:trHeight w:val="1595"/>
        </w:trPr>
        <w:tc>
          <w:tcPr>
            <w:tcW w:w="2263" w:type="dxa"/>
          </w:tcPr>
          <w:p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Страховой</w:t>
            </w:r>
            <w:r w:rsidRPr="00735513">
              <w:rPr>
                <w:b/>
                <w:spacing w:val="-40"/>
                <w:sz w:val="24"/>
                <w:szCs w:val="24"/>
              </w:rPr>
              <w:t xml:space="preserve"> </w:t>
            </w:r>
            <w:r w:rsidRPr="00735513">
              <w:rPr>
                <w:b/>
                <w:sz w:val="24"/>
                <w:szCs w:val="24"/>
              </w:rPr>
              <w:t>случай</w:t>
            </w:r>
          </w:p>
        </w:tc>
        <w:tc>
          <w:tcPr>
            <w:tcW w:w="7460" w:type="dxa"/>
          </w:tcPr>
          <w:p w:rsidR="00EF08DF" w:rsidRPr="00735513" w:rsidRDefault="00EF08DF" w:rsidP="00B9020B">
            <w:pPr>
              <w:pStyle w:val="TableParagraph"/>
              <w:ind w:right="141"/>
              <w:jc w:val="both"/>
              <w:rPr>
                <w:sz w:val="24"/>
                <w:szCs w:val="24"/>
              </w:rPr>
            </w:pPr>
            <w:r w:rsidRPr="00735513">
              <w:rPr>
                <w:sz w:val="24"/>
                <w:szCs w:val="24"/>
              </w:rPr>
              <w:t>несчастный случай, произошедший с работником</w:t>
            </w:r>
            <w:r w:rsidRPr="00735513">
              <w:rPr>
                <w:spacing w:val="-40"/>
                <w:sz w:val="24"/>
                <w:szCs w:val="24"/>
              </w:rPr>
              <w:t xml:space="preserve"> </w:t>
            </w:r>
            <w:r w:rsidRPr="00735513">
              <w:rPr>
                <w:sz w:val="24"/>
                <w:szCs w:val="24"/>
              </w:rPr>
              <w:t>(работниками) при исполнении им (ими)</w:t>
            </w:r>
            <w:r w:rsidRPr="00735513">
              <w:rPr>
                <w:spacing w:val="1"/>
                <w:sz w:val="24"/>
                <w:szCs w:val="24"/>
              </w:rPr>
              <w:t xml:space="preserve"> </w:t>
            </w:r>
            <w:r w:rsidRPr="00735513">
              <w:rPr>
                <w:sz w:val="24"/>
                <w:szCs w:val="24"/>
              </w:rPr>
              <w:t>трудовых (служебных) обязанностей в результате</w:t>
            </w:r>
            <w:r w:rsidRPr="00735513">
              <w:rPr>
                <w:spacing w:val="-40"/>
                <w:sz w:val="24"/>
                <w:szCs w:val="24"/>
              </w:rPr>
              <w:t xml:space="preserve"> </w:t>
            </w:r>
            <w:r w:rsidRPr="00735513">
              <w:rPr>
                <w:sz w:val="24"/>
                <w:szCs w:val="24"/>
              </w:rPr>
              <w:t>воздействия вредного и (или) опасного</w:t>
            </w:r>
            <w:r w:rsidRPr="00735513">
              <w:rPr>
                <w:spacing w:val="1"/>
                <w:sz w:val="24"/>
                <w:szCs w:val="24"/>
              </w:rPr>
              <w:t xml:space="preserve"> </w:t>
            </w:r>
            <w:r w:rsidRPr="00735513">
              <w:rPr>
                <w:sz w:val="24"/>
                <w:szCs w:val="24"/>
              </w:rPr>
              <w:t>производственного фактора, вследствие которого</w:t>
            </w:r>
            <w:r w:rsidRPr="00735513">
              <w:rPr>
                <w:spacing w:val="-40"/>
                <w:sz w:val="24"/>
                <w:szCs w:val="24"/>
              </w:rPr>
              <w:t xml:space="preserve"> </w:t>
            </w:r>
            <w:r w:rsidRPr="00735513">
              <w:rPr>
                <w:sz w:val="24"/>
                <w:szCs w:val="24"/>
              </w:rPr>
              <w:t>произошли производственная травма, внезапное</w:t>
            </w:r>
            <w:r w:rsidRPr="00735513">
              <w:rPr>
                <w:spacing w:val="1"/>
                <w:sz w:val="24"/>
                <w:szCs w:val="24"/>
              </w:rPr>
              <w:t xml:space="preserve"> </w:t>
            </w:r>
            <w:r w:rsidRPr="00735513">
              <w:rPr>
                <w:sz w:val="24"/>
                <w:szCs w:val="24"/>
              </w:rPr>
              <w:t>ухудшение здоровья или отравление работника,</w:t>
            </w:r>
            <w:r w:rsidRPr="00735513">
              <w:rPr>
                <w:spacing w:val="1"/>
                <w:sz w:val="24"/>
                <w:szCs w:val="24"/>
              </w:rPr>
              <w:t xml:space="preserve"> </w:t>
            </w:r>
            <w:r w:rsidRPr="00735513">
              <w:rPr>
                <w:sz w:val="24"/>
                <w:szCs w:val="24"/>
              </w:rPr>
              <w:t>приведшие его к установлению ему степени</w:t>
            </w:r>
            <w:r w:rsidRPr="00735513">
              <w:rPr>
                <w:spacing w:val="1"/>
                <w:sz w:val="24"/>
                <w:szCs w:val="24"/>
              </w:rPr>
              <w:t xml:space="preserve"> </w:t>
            </w:r>
            <w:r w:rsidRPr="00735513">
              <w:rPr>
                <w:sz w:val="24"/>
                <w:szCs w:val="24"/>
              </w:rPr>
              <w:t>утраты профессиональной трудоспособности,</w:t>
            </w:r>
            <w:r w:rsidRPr="00735513">
              <w:rPr>
                <w:spacing w:val="1"/>
                <w:sz w:val="24"/>
                <w:szCs w:val="24"/>
              </w:rPr>
              <w:t xml:space="preserve"> </w:t>
            </w:r>
            <w:r w:rsidRPr="00735513">
              <w:rPr>
                <w:sz w:val="24"/>
                <w:szCs w:val="24"/>
              </w:rPr>
              <w:t>профессиональному заболеванию либо смерти,</w:t>
            </w:r>
            <w:r w:rsidRPr="00735513">
              <w:rPr>
                <w:spacing w:val="1"/>
                <w:sz w:val="24"/>
                <w:szCs w:val="24"/>
              </w:rPr>
              <w:t xml:space="preserve"> </w:t>
            </w:r>
            <w:r w:rsidRPr="00735513">
              <w:rPr>
                <w:sz w:val="24"/>
                <w:szCs w:val="24"/>
              </w:rPr>
              <w:t>при обстоятельствах, предусмотренных Законом</w:t>
            </w:r>
            <w:r w:rsidRPr="00735513">
              <w:rPr>
                <w:spacing w:val="1"/>
                <w:sz w:val="24"/>
                <w:szCs w:val="24"/>
              </w:rPr>
              <w:t xml:space="preserve"> </w:t>
            </w:r>
            <w:r w:rsidRPr="00735513">
              <w:rPr>
                <w:sz w:val="24"/>
                <w:szCs w:val="24"/>
              </w:rPr>
              <w:t>РК «Об обязательном страховании работника от</w:t>
            </w:r>
            <w:r w:rsidRPr="00735513">
              <w:rPr>
                <w:spacing w:val="1"/>
                <w:sz w:val="24"/>
                <w:szCs w:val="24"/>
              </w:rPr>
              <w:t xml:space="preserve"> </w:t>
            </w:r>
            <w:r w:rsidRPr="00735513">
              <w:rPr>
                <w:sz w:val="24"/>
                <w:szCs w:val="24"/>
              </w:rPr>
              <w:t>несчастных случаев при исполнении</w:t>
            </w:r>
            <w:r w:rsidRPr="00735513">
              <w:rPr>
                <w:spacing w:val="42"/>
                <w:sz w:val="24"/>
                <w:szCs w:val="24"/>
              </w:rPr>
              <w:t xml:space="preserve"> </w:t>
            </w:r>
            <w:r w:rsidRPr="00735513">
              <w:rPr>
                <w:sz w:val="24"/>
                <w:szCs w:val="24"/>
              </w:rPr>
              <w:t>им</w:t>
            </w:r>
            <w:r w:rsidRPr="00735513">
              <w:rPr>
                <w:spacing w:val="1"/>
                <w:sz w:val="24"/>
                <w:szCs w:val="24"/>
              </w:rPr>
              <w:t xml:space="preserve"> </w:t>
            </w:r>
            <w:r w:rsidRPr="00735513">
              <w:rPr>
                <w:sz w:val="24"/>
                <w:szCs w:val="24"/>
              </w:rPr>
              <w:t>трудовых (служебных) обязанностей» (далее -</w:t>
            </w:r>
            <w:r w:rsidRPr="00735513">
              <w:rPr>
                <w:spacing w:val="1"/>
                <w:sz w:val="24"/>
                <w:szCs w:val="24"/>
              </w:rPr>
              <w:t xml:space="preserve"> </w:t>
            </w:r>
            <w:r w:rsidRPr="00735513">
              <w:rPr>
                <w:sz w:val="24"/>
                <w:szCs w:val="24"/>
              </w:rPr>
              <w:t>Закон).</w:t>
            </w:r>
          </w:p>
          <w:p w:rsidR="00EF08DF" w:rsidRPr="00735513" w:rsidRDefault="00EF08DF" w:rsidP="00B9020B">
            <w:pPr>
              <w:pStyle w:val="TableParagraph"/>
              <w:spacing w:line="190" w:lineRule="atLeast"/>
              <w:ind w:right="141"/>
              <w:jc w:val="both"/>
              <w:rPr>
                <w:sz w:val="24"/>
                <w:szCs w:val="24"/>
              </w:rPr>
            </w:pPr>
          </w:p>
        </w:tc>
      </w:tr>
      <w:tr w:rsidR="00EF08DF" w:rsidRPr="00735513" w:rsidTr="00B9020B">
        <w:trPr>
          <w:trHeight w:val="1330"/>
        </w:trPr>
        <w:tc>
          <w:tcPr>
            <w:tcW w:w="2263" w:type="dxa"/>
          </w:tcPr>
          <w:p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Объект</w:t>
            </w:r>
            <w:r w:rsidRPr="00735513">
              <w:rPr>
                <w:b/>
                <w:spacing w:val="1"/>
                <w:sz w:val="24"/>
                <w:szCs w:val="24"/>
              </w:rPr>
              <w:t xml:space="preserve"> </w:t>
            </w:r>
            <w:r w:rsidRPr="00735513">
              <w:rPr>
                <w:b/>
                <w:spacing w:val="1"/>
                <w:sz w:val="24"/>
                <w:szCs w:val="24"/>
                <w:lang w:val="ru-RU"/>
              </w:rPr>
              <w:t xml:space="preserve"> с</w:t>
            </w:r>
            <w:r w:rsidRPr="00735513">
              <w:rPr>
                <w:b/>
                <w:spacing w:val="-1"/>
                <w:sz w:val="24"/>
                <w:szCs w:val="24"/>
              </w:rPr>
              <w:t>трахования</w:t>
            </w:r>
          </w:p>
        </w:tc>
        <w:tc>
          <w:tcPr>
            <w:tcW w:w="7460" w:type="dxa"/>
          </w:tcPr>
          <w:p w:rsidR="00EF08DF" w:rsidRPr="00735513" w:rsidRDefault="00EF08DF" w:rsidP="00B9020B">
            <w:pPr>
              <w:pStyle w:val="TableParagraph"/>
              <w:ind w:right="141"/>
              <w:jc w:val="both"/>
              <w:rPr>
                <w:sz w:val="24"/>
                <w:szCs w:val="24"/>
              </w:rPr>
            </w:pPr>
            <w:r w:rsidRPr="00735513">
              <w:rPr>
                <w:sz w:val="24"/>
                <w:szCs w:val="24"/>
              </w:rPr>
              <w:t>Имущественный интерес работника, жизни и</w:t>
            </w:r>
            <w:r w:rsidRPr="00735513">
              <w:rPr>
                <w:spacing w:val="1"/>
                <w:sz w:val="24"/>
                <w:szCs w:val="24"/>
              </w:rPr>
              <w:t xml:space="preserve"> </w:t>
            </w:r>
            <w:r w:rsidRPr="00735513">
              <w:rPr>
                <w:sz w:val="24"/>
                <w:szCs w:val="24"/>
              </w:rPr>
              <w:t>здоровью которого причинён вред в результате</w:t>
            </w:r>
            <w:r w:rsidRPr="00735513">
              <w:rPr>
                <w:spacing w:val="1"/>
                <w:sz w:val="24"/>
                <w:szCs w:val="24"/>
              </w:rPr>
              <w:t xml:space="preserve"> </w:t>
            </w:r>
            <w:r w:rsidRPr="00735513">
              <w:rPr>
                <w:sz w:val="24"/>
                <w:szCs w:val="24"/>
              </w:rPr>
              <w:t>несчастного</w:t>
            </w:r>
            <w:r w:rsidRPr="00735513">
              <w:rPr>
                <w:spacing w:val="-7"/>
                <w:sz w:val="24"/>
                <w:szCs w:val="24"/>
              </w:rPr>
              <w:t xml:space="preserve"> </w:t>
            </w:r>
            <w:r w:rsidRPr="00735513">
              <w:rPr>
                <w:sz w:val="24"/>
                <w:szCs w:val="24"/>
              </w:rPr>
              <w:t>случая,</w:t>
            </w:r>
            <w:r w:rsidRPr="00735513">
              <w:rPr>
                <w:spacing w:val="-6"/>
                <w:sz w:val="24"/>
                <w:szCs w:val="24"/>
              </w:rPr>
              <w:t xml:space="preserve"> </w:t>
            </w:r>
            <w:r w:rsidRPr="00735513">
              <w:rPr>
                <w:sz w:val="24"/>
                <w:szCs w:val="24"/>
              </w:rPr>
              <w:t>приведшего</w:t>
            </w:r>
            <w:r w:rsidRPr="00735513">
              <w:rPr>
                <w:spacing w:val="-6"/>
                <w:sz w:val="24"/>
                <w:szCs w:val="24"/>
              </w:rPr>
              <w:t xml:space="preserve"> </w:t>
            </w:r>
            <w:r w:rsidRPr="00735513">
              <w:rPr>
                <w:sz w:val="24"/>
                <w:szCs w:val="24"/>
              </w:rPr>
              <w:t>к</w:t>
            </w:r>
            <w:r w:rsidRPr="00735513">
              <w:rPr>
                <w:spacing w:val="-7"/>
                <w:sz w:val="24"/>
                <w:szCs w:val="24"/>
              </w:rPr>
              <w:t xml:space="preserve"> </w:t>
            </w:r>
            <w:r w:rsidRPr="00735513">
              <w:rPr>
                <w:sz w:val="24"/>
                <w:szCs w:val="24"/>
              </w:rPr>
              <w:t>установлению</w:t>
            </w:r>
            <w:r w:rsidRPr="00735513">
              <w:rPr>
                <w:spacing w:val="-40"/>
                <w:sz w:val="24"/>
                <w:szCs w:val="24"/>
              </w:rPr>
              <w:t xml:space="preserve"> </w:t>
            </w:r>
            <w:r w:rsidRPr="00735513">
              <w:rPr>
                <w:sz w:val="24"/>
                <w:szCs w:val="24"/>
              </w:rPr>
              <w:t>ему</w:t>
            </w:r>
            <w:r w:rsidRPr="00735513">
              <w:rPr>
                <w:spacing w:val="-3"/>
                <w:sz w:val="24"/>
                <w:szCs w:val="24"/>
              </w:rPr>
              <w:t xml:space="preserve"> </w:t>
            </w:r>
            <w:r w:rsidRPr="00735513">
              <w:rPr>
                <w:sz w:val="24"/>
                <w:szCs w:val="24"/>
              </w:rPr>
              <w:t>степени</w:t>
            </w:r>
            <w:r w:rsidRPr="00735513">
              <w:rPr>
                <w:spacing w:val="-2"/>
                <w:sz w:val="24"/>
                <w:szCs w:val="24"/>
              </w:rPr>
              <w:t xml:space="preserve"> </w:t>
            </w:r>
            <w:r w:rsidRPr="00735513">
              <w:rPr>
                <w:sz w:val="24"/>
                <w:szCs w:val="24"/>
              </w:rPr>
              <w:t>утраты</w:t>
            </w:r>
            <w:r w:rsidRPr="00735513">
              <w:rPr>
                <w:spacing w:val="-1"/>
                <w:sz w:val="24"/>
                <w:szCs w:val="24"/>
              </w:rPr>
              <w:t xml:space="preserve"> </w:t>
            </w:r>
            <w:r w:rsidRPr="00735513">
              <w:rPr>
                <w:sz w:val="24"/>
                <w:szCs w:val="24"/>
              </w:rPr>
              <w:t>профессиональной</w:t>
            </w:r>
            <w:r w:rsidRPr="00735513">
              <w:rPr>
                <w:sz w:val="24"/>
                <w:szCs w:val="24"/>
                <w:lang w:val="ru-RU"/>
              </w:rPr>
              <w:t xml:space="preserve"> </w:t>
            </w:r>
            <w:r w:rsidRPr="00735513">
              <w:rPr>
                <w:sz w:val="24"/>
                <w:szCs w:val="24"/>
              </w:rPr>
              <w:t>трудоспособности</w:t>
            </w:r>
            <w:r w:rsidRPr="00735513">
              <w:rPr>
                <w:spacing w:val="-3"/>
                <w:sz w:val="24"/>
                <w:szCs w:val="24"/>
              </w:rPr>
              <w:t xml:space="preserve"> </w:t>
            </w:r>
            <w:r w:rsidRPr="00735513">
              <w:rPr>
                <w:sz w:val="24"/>
                <w:szCs w:val="24"/>
              </w:rPr>
              <w:t>либо</w:t>
            </w:r>
            <w:r w:rsidRPr="00735513">
              <w:rPr>
                <w:spacing w:val="-2"/>
                <w:sz w:val="24"/>
                <w:szCs w:val="24"/>
              </w:rPr>
              <w:t xml:space="preserve"> </w:t>
            </w:r>
            <w:r w:rsidRPr="00735513">
              <w:rPr>
                <w:sz w:val="24"/>
                <w:szCs w:val="24"/>
              </w:rPr>
              <w:t>его</w:t>
            </w:r>
            <w:r w:rsidRPr="00735513">
              <w:rPr>
                <w:spacing w:val="-3"/>
                <w:sz w:val="24"/>
                <w:szCs w:val="24"/>
              </w:rPr>
              <w:t xml:space="preserve"> </w:t>
            </w:r>
            <w:r w:rsidRPr="00735513">
              <w:rPr>
                <w:sz w:val="24"/>
                <w:szCs w:val="24"/>
              </w:rPr>
              <w:t>смерти.</w:t>
            </w:r>
          </w:p>
        </w:tc>
      </w:tr>
      <w:tr w:rsidR="00EF08DF" w:rsidRPr="00735513" w:rsidTr="00B9020B">
        <w:trPr>
          <w:trHeight w:val="1688"/>
        </w:trPr>
        <w:tc>
          <w:tcPr>
            <w:tcW w:w="2263" w:type="dxa"/>
          </w:tcPr>
          <w:p w:rsidR="00EF08DF" w:rsidRPr="00735513" w:rsidRDefault="00EF08DF" w:rsidP="00B9020B">
            <w:pPr>
              <w:pStyle w:val="TableParagraph"/>
              <w:spacing w:line="185" w:lineRule="exact"/>
              <w:ind w:left="128" w:right="141"/>
              <w:rPr>
                <w:b/>
                <w:sz w:val="24"/>
                <w:szCs w:val="24"/>
                <w:lang w:val="ru-RU"/>
              </w:rPr>
            </w:pPr>
            <w:r w:rsidRPr="00735513">
              <w:rPr>
                <w:b/>
                <w:sz w:val="24"/>
                <w:szCs w:val="24"/>
                <w:lang w:val="ru-RU"/>
              </w:rPr>
              <w:t>Показатели для исчисления страховой премии</w:t>
            </w:r>
          </w:p>
        </w:tc>
        <w:tc>
          <w:tcPr>
            <w:tcW w:w="7460" w:type="dxa"/>
          </w:tcPr>
          <w:p w:rsidR="00EF08DF" w:rsidRDefault="00EF08DF" w:rsidP="00B9020B">
            <w:pPr>
              <w:pStyle w:val="TableParagraph"/>
              <w:ind w:right="141"/>
              <w:rPr>
                <w:sz w:val="24"/>
                <w:szCs w:val="24"/>
              </w:rPr>
            </w:pPr>
            <w:r w:rsidRPr="00735513">
              <w:rPr>
                <w:sz w:val="24"/>
                <w:szCs w:val="24"/>
              </w:rPr>
              <w:t>Срок действие договора- 12 месяцев.</w:t>
            </w:r>
          </w:p>
          <w:p w:rsidR="00EF08DF" w:rsidRPr="0009345D" w:rsidRDefault="00EF08DF" w:rsidP="00B9020B">
            <w:pPr>
              <w:pStyle w:val="TableParagraph"/>
              <w:ind w:left="0" w:right="141"/>
              <w:rPr>
                <w:sz w:val="24"/>
                <w:szCs w:val="24"/>
                <w:lang w:val="ru-RU"/>
              </w:rPr>
            </w:pPr>
            <w:r w:rsidRPr="00912716">
              <w:rPr>
                <w:sz w:val="24"/>
                <w:szCs w:val="24"/>
                <w:lang w:val="ru-RU"/>
              </w:rPr>
              <w:t xml:space="preserve">  </w:t>
            </w:r>
            <w:r w:rsidRPr="00735513">
              <w:rPr>
                <w:sz w:val="24"/>
                <w:szCs w:val="24"/>
              </w:rPr>
              <w:t>Класс профессионального риска</w:t>
            </w:r>
            <w:r>
              <w:rPr>
                <w:sz w:val="24"/>
                <w:szCs w:val="24"/>
              </w:rPr>
              <w:t xml:space="preserve">- </w:t>
            </w:r>
            <w:r>
              <w:rPr>
                <w:sz w:val="24"/>
                <w:szCs w:val="24"/>
                <w:lang w:val="ru-RU"/>
              </w:rPr>
              <w:t>2</w:t>
            </w:r>
          </w:p>
          <w:p w:rsidR="00EF08DF" w:rsidRPr="00735513" w:rsidRDefault="00EF08DF" w:rsidP="00B9020B">
            <w:pPr>
              <w:widowControl/>
              <w:autoSpaceDE/>
              <w:autoSpaceDN/>
              <w:rPr>
                <w:sz w:val="24"/>
                <w:szCs w:val="24"/>
                <w:lang w:val="ru-RU"/>
              </w:rPr>
            </w:pPr>
            <w:r w:rsidRPr="00735513">
              <w:rPr>
                <w:sz w:val="24"/>
                <w:szCs w:val="24"/>
              </w:rPr>
              <w:t xml:space="preserve">  Вид деятельности – «</w:t>
            </w:r>
            <w:r w:rsidRPr="00735513">
              <w:rPr>
                <w:sz w:val="24"/>
                <w:szCs w:val="24"/>
                <w:lang w:val="ru-RU" w:eastAsia="ru-RU"/>
              </w:rPr>
              <w:t>Дошкольное образование</w:t>
            </w:r>
            <w:r w:rsidRPr="00735513">
              <w:rPr>
                <w:sz w:val="24"/>
                <w:szCs w:val="24"/>
              </w:rPr>
              <w:t xml:space="preserve">», ОКЭД- </w:t>
            </w:r>
            <w:r w:rsidRPr="00735513">
              <w:rPr>
                <w:sz w:val="24"/>
                <w:szCs w:val="24"/>
                <w:lang w:val="ru-RU"/>
              </w:rPr>
              <w:t>85100</w:t>
            </w:r>
          </w:p>
          <w:p w:rsidR="00EF08DF" w:rsidRPr="00735513" w:rsidRDefault="00EF08DF" w:rsidP="00B9020B">
            <w:pPr>
              <w:widowControl/>
              <w:autoSpaceDE/>
              <w:autoSpaceDN/>
              <w:rPr>
                <w:sz w:val="24"/>
                <w:szCs w:val="24"/>
                <w:lang w:val="ru-RU"/>
              </w:rPr>
            </w:pPr>
            <w:r w:rsidRPr="00735513">
              <w:rPr>
                <w:sz w:val="24"/>
                <w:szCs w:val="24"/>
                <w:lang w:val="ru-RU"/>
              </w:rPr>
              <w:t xml:space="preserve">  Количество сотрудников – </w:t>
            </w:r>
            <w:r w:rsidR="002B3D14">
              <w:rPr>
                <w:sz w:val="24"/>
                <w:szCs w:val="24"/>
                <w:lang w:val="ru-RU"/>
              </w:rPr>
              <w:t>55</w:t>
            </w:r>
            <w:r w:rsidRPr="00735513">
              <w:rPr>
                <w:sz w:val="24"/>
                <w:szCs w:val="24"/>
                <w:lang w:val="ru-RU"/>
              </w:rPr>
              <w:t xml:space="preserve"> человек.</w:t>
            </w:r>
          </w:p>
          <w:p w:rsidR="00EF08DF" w:rsidRPr="00735513" w:rsidRDefault="00EF08DF" w:rsidP="00B9020B">
            <w:pPr>
              <w:widowControl/>
              <w:autoSpaceDE/>
              <w:autoSpaceDN/>
              <w:rPr>
                <w:sz w:val="24"/>
                <w:szCs w:val="24"/>
                <w:lang w:val="ru-RU"/>
              </w:rPr>
            </w:pPr>
            <w:r w:rsidRPr="00735513">
              <w:rPr>
                <w:sz w:val="24"/>
                <w:szCs w:val="24"/>
                <w:lang w:val="ru-RU"/>
              </w:rPr>
              <w:t xml:space="preserve">  ГФОТ-</w:t>
            </w:r>
            <w:r w:rsidR="002B3D14">
              <w:rPr>
                <w:sz w:val="24"/>
                <w:szCs w:val="24"/>
                <w:lang w:val="ru-RU"/>
              </w:rPr>
              <w:t>119 450 892</w:t>
            </w:r>
            <w:r w:rsidR="006F56B3">
              <w:rPr>
                <w:sz w:val="24"/>
                <w:szCs w:val="24"/>
                <w:lang w:val="ru-RU"/>
              </w:rPr>
              <w:t xml:space="preserve"> </w:t>
            </w:r>
            <w:proofErr w:type="spellStart"/>
            <w:r w:rsidR="006F56B3">
              <w:rPr>
                <w:sz w:val="24"/>
                <w:szCs w:val="24"/>
                <w:lang w:val="ru-RU"/>
              </w:rPr>
              <w:t>теңге</w:t>
            </w:r>
            <w:proofErr w:type="spellEnd"/>
          </w:p>
          <w:p w:rsidR="00EF08DF" w:rsidRPr="00735513" w:rsidRDefault="00EF08DF" w:rsidP="00B9020B">
            <w:pPr>
              <w:rPr>
                <w:sz w:val="24"/>
                <w:szCs w:val="24"/>
                <w:lang w:val="ru-RU"/>
              </w:rPr>
            </w:pPr>
            <w:r w:rsidRPr="00735513">
              <w:rPr>
                <w:sz w:val="24"/>
                <w:szCs w:val="24"/>
              </w:rPr>
              <w:t xml:space="preserve">  </w:t>
            </w:r>
          </w:p>
        </w:tc>
      </w:tr>
      <w:tr w:rsidR="00EF08DF" w:rsidRPr="00735513" w:rsidTr="00B9020B">
        <w:tblPrEx>
          <w:tblLook w:val="04A0" w:firstRow="1" w:lastRow="0" w:firstColumn="1" w:lastColumn="0" w:noHBand="0" w:noVBand="1"/>
        </w:tblPrEx>
        <w:trPr>
          <w:trHeight w:val="1443"/>
        </w:trPr>
        <w:tc>
          <w:tcPr>
            <w:tcW w:w="2263" w:type="dxa"/>
          </w:tcPr>
          <w:p w:rsidR="00EF08DF" w:rsidRPr="00EF08DF" w:rsidRDefault="00EF08DF" w:rsidP="00EF08DF">
            <w:pPr>
              <w:pStyle w:val="TableParagraph"/>
              <w:ind w:left="-1007" w:right="141" w:firstLine="1114"/>
              <w:jc w:val="center"/>
              <w:rPr>
                <w:b/>
                <w:sz w:val="24"/>
                <w:szCs w:val="24"/>
                <w:lang w:val="ru-RU"/>
              </w:rPr>
            </w:pPr>
            <w:r w:rsidRPr="00735513">
              <w:rPr>
                <w:b/>
                <w:sz w:val="24"/>
                <w:szCs w:val="24"/>
              </w:rPr>
              <w:t>Выгодоприобре</w:t>
            </w:r>
            <w:proofErr w:type="spellStart"/>
            <w:r>
              <w:rPr>
                <w:b/>
                <w:sz w:val="24"/>
                <w:szCs w:val="24"/>
                <w:lang w:val="ru-RU"/>
              </w:rPr>
              <w:t>татель</w:t>
            </w:r>
            <w:proofErr w:type="spellEnd"/>
          </w:p>
        </w:tc>
        <w:tc>
          <w:tcPr>
            <w:tcW w:w="7460" w:type="dxa"/>
          </w:tcPr>
          <w:p w:rsidR="00EF08DF" w:rsidRPr="00735513" w:rsidRDefault="00EF08DF" w:rsidP="00B9020B">
            <w:pPr>
              <w:pStyle w:val="TableParagraph"/>
              <w:ind w:right="141"/>
              <w:jc w:val="both"/>
              <w:rPr>
                <w:sz w:val="24"/>
                <w:szCs w:val="24"/>
              </w:rPr>
            </w:pPr>
            <w:r w:rsidRPr="00735513">
              <w:rPr>
                <w:sz w:val="24"/>
                <w:szCs w:val="24"/>
              </w:rPr>
              <w:t>Лицо, которое в соответствии с</w:t>
            </w:r>
            <w:r w:rsidRPr="00735513">
              <w:rPr>
                <w:spacing w:val="1"/>
                <w:sz w:val="24"/>
                <w:szCs w:val="24"/>
              </w:rPr>
              <w:t xml:space="preserve"> </w:t>
            </w:r>
            <w:r w:rsidRPr="00735513">
              <w:rPr>
                <w:sz w:val="24"/>
                <w:szCs w:val="24"/>
              </w:rPr>
              <w:t xml:space="preserve">законодательством </w:t>
            </w:r>
            <w:r w:rsidRPr="00735513">
              <w:rPr>
                <w:sz w:val="24"/>
                <w:szCs w:val="24"/>
                <w:lang w:val="ru-RU"/>
              </w:rPr>
              <w:t xml:space="preserve"> </w:t>
            </w:r>
            <w:r w:rsidRPr="00735513">
              <w:rPr>
                <w:sz w:val="24"/>
                <w:szCs w:val="24"/>
              </w:rPr>
              <w:t>Республики Казахстан (далее</w:t>
            </w:r>
            <w:r w:rsidRPr="00735513">
              <w:rPr>
                <w:spacing w:val="1"/>
                <w:sz w:val="24"/>
                <w:szCs w:val="24"/>
              </w:rPr>
              <w:t xml:space="preserve"> </w:t>
            </w:r>
            <w:r w:rsidRPr="00735513">
              <w:rPr>
                <w:sz w:val="24"/>
                <w:szCs w:val="24"/>
              </w:rPr>
              <w:t>по тексту – РК) является получателем страховой</w:t>
            </w:r>
            <w:r w:rsidRPr="00735513">
              <w:rPr>
                <w:spacing w:val="1"/>
                <w:sz w:val="24"/>
                <w:szCs w:val="24"/>
              </w:rPr>
              <w:t xml:space="preserve"> </w:t>
            </w:r>
            <w:r w:rsidRPr="00735513">
              <w:rPr>
                <w:sz w:val="24"/>
                <w:szCs w:val="24"/>
              </w:rPr>
              <w:t>выплаты. Выгодоприобретателем по настоящему</w:t>
            </w:r>
            <w:r w:rsidRPr="00735513">
              <w:rPr>
                <w:spacing w:val="1"/>
                <w:sz w:val="24"/>
                <w:szCs w:val="24"/>
              </w:rPr>
              <w:t xml:space="preserve"> </w:t>
            </w:r>
            <w:r w:rsidRPr="00735513">
              <w:rPr>
                <w:sz w:val="24"/>
                <w:szCs w:val="24"/>
              </w:rPr>
              <w:t>Договору является пострадавший работник, а в</w:t>
            </w:r>
            <w:r w:rsidRPr="00735513">
              <w:rPr>
                <w:spacing w:val="1"/>
                <w:sz w:val="24"/>
                <w:szCs w:val="24"/>
              </w:rPr>
              <w:t xml:space="preserve"> </w:t>
            </w:r>
            <w:r w:rsidRPr="00735513">
              <w:rPr>
                <w:sz w:val="24"/>
                <w:szCs w:val="24"/>
              </w:rPr>
              <w:t>случае его смерти – лицо, имеющее согласно</w:t>
            </w:r>
            <w:r w:rsidRPr="00735513">
              <w:rPr>
                <w:spacing w:val="1"/>
                <w:sz w:val="24"/>
                <w:szCs w:val="24"/>
              </w:rPr>
              <w:t xml:space="preserve"> </w:t>
            </w:r>
            <w:r w:rsidRPr="00735513">
              <w:rPr>
                <w:sz w:val="24"/>
                <w:szCs w:val="24"/>
              </w:rPr>
              <w:t>законам</w:t>
            </w:r>
            <w:r w:rsidRPr="00735513">
              <w:rPr>
                <w:spacing w:val="-3"/>
                <w:sz w:val="24"/>
                <w:szCs w:val="24"/>
              </w:rPr>
              <w:t xml:space="preserve"> </w:t>
            </w:r>
            <w:r w:rsidRPr="00735513">
              <w:rPr>
                <w:sz w:val="24"/>
                <w:szCs w:val="24"/>
              </w:rPr>
              <w:t>РК</w:t>
            </w:r>
            <w:r w:rsidRPr="00735513">
              <w:rPr>
                <w:spacing w:val="-4"/>
                <w:sz w:val="24"/>
                <w:szCs w:val="24"/>
              </w:rPr>
              <w:t xml:space="preserve"> </w:t>
            </w:r>
            <w:r w:rsidRPr="00735513">
              <w:rPr>
                <w:sz w:val="24"/>
                <w:szCs w:val="24"/>
              </w:rPr>
              <w:t>право</w:t>
            </w:r>
            <w:r w:rsidRPr="00735513">
              <w:rPr>
                <w:spacing w:val="-4"/>
                <w:sz w:val="24"/>
                <w:szCs w:val="24"/>
              </w:rPr>
              <w:t xml:space="preserve"> </w:t>
            </w:r>
            <w:r w:rsidRPr="00735513">
              <w:rPr>
                <w:sz w:val="24"/>
                <w:szCs w:val="24"/>
              </w:rPr>
              <w:t>на</w:t>
            </w:r>
            <w:r w:rsidRPr="00735513">
              <w:rPr>
                <w:spacing w:val="-4"/>
                <w:sz w:val="24"/>
                <w:szCs w:val="24"/>
              </w:rPr>
              <w:t xml:space="preserve"> </w:t>
            </w:r>
            <w:r w:rsidRPr="00735513">
              <w:rPr>
                <w:sz w:val="24"/>
                <w:szCs w:val="24"/>
              </w:rPr>
              <w:t>возмещение</w:t>
            </w:r>
            <w:r w:rsidRPr="00735513">
              <w:rPr>
                <w:spacing w:val="-4"/>
                <w:sz w:val="24"/>
                <w:szCs w:val="24"/>
              </w:rPr>
              <w:t xml:space="preserve"> </w:t>
            </w:r>
            <w:r w:rsidRPr="00735513">
              <w:rPr>
                <w:sz w:val="24"/>
                <w:szCs w:val="24"/>
              </w:rPr>
              <w:t>вреда</w:t>
            </w:r>
            <w:r w:rsidRPr="00735513">
              <w:rPr>
                <w:spacing w:val="-4"/>
                <w:sz w:val="24"/>
                <w:szCs w:val="24"/>
              </w:rPr>
              <w:t xml:space="preserve"> </w:t>
            </w:r>
            <w:r w:rsidRPr="00735513">
              <w:rPr>
                <w:sz w:val="24"/>
                <w:szCs w:val="24"/>
              </w:rPr>
              <w:t>в</w:t>
            </w:r>
            <w:r w:rsidRPr="00735513">
              <w:rPr>
                <w:spacing w:val="-3"/>
                <w:sz w:val="24"/>
                <w:szCs w:val="24"/>
              </w:rPr>
              <w:t xml:space="preserve"> </w:t>
            </w:r>
            <w:r w:rsidRPr="00735513">
              <w:rPr>
                <w:sz w:val="24"/>
                <w:szCs w:val="24"/>
              </w:rPr>
              <w:t>связи</w:t>
            </w:r>
            <w:r w:rsidRPr="00735513">
              <w:rPr>
                <w:spacing w:val="-4"/>
                <w:sz w:val="24"/>
                <w:szCs w:val="24"/>
              </w:rPr>
              <w:t xml:space="preserve"> </w:t>
            </w:r>
            <w:r w:rsidRPr="00735513">
              <w:rPr>
                <w:sz w:val="24"/>
                <w:szCs w:val="24"/>
              </w:rPr>
              <w:t>со</w:t>
            </w:r>
            <w:r w:rsidRPr="00735513">
              <w:rPr>
                <w:spacing w:val="-40"/>
                <w:sz w:val="24"/>
                <w:szCs w:val="24"/>
              </w:rPr>
              <w:t xml:space="preserve"> </w:t>
            </w:r>
            <w:r w:rsidRPr="00735513">
              <w:rPr>
                <w:sz w:val="24"/>
                <w:szCs w:val="24"/>
              </w:rPr>
              <w:t>смертью работника, а также Страхователь или</w:t>
            </w:r>
            <w:r w:rsidRPr="00735513">
              <w:rPr>
                <w:spacing w:val="1"/>
                <w:sz w:val="24"/>
                <w:szCs w:val="24"/>
              </w:rPr>
              <w:t xml:space="preserve"> </w:t>
            </w:r>
            <w:r w:rsidRPr="00735513">
              <w:rPr>
                <w:sz w:val="24"/>
                <w:szCs w:val="24"/>
              </w:rPr>
              <w:t>иное лицо, возместившее Выгодоприобретателю</w:t>
            </w:r>
            <w:r w:rsidRPr="00735513">
              <w:rPr>
                <w:spacing w:val="1"/>
                <w:sz w:val="24"/>
                <w:szCs w:val="24"/>
              </w:rPr>
              <w:t xml:space="preserve"> </w:t>
            </w:r>
            <w:r w:rsidRPr="00735513">
              <w:rPr>
                <w:sz w:val="24"/>
                <w:szCs w:val="24"/>
              </w:rPr>
              <w:t>причинённый вред в пределах объёма</w:t>
            </w:r>
            <w:r w:rsidRPr="00735513">
              <w:rPr>
                <w:spacing w:val="1"/>
                <w:sz w:val="24"/>
                <w:szCs w:val="24"/>
              </w:rPr>
              <w:t xml:space="preserve"> </w:t>
            </w:r>
            <w:r w:rsidRPr="00735513">
              <w:rPr>
                <w:sz w:val="24"/>
                <w:szCs w:val="24"/>
              </w:rPr>
              <w:t>ответственности</w:t>
            </w:r>
            <w:r w:rsidRPr="00735513">
              <w:rPr>
                <w:spacing w:val="-2"/>
                <w:sz w:val="24"/>
                <w:szCs w:val="24"/>
              </w:rPr>
              <w:t xml:space="preserve"> </w:t>
            </w:r>
            <w:r w:rsidRPr="00735513">
              <w:rPr>
                <w:sz w:val="24"/>
                <w:szCs w:val="24"/>
              </w:rPr>
              <w:t>Страховщика</w:t>
            </w:r>
            <w:r w:rsidRPr="00735513">
              <w:rPr>
                <w:spacing w:val="-3"/>
                <w:sz w:val="24"/>
                <w:szCs w:val="24"/>
              </w:rPr>
              <w:t xml:space="preserve"> </w:t>
            </w:r>
            <w:r w:rsidRPr="00735513">
              <w:rPr>
                <w:sz w:val="24"/>
                <w:szCs w:val="24"/>
              </w:rPr>
              <w:t>и</w:t>
            </w:r>
            <w:r w:rsidRPr="00735513">
              <w:rPr>
                <w:spacing w:val="-3"/>
                <w:sz w:val="24"/>
                <w:szCs w:val="24"/>
              </w:rPr>
              <w:t xml:space="preserve"> </w:t>
            </w:r>
            <w:r w:rsidRPr="00735513">
              <w:rPr>
                <w:sz w:val="24"/>
                <w:szCs w:val="24"/>
              </w:rPr>
              <w:t>получившее</w:t>
            </w:r>
            <w:r w:rsidRPr="00735513">
              <w:rPr>
                <w:sz w:val="24"/>
                <w:szCs w:val="24"/>
                <w:lang w:val="ru-RU"/>
              </w:rPr>
              <w:t xml:space="preserve"> </w:t>
            </w:r>
            <w:r w:rsidRPr="00735513">
              <w:rPr>
                <w:sz w:val="24"/>
                <w:szCs w:val="24"/>
              </w:rPr>
              <w:t>право</w:t>
            </w:r>
            <w:r w:rsidRPr="00735513">
              <w:rPr>
                <w:spacing w:val="-6"/>
                <w:sz w:val="24"/>
                <w:szCs w:val="24"/>
              </w:rPr>
              <w:t xml:space="preserve"> </w:t>
            </w:r>
            <w:r w:rsidRPr="00735513">
              <w:rPr>
                <w:sz w:val="24"/>
                <w:szCs w:val="24"/>
              </w:rPr>
              <w:t>на</w:t>
            </w:r>
            <w:r w:rsidRPr="00735513">
              <w:rPr>
                <w:spacing w:val="-6"/>
                <w:sz w:val="24"/>
                <w:szCs w:val="24"/>
              </w:rPr>
              <w:t xml:space="preserve"> </w:t>
            </w:r>
            <w:r w:rsidRPr="00735513">
              <w:rPr>
                <w:sz w:val="24"/>
                <w:szCs w:val="24"/>
              </w:rPr>
              <w:t>страховую</w:t>
            </w:r>
            <w:r w:rsidRPr="00735513">
              <w:rPr>
                <w:spacing w:val="-6"/>
                <w:sz w:val="24"/>
                <w:szCs w:val="24"/>
              </w:rPr>
              <w:t xml:space="preserve"> </w:t>
            </w:r>
            <w:r w:rsidRPr="00735513">
              <w:rPr>
                <w:sz w:val="24"/>
                <w:szCs w:val="24"/>
              </w:rPr>
              <w:t>выплату.</w:t>
            </w:r>
          </w:p>
          <w:p w:rsidR="00EF08DF" w:rsidRPr="00735513" w:rsidRDefault="00EF08DF" w:rsidP="00B9020B">
            <w:pPr>
              <w:pStyle w:val="TableParagraph"/>
              <w:spacing w:line="185" w:lineRule="exact"/>
              <w:ind w:right="141"/>
              <w:jc w:val="both"/>
              <w:rPr>
                <w:sz w:val="24"/>
                <w:szCs w:val="24"/>
              </w:rPr>
            </w:pPr>
          </w:p>
        </w:tc>
      </w:tr>
    </w:tbl>
    <w:p w:rsidR="00EF08DF" w:rsidRDefault="00EF08DF" w:rsidP="00EF08DF">
      <w:pPr>
        <w:jc w:val="center"/>
      </w:pPr>
    </w:p>
    <w:sectPr w:rsidR="00EF08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978"/>
    <w:rsid w:val="00264779"/>
    <w:rsid w:val="002B3D14"/>
    <w:rsid w:val="0034493F"/>
    <w:rsid w:val="005459D6"/>
    <w:rsid w:val="005A10A3"/>
    <w:rsid w:val="006B25E1"/>
    <w:rsid w:val="006F56B3"/>
    <w:rsid w:val="00735978"/>
    <w:rsid w:val="00762F4F"/>
    <w:rsid w:val="00962573"/>
    <w:rsid w:val="00AD3320"/>
    <w:rsid w:val="00EF08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3EF9"/>
  <w15:chartTrackingRefBased/>
  <w15:docId w15:val="{6672FD95-41EF-4724-8506-5B5C0152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8DF"/>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F08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F08DF"/>
    <w:pPr>
      <w:ind w:left="107"/>
    </w:pPr>
  </w:style>
  <w:style w:type="paragraph" w:styleId="HTML">
    <w:name w:val="HTML Preformatted"/>
    <w:basedOn w:val="a"/>
    <w:link w:val="HTML0"/>
    <w:uiPriority w:val="99"/>
    <w:unhideWhenUsed/>
    <w:rsid w:val="00EF0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EF08DF"/>
    <w:rPr>
      <w:rFonts w:ascii="Courier New" w:eastAsia="Times New Roman" w:hAnsi="Courier New" w:cs="Courier New"/>
      <w:sz w:val="20"/>
      <w:szCs w:val="20"/>
      <w:lang w:eastAsia="ru-RU"/>
    </w:rPr>
  </w:style>
  <w:style w:type="character" w:customStyle="1" w:styleId="a3">
    <w:name w:val="Другое_"/>
    <w:basedOn w:val="a0"/>
    <w:link w:val="a4"/>
    <w:rsid w:val="00EF08DF"/>
    <w:rPr>
      <w:rFonts w:ascii="Times New Roman" w:eastAsia="Times New Roman" w:hAnsi="Times New Roman"/>
      <w:color w:val="4A4749"/>
      <w:shd w:val="clear" w:color="auto" w:fill="FFFFFF"/>
    </w:rPr>
  </w:style>
  <w:style w:type="paragraph" w:customStyle="1" w:styleId="a4">
    <w:name w:val="Другое"/>
    <w:basedOn w:val="a"/>
    <w:link w:val="a3"/>
    <w:rsid w:val="00EF08DF"/>
    <w:pPr>
      <w:shd w:val="clear" w:color="auto" w:fill="FFFFFF"/>
      <w:autoSpaceDE/>
      <w:autoSpaceDN/>
      <w:jc w:val="both"/>
    </w:pPr>
    <w:rPr>
      <w:rFonts w:cstheme="minorBidi"/>
      <w:color w:val="4A4749"/>
      <w:lang w:val="ru-RU"/>
    </w:rPr>
  </w:style>
  <w:style w:type="paragraph" w:styleId="a5">
    <w:name w:val="No Spacing"/>
    <w:uiPriority w:val="1"/>
    <w:qFormat/>
    <w:rsid w:val="00EF08DF"/>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3602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Айжан Сабырбаева</dc:creator>
  <cp:keywords/>
  <dc:description/>
  <cp:lastModifiedBy>Айжан Сабырбаева</cp:lastModifiedBy>
  <cp:revision>2</cp:revision>
  <dcterms:created xsi:type="dcterms:W3CDTF">2026-10-19T11:43:00Z</dcterms:created>
  <dcterms:modified xsi:type="dcterms:W3CDTF">2026-10-19T11:43:00Z</dcterms:modified>
</cp:coreProperties>
</file>